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3aa0b" w14:textId="333aa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Фармацевтикалық қызмет саласындағы мемлекеттік көрсетілетін қызметтердің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15 маусымдағы № ҚР ДСМ-65/2020 бұйрығы. Қазақстан Республикасының Әділет министрлігінде 2020 жылғы 16 маусымда № 20863 болып тіркелді. Күші жойылды - Қазақстан Республикасы Денсаулық сақтау министрінің 2022 жылғы 16 мамырдағы № ҚР ДСМ-45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16.05.2022 </w:t>
      </w:r>
      <w:r>
        <w:rPr>
          <w:rFonts w:ascii="Times New Roman"/>
          <w:b w:val="false"/>
          <w:i w:val="false"/>
          <w:color w:val="ff0000"/>
          <w:sz w:val="28"/>
        </w:rPr>
        <w:t>№ ҚР ДСМ-45</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"Фармацевтикалық қызметке лицензия беру" мемлекеттік көрсетілетін қызмет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"Денсаулық сақтау саласында есiрткi құралдарының, психотроптық заттар мен прекурсорлардың айналымы саласындағы қызметтерді жүзеге асыруға лицензия беру" мемлекеттік көрсетілетін қызмет қағидалары бекітілсін.</w:t>
      </w:r>
    </w:p>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Денсаулық сақтау министрінің және Қазақстан Республикасы Денсаулық сақтау және әлеуметтік даму министрінің кейбір бұйрықтарының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Денсаулық сақтау вице-министріне жүктелсін.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министрінің</w:t>
            </w:r>
          </w:p>
          <w:p>
            <w:pPr>
              <w:spacing w:after="20"/>
              <w:ind w:left="20"/>
              <w:jc w:val="both"/>
            </w:pPr>
            <w:r>
              <w:rPr>
                <w:rFonts w:ascii="Times New Roman"/>
                <w:b w:val="false"/>
                <w:i/>
                <w:color w:val="000000"/>
                <w:sz w:val="20"/>
              </w:rPr>
              <w:t xml:space="preserve">міндетін атққарушы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Абишев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атққарушы 2020 жылғы</w:t>
            </w:r>
            <w:r>
              <w:br/>
            </w:r>
            <w:r>
              <w:rPr>
                <w:rFonts w:ascii="Times New Roman"/>
                <w:b w:val="false"/>
                <w:i w:val="false"/>
                <w:color w:val="000000"/>
                <w:sz w:val="20"/>
              </w:rPr>
              <w:t>15 маусымы № ҚР ДСМ-65/2020</w:t>
            </w:r>
            <w:r>
              <w:br/>
            </w:r>
            <w:r>
              <w:rPr>
                <w:rFonts w:ascii="Times New Roman"/>
                <w:b w:val="false"/>
                <w:i w:val="false"/>
                <w:color w:val="000000"/>
                <w:sz w:val="20"/>
              </w:rPr>
              <w:t>бұйрығына 1- қосымша</w:t>
            </w:r>
          </w:p>
        </w:tc>
      </w:tr>
    </w:tbl>
    <w:bookmarkStart w:name="z9" w:id="6"/>
    <w:p>
      <w:pPr>
        <w:spacing w:after="0"/>
        <w:ind w:left="0"/>
        <w:jc w:val="left"/>
      </w:pPr>
      <w:r>
        <w:rPr>
          <w:rFonts w:ascii="Times New Roman"/>
          <w:b/>
          <w:i w:val="false"/>
          <w:color w:val="000000"/>
        </w:rPr>
        <w:t xml:space="preserve"> "Фармацевтикалық қызметке лицензия беру" мемлекеттік көрсетілетін қызмет қағидалары</w:t>
      </w:r>
    </w:p>
    <w:bookmarkEnd w:id="6"/>
    <w:bookmarkStart w:name="z10"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Осы "Фармацевтикалық қызметке лицензия беру" мемлекеттік көрсетілетін қызмет қағидалары (бұдан әрі-Қағидалар) "Мемлекеттік қызмет туралы" 2013 жылғы 15 сәуірдегі Қазақстан Республикасы Заңының </w:t>
      </w:r>
      <w:r>
        <w:rPr>
          <w:rFonts w:ascii="Times New Roman"/>
          <w:b w:val="false"/>
          <w:i w:val="false"/>
          <w:color w:val="000000"/>
          <w:sz w:val="28"/>
        </w:rPr>
        <w:t>14 бабы</w:t>
      </w:r>
      <w:r>
        <w:rPr>
          <w:rFonts w:ascii="Times New Roman"/>
          <w:b w:val="false"/>
          <w:i w:val="false"/>
          <w:color w:val="000000"/>
          <w:sz w:val="28"/>
        </w:rPr>
        <w:t xml:space="preserve"> мен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"Халық денсаулығы және денсаулық сақтау жүйесі туралы" 2009 жылғы 18 қыркүйектегі Қазақстан Республикасының Кодексі </w:t>
      </w:r>
      <w:r>
        <w:rPr>
          <w:rFonts w:ascii="Times New Roman"/>
          <w:b w:val="false"/>
          <w:i w:val="false"/>
          <w:color w:val="000000"/>
          <w:sz w:val="28"/>
        </w:rPr>
        <w:t>7-бабының</w:t>
      </w:r>
      <w:r>
        <w:rPr>
          <w:rFonts w:ascii="Times New Roman"/>
          <w:b w:val="false"/>
          <w:i w:val="false"/>
          <w:color w:val="000000"/>
          <w:sz w:val="28"/>
        </w:rPr>
        <w:t xml:space="preserve"> 29-8-тармағына сәйкес әзірленді.</w:t>
      </w:r>
    </w:p>
    <w:bookmarkEnd w:id="8"/>
    <w:bookmarkStart w:name="z12"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both"/>
      </w:pPr>
      <w:r>
        <w:rPr>
          <w:rFonts w:ascii="Times New Roman"/>
          <w:b w:val="false"/>
          <w:i w:val="false"/>
          <w:color w:val="000000"/>
          <w:sz w:val="28"/>
        </w:rPr>
        <w:t>
      4) рұқсаттық бақылау – рұқсат беру органдарының рұқсат және (немесе) рұқсатқа қосымша берілгенге дейін өтініш берушінің біліктілік немесе рұқсат беру талаптарына сәйкестігін тексеруге бағытталған қызметі, сондай-ақ, олар берілгеннен кейін лицензиаттардың және екінші санаттағы рұқсатты иеленушілердің Қазақстан Республикасының рұқсаттар және хабарламалар туралы заңнамасын сақтауын қамтамасыз ету;</w:t>
      </w:r>
    </w:p>
    <w:p>
      <w:pPr>
        <w:spacing w:after="0"/>
        <w:ind w:left="0"/>
        <w:jc w:val="both"/>
      </w:pPr>
      <w:r>
        <w:rPr>
          <w:rFonts w:ascii="Times New Roman"/>
          <w:b w:val="false"/>
          <w:i w:val="false"/>
          <w:color w:val="000000"/>
          <w:sz w:val="28"/>
        </w:rPr>
        <w:t>
      5) біліктілік талаптары – өтініш берушінің және лицензиаттың жекелеген лицензияланатын қызмет түрімен және (немесе) лицензияланатын қызмет түрінің кіші түрімен айналысу қабілетін сипаттайтын, лицензия және (немесе) лицензияға қосымша беру кезінде де, оның жарамдылығы уақытының бүкіл кезеңінде де қойылатын сандық және сапалық нормативтер мен көрсеткіштер жиынтығы;</w:t>
      </w:r>
    </w:p>
    <w:p>
      <w:pPr>
        <w:spacing w:after="0"/>
        <w:ind w:left="0"/>
        <w:jc w:val="both"/>
      </w:pPr>
      <w:r>
        <w:rPr>
          <w:rFonts w:ascii="Times New Roman"/>
          <w:b w:val="false"/>
          <w:i w:val="false"/>
          <w:color w:val="000000"/>
          <w:sz w:val="28"/>
        </w:rPr>
        <w:t>
      6)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Start w:name="z13" w:id="10"/>
    <w:p>
      <w:pPr>
        <w:spacing w:after="0"/>
        <w:ind w:left="0"/>
        <w:jc w:val="left"/>
      </w:pPr>
      <w:r>
        <w:rPr>
          <w:rFonts w:ascii="Times New Roman"/>
          <w:b/>
          <w:i w:val="false"/>
          <w:color w:val="000000"/>
        </w:rPr>
        <w:t xml:space="preserve"> 2-тарау. Мемлекеттік қызметті көрсету тәртібі</w:t>
      </w:r>
    </w:p>
    <w:bookmarkEnd w:id="10"/>
    <w:bookmarkStart w:name="z14" w:id="11"/>
    <w:p>
      <w:pPr>
        <w:spacing w:after="0"/>
        <w:ind w:left="0"/>
        <w:jc w:val="both"/>
      </w:pPr>
      <w:r>
        <w:rPr>
          <w:rFonts w:ascii="Times New Roman"/>
          <w:b w:val="false"/>
          <w:i w:val="false"/>
          <w:color w:val="000000"/>
          <w:sz w:val="28"/>
        </w:rPr>
        <w:t xml:space="preserve">
      3. Көрсетілетін қызметті алушы фармацевтикалық қызметке лицензия алу үшін осы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және осы Қағидалардың </w:t>
      </w:r>
      <w:r>
        <w:rPr>
          <w:rFonts w:ascii="Times New Roman"/>
          <w:b w:val="false"/>
          <w:i w:val="false"/>
          <w:color w:val="000000"/>
          <w:sz w:val="28"/>
        </w:rPr>
        <w:t>4-қосымшаға</w:t>
      </w:r>
      <w:r>
        <w:rPr>
          <w:rFonts w:ascii="Times New Roman"/>
          <w:b w:val="false"/>
          <w:i w:val="false"/>
          <w:color w:val="000000"/>
          <w:sz w:val="28"/>
        </w:rPr>
        <w:t xml:space="preserve"> сәйкес мәліметтер нысаны бойынша өтінішті электрондық цифрлық қолтаңбасымен куәландырылған (бұдан әрі – ЭЦҚ) Қазақстан Республикасы Денсаулық сақтау министрлігінің Тауарлар мен көрсетілетін қызметтердің сапасы мен қауіпсіздігін бақылау комитеті аумақтық бөлімшелеріне (бұдан әрі - көрсетілетін қызметті беруші) "электрондық үкімет" порталы арқылы www.egov.kz, www.elicense.kz (бұдан әрі - Портал) жібереді.</w:t>
      </w:r>
    </w:p>
    <w:bookmarkEnd w:id="11"/>
    <w:bookmarkStart w:name="z15" w:id="12"/>
    <w:p>
      <w:pPr>
        <w:spacing w:after="0"/>
        <w:ind w:left="0"/>
        <w:jc w:val="both"/>
      </w:pPr>
      <w:r>
        <w:rPr>
          <w:rFonts w:ascii="Times New Roman"/>
          <w:b w:val="false"/>
          <w:i w:val="false"/>
          <w:color w:val="000000"/>
          <w:sz w:val="28"/>
        </w:rPr>
        <w:t>
      4. Мемлекеттік қызмет көрсетуге қойылатын негізгі талаптардың тізбесі, оның ішінде процестің сипаттамасы, нысаны, мазмұны және нәтижесі, сондай-ақ мемлекеттік қызметтер көрсетудің ерекшеліктерін ескере отырып, өзге де ақпарат осы Қағидалардың 1-қосымшасына сәйкес "Дәрілік затты немесе медициналық бұйымды мемлекеттік тіркеу, қайта тіркеу және оның тіркеу дерекнамасына өзгерістер енгізу" мемлекеттік көрсетілетін қызмет стандартында келтірілген.</w:t>
      </w:r>
    </w:p>
    <w:bookmarkEnd w:id="12"/>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статус көрсетіледі.</w:t>
      </w:r>
    </w:p>
    <w:bookmarkStart w:name="z16" w:id="13"/>
    <w:p>
      <w:pPr>
        <w:spacing w:after="0"/>
        <w:ind w:left="0"/>
        <w:jc w:val="both"/>
      </w:pPr>
      <w:r>
        <w:rPr>
          <w:rFonts w:ascii="Times New Roman"/>
          <w:b w:val="false"/>
          <w:i w:val="false"/>
          <w:color w:val="000000"/>
          <w:sz w:val="28"/>
        </w:rPr>
        <w:t>
      5. Көрсетілетін қызметті беруші порталда құжаттар келіп түскен күні оларды қабылдауды және тіркеуді жүзеге асырады.</w:t>
      </w:r>
    </w:p>
    <w:bookmarkEnd w:id="13"/>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bookmarkStart w:name="z17" w:id="14"/>
    <w:p>
      <w:pPr>
        <w:spacing w:after="0"/>
        <w:ind w:left="0"/>
        <w:jc w:val="both"/>
      </w:pPr>
      <w:r>
        <w:rPr>
          <w:rFonts w:ascii="Times New Roman"/>
          <w:b w:val="false"/>
          <w:i w:val="false"/>
          <w:color w:val="000000"/>
          <w:sz w:val="28"/>
        </w:rPr>
        <w:t xml:space="preserve">
      6. Жауапты құрылымдық бөлімшесінің қызметкері (бұдан әрі – көрсетілетін қызметті берушінің қызметкері) 2 (екі) жұмыс күні ішінде, ұсынылған құжаттардың толықтығын тексереді және (немесе) мәліметтер толық болмау фактісі анықталған жағдайда осы Қағидаларға </w:t>
      </w:r>
      <w:r>
        <w:rPr>
          <w:rFonts w:ascii="Times New Roman"/>
          <w:b w:val="false"/>
          <w:i w:val="false"/>
          <w:color w:val="000000"/>
          <w:sz w:val="28"/>
        </w:rPr>
        <w:t>7-қосымшаларға</w:t>
      </w:r>
      <w:r>
        <w:rPr>
          <w:rFonts w:ascii="Times New Roman"/>
          <w:b w:val="false"/>
          <w:i w:val="false"/>
          <w:color w:val="000000"/>
          <w:sz w:val="28"/>
        </w:rPr>
        <w:t xml:space="preserve"> сәйкес нысан бойынша ұсынылған өтінішті одан әрі қараудан бас тарту туралы дәлелді жауап жібереді.</w:t>
      </w:r>
    </w:p>
    <w:bookmarkEnd w:id="14"/>
    <w:bookmarkStart w:name="z18" w:id="15"/>
    <w:p>
      <w:pPr>
        <w:spacing w:after="0"/>
        <w:ind w:left="0"/>
        <w:jc w:val="both"/>
      </w:pPr>
      <w:r>
        <w:rPr>
          <w:rFonts w:ascii="Times New Roman"/>
          <w:b w:val="false"/>
          <w:i w:val="false"/>
          <w:color w:val="000000"/>
          <w:sz w:val="28"/>
        </w:rPr>
        <w:t>
      7. Өтінішті одан әрі қараудан дәлілді бас тарту портал арқылы көрсетілетін қызметті алушының "жеке кабинетіне" көрсетілетін қызметті беруші басшысының ЭЦҚ-мен қол қойылған электрондық құжат нысанында жіберіледі.</w:t>
      </w:r>
    </w:p>
    <w:bookmarkEnd w:id="15"/>
    <w:bookmarkStart w:name="z19" w:id="16"/>
    <w:p>
      <w:pPr>
        <w:spacing w:after="0"/>
        <w:ind w:left="0"/>
        <w:jc w:val="both"/>
      </w:pPr>
      <w:r>
        <w:rPr>
          <w:rFonts w:ascii="Times New Roman"/>
          <w:b w:val="false"/>
          <w:i w:val="false"/>
          <w:color w:val="000000"/>
          <w:sz w:val="28"/>
        </w:rPr>
        <w:t xml:space="preserve">
      8. Лицензия және (немесе) лицензияға қосымшаны беру кезінде - жауапты қызметкер 12 (он екі) жұмыс күні ішінде өтінішті Қазақстан Республикасы Денсаулық сақтау және әлеуметтік даму министрінің 2015 жылғы 23 қаңтардағы № 27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10600 болып тіркелген) бекітілген фармацевтикалық қызметті жүзеге асыру үшін біліктілік талаптарына және сәйкестікті растайтын құжаттар тізбесіне сәйкестігін немесе сәйкес еместігін қарайды (бұдан әрі – біліктілік талаптары), Қазақстан Республикасының Кәсіпкерлік кодексі 141-бабы </w:t>
      </w:r>
      <w:r>
        <w:rPr>
          <w:rFonts w:ascii="Times New Roman"/>
          <w:b w:val="false"/>
          <w:i w:val="false"/>
          <w:color w:val="000000"/>
          <w:sz w:val="28"/>
        </w:rPr>
        <w:t>3-тармағының</w:t>
      </w:r>
      <w:r>
        <w:rPr>
          <w:rFonts w:ascii="Times New Roman"/>
          <w:b w:val="false"/>
          <w:i w:val="false"/>
          <w:color w:val="000000"/>
          <w:sz w:val="28"/>
        </w:rPr>
        <w:t xml:space="preserve"> он бірінші бөлігінің 1) тармақшасына сәйкес рұқсат беру бақылауын жүргізеді. Оң шешім болған жағдайда лицензияны ресімдейді және береді немесе теріс шешім болған кезде осы Қағидалардың 14 және 16-тармақтарында көрсетілген негіздер бойынша көрсетілетін қызметті алушыға Қағидаларға 7-қосымшаға сәйкес нысан бойынша дәлелді бас тартуды жібереді.</w:t>
      </w:r>
    </w:p>
    <w:bookmarkEnd w:id="16"/>
    <w:p>
      <w:pPr>
        <w:spacing w:after="0"/>
        <w:ind w:left="0"/>
        <w:jc w:val="both"/>
      </w:pPr>
      <w:r>
        <w:rPr>
          <w:rFonts w:ascii="Times New Roman"/>
          <w:b w:val="false"/>
          <w:i w:val="false"/>
          <w:color w:val="000000"/>
          <w:sz w:val="28"/>
        </w:rPr>
        <w:t>
      Лицензия және (немесе) лицензияға қосымша немесе мемлекеттік қызмет көрсетуден бас тарту туралы дәлелді жауап портал арқылы көрсетілетін қызметті беруші басшысының ЭЦҚ қойылған электрондық құжат нысанында көрсетілетін қызметті алушының "жеке кабинетіне" жіберіледі.</w:t>
      </w:r>
    </w:p>
    <w:bookmarkStart w:name="z20" w:id="17"/>
    <w:p>
      <w:pPr>
        <w:spacing w:after="0"/>
        <w:ind w:left="0"/>
        <w:jc w:val="both"/>
      </w:pPr>
      <w:r>
        <w:rPr>
          <w:rFonts w:ascii="Times New Roman"/>
          <w:b w:val="false"/>
          <w:i w:val="false"/>
          <w:color w:val="000000"/>
          <w:sz w:val="28"/>
        </w:rPr>
        <w:t>
      9. Көрсетілетін қызметті берушінің мемлекеттік қызметті көрсетудің жалпы мерзімі өтініщті тіркеген сәттен бастап 15 (он бес) жұмыс күнін құрайды.</w:t>
      </w:r>
    </w:p>
    <w:bookmarkEnd w:id="17"/>
    <w:bookmarkStart w:name="z21" w:id="18"/>
    <w:p>
      <w:pPr>
        <w:spacing w:after="0"/>
        <w:ind w:left="0"/>
        <w:jc w:val="both"/>
      </w:pPr>
      <w:r>
        <w:rPr>
          <w:rFonts w:ascii="Times New Roman"/>
          <w:b w:val="false"/>
          <w:i w:val="false"/>
          <w:color w:val="000000"/>
          <w:sz w:val="28"/>
        </w:rPr>
        <w:t>
      10. Лицензияны және (немесе) лицензияға қосымшаны қайта ресімдеу мынадай жағдайларда жүзеге асырылады:</w:t>
      </w:r>
    </w:p>
    <w:bookmarkEnd w:id="18"/>
    <w:p>
      <w:pPr>
        <w:spacing w:after="0"/>
        <w:ind w:left="0"/>
        <w:jc w:val="both"/>
      </w:pPr>
      <w:r>
        <w:rPr>
          <w:rFonts w:ascii="Times New Roman"/>
          <w:b w:val="false"/>
          <w:i w:val="false"/>
          <w:color w:val="000000"/>
          <w:sz w:val="28"/>
        </w:rPr>
        <w:t>
      1) жеке тұлға-лицензиаттың тегі, аты, әкесінің аты (болған жағдайда) өзгерген;</w:t>
      </w:r>
    </w:p>
    <w:p>
      <w:pPr>
        <w:spacing w:after="0"/>
        <w:ind w:left="0"/>
        <w:jc w:val="both"/>
      </w:pPr>
      <w:r>
        <w:rPr>
          <w:rFonts w:ascii="Times New Roman"/>
          <w:b w:val="false"/>
          <w:i w:val="false"/>
          <w:color w:val="000000"/>
          <w:sz w:val="28"/>
        </w:rPr>
        <w:t>
      2) жеке кәсіпкер-лицензиат қайта тіркелген, оның атауы немесе заңды мекенжайы өзгерген;</w:t>
      </w:r>
    </w:p>
    <w:p>
      <w:pPr>
        <w:spacing w:after="0"/>
        <w:ind w:left="0"/>
        <w:jc w:val="both"/>
      </w:pPr>
      <w:r>
        <w:rPr>
          <w:rFonts w:ascii="Times New Roman"/>
          <w:b w:val="false"/>
          <w:i w:val="false"/>
          <w:color w:val="000000"/>
          <w:sz w:val="28"/>
        </w:rPr>
        <w:t xml:space="preserve">
      3) заңды тұлға-лицензиат осы Заңның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қайта ұйымдастырылған;</w:t>
      </w:r>
    </w:p>
    <w:p>
      <w:pPr>
        <w:spacing w:after="0"/>
        <w:ind w:left="0"/>
        <w:jc w:val="both"/>
      </w:pPr>
      <w:r>
        <w:rPr>
          <w:rFonts w:ascii="Times New Roman"/>
          <w:b w:val="false"/>
          <w:i w:val="false"/>
          <w:color w:val="000000"/>
          <w:sz w:val="28"/>
        </w:rPr>
        <w:t>
      4) заңды тұлға-лицензиаттың атауы және (немесе) орналасқан жері өзгерген (лицензияда мекенжай көрсетілген жағдайда);</w:t>
      </w:r>
    </w:p>
    <w:p>
      <w:pPr>
        <w:spacing w:after="0"/>
        <w:ind w:left="0"/>
        <w:jc w:val="both"/>
      </w:pPr>
      <w:r>
        <w:rPr>
          <w:rFonts w:ascii="Times New Roman"/>
          <w:b w:val="false"/>
          <w:i w:val="false"/>
          <w:color w:val="000000"/>
          <w:sz w:val="28"/>
        </w:rPr>
        <w:t>
      5)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жерінің мекенжайы өзгерген;</w:t>
      </w:r>
    </w:p>
    <w:p>
      <w:pPr>
        <w:spacing w:after="0"/>
        <w:ind w:left="0"/>
        <w:jc w:val="both"/>
      </w:pPr>
      <w:r>
        <w:rPr>
          <w:rFonts w:ascii="Times New Roman"/>
          <w:b w:val="false"/>
          <w:i w:val="false"/>
          <w:color w:val="000000"/>
          <w:sz w:val="28"/>
        </w:rPr>
        <w:t xml:space="preserve">
      Лицензияны қайта ресімдеу және (немесе) лицензияға қосымшаны қайта ресімдеу, мынадай жағдайларда жүзеге асырылмайды - Қағидалардың осы тармағының бірінші бөлігінің 2), 4) және 5) тармақшаларының күші дара кәсіпкер-лицензиаттың заңды мекенжайының, заңды тұлға-лицензиаттың орналасқан жері мекенжайының, "объектілерге берілетін рұқсаттар" сыныбы бойынша берілген лицензия үшін немесе объектілер көрсетіле отырып, лицензияға қосымшалар үшін объектісінің орналасқан жері мекенжайының өзгеруі "Қазақстан Республикасының әкімшілік-аумақтық құрылысы туралы" Қазақстан Республикасының 1993 жылғы 8 желтоқсандағы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елді мекендер атауының, көше аттарының өзгеруіне байланысты болған жағдайларға қолданылмайды. Лицензиаттар мен лицензия объектісі мекенжайларының бұлай өзгеруі мемлекеттік ақпараттық жүйелерді интеграциялау арқылы жүзеге асырылады.</w:t>
      </w:r>
    </w:p>
    <w:p>
      <w:pPr>
        <w:spacing w:after="0"/>
        <w:ind w:left="0"/>
        <w:jc w:val="both"/>
      </w:pPr>
      <w:r>
        <w:rPr>
          <w:rFonts w:ascii="Times New Roman"/>
          <w:b w:val="false"/>
          <w:i w:val="false"/>
          <w:color w:val="000000"/>
          <w:sz w:val="28"/>
        </w:rPr>
        <w:t>
      Лицензиаттар мен лицензия объектісі мекенжайларының бұлай өзгеруі мемлекеттік ақпараттық жүйелерді интеграциялау арқылы жүзеге асырылады.</w:t>
      </w:r>
    </w:p>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көрсетілетін қызметті берушінің қызметкері құжаттарды тіркеген сәттен бастап 3 (үш) жұмыс күні ішінде ұсынылған құжаттардың, мәліметтердің толықтығын және (немесе) ұсынылған құжаттардың тиісінше ресімделуін тексереді.</w:t>
      </w:r>
    </w:p>
    <w:p>
      <w:pPr>
        <w:spacing w:after="0"/>
        <w:ind w:left="0"/>
        <w:jc w:val="both"/>
      </w:pPr>
      <w:r>
        <w:rPr>
          <w:rFonts w:ascii="Times New Roman"/>
          <w:b w:val="false"/>
          <w:i w:val="false"/>
          <w:color w:val="000000"/>
          <w:sz w:val="28"/>
        </w:rPr>
        <w:t xml:space="preserve">
      Көрсетілетін қызметті алушы құжаттар топтамасын, мәліметтерді толық ұсынбаған және (немесе) ұсынылған құжаттарды тиісінше ресімдемеген жағдайда, көрсетілетін қызметті берушінің қызметкері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қызмет көрсетуден дәлелді бас тартуды дайындайды.</w:t>
      </w:r>
    </w:p>
    <w:p>
      <w:pPr>
        <w:spacing w:after="0"/>
        <w:ind w:left="0"/>
        <w:jc w:val="both"/>
      </w:pPr>
      <w:r>
        <w:rPr>
          <w:rFonts w:ascii="Times New Roman"/>
          <w:b w:val="false"/>
          <w:i w:val="false"/>
          <w:color w:val="000000"/>
          <w:sz w:val="28"/>
        </w:rPr>
        <w:t>
      Мемлекеттік қызмет көрсетуден дәлелді бас тарту портал арқылы көрсетілетін қызметті алушының "жеке кабинетіне" көрсетілетін қызметті беруші басшысының ЭЦҚ қойылған электрондық құжат нысанында жіберіледі.</w:t>
      </w:r>
    </w:p>
    <w:p>
      <w:pPr>
        <w:spacing w:after="0"/>
        <w:ind w:left="0"/>
        <w:jc w:val="both"/>
      </w:pPr>
      <w:r>
        <w:rPr>
          <w:rFonts w:ascii="Times New Roman"/>
          <w:b w:val="false"/>
          <w:i w:val="false"/>
          <w:color w:val="000000"/>
          <w:sz w:val="28"/>
        </w:rPr>
        <w:t>
      Лицензия және (немесе) лицензияға қосымша портал арқылы көрсетілетін қызметті алушының "жеке кабинетіне" көрсетілетін қызметті беруші басшысының ЭЦҚ қойылған электрондық құжат нысанында жіберіледі.</w:t>
      </w:r>
    </w:p>
    <w:p>
      <w:pPr>
        <w:spacing w:after="0"/>
        <w:ind w:left="0"/>
        <w:jc w:val="both"/>
      </w:pPr>
      <w:r>
        <w:rPr>
          <w:rFonts w:ascii="Times New Roman"/>
          <w:b w:val="false"/>
          <w:i w:val="false"/>
          <w:color w:val="000000"/>
          <w:sz w:val="28"/>
        </w:rPr>
        <w:t>
      Мемлекеттік қызмет көрсетудің жалпы мерзімі өтінішті қабылдаған және тіркеген сәттен бастап 3 (үш) жұмыс күнін құрайды.</w:t>
      </w:r>
    </w:p>
    <w:bookmarkStart w:name="z22" w:id="19"/>
    <w:p>
      <w:pPr>
        <w:spacing w:after="0"/>
        <w:ind w:left="0"/>
        <w:jc w:val="both"/>
      </w:pPr>
      <w:r>
        <w:rPr>
          <w:rFonts w:ascii="Times New Roman"/>
          <w:b w:val="false"/>
          <w:i w:val="false"/>
          <w:color w:val="000000"/>
          <w:sz w:val="28"/>
        </w:rPr>
        <w:t>
      11. Лицензияның және (немесе) лицензияға қосымшаның телнұсқасын беру кезінде – жауапты қызметкер өтініш берілген күннен бастап 2 (екі) жұмыс күні ішінде лицензияның және (немесе) лицензияға қосымшаның телнұсқасын беру үшін көрсетілетін қызметті алушының деректерін порталға енгізеді.</w:t>
      </w:r>
    </w:p>
    <w:bookmarkEnd w:id="19"/>
    <w:bookmarkStart w:name="z23" w:id="20"/>
    <w:p>
      <w:pPr>
        <w:spacing w:after="0"/>
        <w:ind w:left="0"/>
        <w:jc w:val="both"/>
      </w:pPr>
      <w:r>
        <w:rPr>
          <w:rFonts w:ascii="Times New Roman"/>
          <w:b w:val="false"/>
          <w:i w:val="false"/>
          <w:color w:val="000000"/>
          <w:sz w:val="28"/>
        </w:rPr>
        <w:t>
      12. Заңды тұлға – лицензиат бөлініп шығу және (немесе) бөліну жолымен қайта ұйымдастырылған жағдайда лицензияны және (немесе) лицензияға қосымшаны қайта ресімдеу осы Ереженің 8-10 - тармақтарына сәйкес жүзеге асырылады.</w:t>
      </w:r>
    </w:p>
    <w:bookmarkEnd w:id="20"/>
    <w:p>
      <w:pPr>
        <w:spacing w:after="0"/>
        <w:ind w:left="0"/>
        <w:jc w:val="both"/>
      </w:pPr>
      <w:r>
        <w:rPr>
          <w:rFonts w:ascii="Times New Roman"/>
          <w:b w:val="false"/>
          <w:i w:val="false"/>
          <w:color w:val="000000"/>
          <w:sz w:val="28"/>
        </w:rPr>
        <w:t>
      Бұл жағдайда мемлекеттік қызметті көрсетудің жалпы мерзімі өтінішті порталда тіркеген сәттен бастап 15 (он бес) жұмыс күнін құрайды.</w:t>
      </w:r>
    </w:p>
    <w:bookmarkStart w:name="z24" w:id="21"/>
    <w:p>
      <w:pPr>
        <w:spacing w:after="0"/>
        <w:ind w:left="0"/>
        <w:jc w:val="both"/>
      </w:pPr>
      <w:r>
        <w:rPr>
          <w:rFonts w:ascii="Times New Roman"/>
          <w:b w:val="false"/>
          <w:i w:val="false"/>
          <w:color w:val="000000"/>
          <w:sz w:val="28"/>
        </w:rPr>
        <w:t xml:space="preserve">
      13. Егер лицензиялар және (немесе) лицензияға қосымшалар қағаз нысанда берілген жағдайда, көрсетілетін қызметті алушы осы Қағидалардың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өтініш бойынша оларды электрондық форматқа ауыстырады және лицензияның және (немесе) лицензияға қосымшаның электрондық нысанын алады.</w:t>
      </w:r>
    </w:p>
    <w:bookmarkEnd w:id="21"/>
    <w:bookmarkStart w:name="z25" w:id="22"/>
    <w:p>
      <w:pPr>
        <w:spacing w:after="0"/>
        <w:ind w:left="0"/>
        <w:jc w:val="both"/>
      </w:pPr>
      <w:r>
        <w:rPr>
          <w:rFonts w:ascii="Times New Roman"/>
          <w:b w:val="false"/>
          <w:i w:val="false"/>
          <w:color w:val="000000"/>
          <w:sz w:val="28"/>
        </w:rPr>
        <w:t>
      14.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22"/>
    <w:p>
      <w:pPr>
        <w:spacing w:after="0"/>
        <w:ind w:left="0"/>
        <w:jc w:val="both"/>
      </w:pPr>
      <w:r>
        <w:rPr>
          <w:rFonts w:ascii="Times New Roman"/>
          <w:b w:val="false"/>
          <w:i w:val="false"/>
          <w:color w:val="000000"/>
          <w:sz w:val="28"/>
        </w:rPr>
        <w:t>
      Рұқсаттар мен хабарламалардың ақпараттық жүйесі арқылы мемлекеттік қызметті көрсету кезінде мемлекеттік қызметті көрсету сатысы туралы деректер автоматты режимде мемлекеттік қызметтерді көрсету мониторингінің ақпараттық жүйесіне түседі.</w:t>
      </w:r>
    </w:p>
    <w:bookmarkStart w:name="z26" w:id="23"/>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23"/>
    <w:bookmarkStart w:name="z27" w:id="24"/>
    <w:p>
      <w:pPr>
        <w:spacing w:after="0"/>
        <w:ind w:left="0"/>
        <w:jc w:val="both"/>
      </w:pPr>
      <w:r>
        <w:rPr>
          <w:rFonts w:ascii="Times New Roman"/>
          <w:b w:val="false"/>
          <w:i w:val="false"/>
          <w:color w:val="000000"/>
          <w:sz w:val="28"/>
        </w:rPr>
        <w:t>
      15. Көрсетілетін қызметті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24"/>
    <w:p>
      <w:pPr>
        <w:spacing w:after="0"/>
        <w:ind w:left="0"/>
        <w:jc w:val="both"/>
      </w:pPr>
      <w:r>
        <w:rPr>
          <w:rFonts w:ascii="Times New Roman"/>
          <w:b w:val="false"/>
          <w:i w:val="false"/>
          <w:color w:val="000000"/>
          <w:sz w:val="28"/>
        </w:rPr>
        <w:t xml:space="preserve">
      1) Көрсетілетін қызметті берушінің мекенжайына келіп түскен көрсетілетін қызметті алушының шағымы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2)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28" w:id="25"/>
    <w:p>
      <w:pPr>
        <w:spacing w:after="0"/>
        <w:ind w:left="0"/>
        <w:jc w:val="both"/>
      </w:pPr>
      <w:r>
        <w:rPr>
          <w:rFonts w:ascii="Times New Roman"/>
          <w:b w:val="false"/>
          <w:i w:val="false"/>
          <w:color w:val="000000"/>
          <w:sz w:val="28"/>
        </w:rPr>
        <w:t>
      16. Көрсетілетін қызметті беруші шешімінің нәтижелерімен келіспеген жағдайда көрсетілетін қызметті алушы нәтижелерге сот тәртібімен шағымдана алады.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w:t>
            </w:r>
            <w:r>
              <w:br/>
            </w:r>
            <w:r>
              <w:rPr>
                <w:rFonts w:ascii="Times New Roman"/>
                <w:b w:val="false"/>
                <w:i w:val="false"/>
                <w:color w:val="000000"/>
                <w:sz w:val="20"/>
              </w:rPr>
              <w:t>Қағидаларына 1-қосымша</w:t>
            </w:r>
          </w:p>
        </w:tc>
      </w:tr>
    </w:tbl>
    <w:bookmarkStart w:name="z30" w:id="26"/>
    <w:p>
      <w:pPr>
        <w:spacing w:after="0"/>
        <w:ind w:left="0"/>
        <w:jc w:val="left"/>
      </w:pPr>
      <w:r>
        <w:rPr>
          <w:rFonts w:ascii="Times New Roman"/>
          <w:b/>
          <w:i w:val="false"/>
          <w:color w:val="000000"/>
        </w:rPr>
        <w:t xml:space="preserve"> Мемлекеттік көрсетілетін қызмет стандарты "Фармацевтикалық қызметке лицензия беру"</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 Тауарлар мен көрсетілетін қызметтердің сапасы мен қауіпсіздігін бақылау комитетінің аумақтық департаменттері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арқылы "электрондық үкімет": www. egov. kz, www. eli cens e.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және (немесе) лицензияға қосымшаны беру кезінде – 15 (он бес) жұмыс күні;</w:t>
            </w:r>
          </w:p>
          <w:p>
            <w:pPr>
              <w:spacing w:after="20"/>
              <w:ind w:left="20"/>
              <w:jc w:val="both"/>
            </w:pPr>
            <w:r>
              <w:rPr>
                <w:rFonts w:ascii="Times New Roman"/>
                <w:b w:val="false"/>
                <w:i w:val="false"/>
                <w:color w:val="000000"/>
                <w:sz w:val="20"/>
              </w:rPr>
              <w:t>
лицензияны және (немесе) лицензияға қосымшаны қайта ресімдеу кезінде – 3 (үш) жұмыс күні;</w:t>
            </w:r>
          </w:p>
          <w:p>
            <w:pPr>
              <w:spacing w:after="20"/>
              <w:ind w:left="20"/>
              <w:jc w:val="both"/>
            </w:pPr>
            <w:r>
              <w:rPr>
                <w:rFonts w:ascii="Times New Roman"/>
                <w:b w:val="false"/>
                <w:i w:val="false"/>
                <w:color w:val="000000"/>
                <w:sz w:val="20"/>
              </w:rPr>
              <w:t>
лицензияның және (немесе) лицензияға қосымшаның телнұсқаларын беру кезінде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 беру, лицензияны қайта ресімдеу, лицензияның телнұсқасын беру немесе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қызметті көрсету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0"/>
              </w:rPr>
              <w:t>554-бабына</w:t>
            </w:r>
            <w:r>
              <w:rPr>
                <w:rFonts w:ascii="Times New Roman"/>
                <w:b w:val="false"/>
                <w:i w:val="false"/>
                <w:color w:val="000000"/>
                <w:sz w:val="20"/>
              </w:rPr>
              <w:t xml:space="preserve"> сәйкес оның орналасқан жері бойынша бюджетке жекелеген қызмет түрлерімен айналысу құқығы үшін лицензиялық алым төлейді:</w:t>
            </w:r>
          </w:p>
          <w:p>
            <w:pPr>
              <w:spacing w:after="20"/>
              <w:ind w:left="20"/>
              <w:jc w:val="both"/>
            </w:pPr>
            <w:r>
              <w:rPr>
                <w:rFonts w:ascii="Times New Roman"/>
                <w:b w:val="false"/>
                <w:i w:val="false"/>
                <w:color w:val="000000"/>
                <w:sz w:val="20"/>
              </w:rPr>
              <w:t>
1) фармацевтикалық қызметпен айналысу құқығы үшін лицензия беру кезінде 10 айлық есептік көрсеткішті (бұдан әрі – АЕК) құрайды;</w:t>
            </w:r>
          </w:p>
          <w:p>
            <w:pPr>
              <w:spacing w:after="20"/>
              <w:ind w:left="20"/>
              <w:jc w:val="both"/>
            </w:pPr>
            <w:r>
              <w:rPr>
                <w:rFonts w:ascii="Times New Roman"/>
                <w:b w:val="false"/>
                <w:i w:val="false"/>
                <w:color w:val="000000"/>
                <w:sz w:val="20"/>
              </w:rPr>
              <w:t>
2) лицензияны қайта ресімдеу үшін лицензияны беру кезіндегі мөлшерлеменің 10 %-ын құрайды, бірақ 4 АЕК-дан артық емес;</w:t>
            </w:r>
          </w:p>
          <w:p>
            <w:pPr>
              <w:spacing w:after="20"/>
              <w:ind w:left="20"/>
              <w:jc w:val="both"/>
            </w:pPr>
            <w:r>
              <w:rPr>
                <w:rFonts w:ascii="Times New Roman"/>
                <w:b w:val="false"/>
                <w:i w:val="false"/>
                <w:color w:val="000000"/>
                <w:sz w:val="20"/>
              </w:rPr>
              <w:t>
3) лицензияның телнұсқасын беру үшін лицензияны беру кезіндегі мөлшерлеменің 100 %-ын құрайды.</w:t>
            </w:r>
          </w:p>
          <w:p>
            <w:pPr>
              <w:spacing w:after="20"/>
              <w:ind w:left="20"/>
              <w:jc w:val="both"/>
            </w:pPr>
            <w:r>
              <w:rPr>
                <w:rFonts w:ascii="Times New Roman"/>
                <w:b w:val="false"/>
                <w:i w:val="false"/>
                <w:color w:val="000000"/>
                <w:sz w:val="20"/>
              </w:rPr>
              <w:t>
Лицензиялық алымды төлеу екінші деңгейдегі банктер және банк операцияларының жекелеген түрлерін жүзеге асыратын ұйымдар арқылы қолма-қол ақшалай және қолма-қол ақшасыз нысанда жүзеге асырылады.</w:t>
            </w:r>
          </w:p>
          <w:p>
            <w:pPr>
              <w:spacing w:after="20"/>
              <w:ind w:left="20"/>
              <w:jc w:val="both"/>
            </w:pPr>
            <w:r>
              <w:rPr>
                <w:rFonts w:ascii="Times New Roman"/>
                <w:b w:val="false"/>
                <w:i w:val="false"/>
                <w:color w:val="000000"/>
                <w:sz w:val="20"/>
              </w:rPr>
              <w:t>
Мемлекеттік көрсетілетін қызметті алуға электрондық сұрау салу портал арқылы берілген жағдайда, төлем "электрондық үкіметтің" төлем шлюзі (бұдан әрі – ЭҮТШ) немесе екінші деңгейдегі банктер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18-00-ге дейін.</w:t>
            </w:r>
          </w:p>
          <w:p>
            <w:pPr>
              <w:spacing w:after="20"/>
              <w:ind w:left="20"/>
              <w:jc w:val="both"/>
            </w:pPr>
            <w:r>
              <w:rPr>
                <w:rFonts w:ascii="Times New Roman"/>
                <w:b w:val="false"/>
                <w:i w:val="false"/>
                <w:color w:val="000000"/>
                <w:sz w:val="20"/>
              </w:rPr>
              <w:t>
Порталдың - жөндеу жұмыстарын жүргізумен байланысты техникалық үзілістерді қоспағанда тәулік бойы (көрсетілетін қызметті алушы жұмыс уақыты аяқталғаннан кейін жүгінген кезде, демалыс және мереке күндері өтініштерді қабылдау және мемлекеттік қызметті көрсету нәтижелерін беру келесі жұмыс күні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және (немесе) лицензияға қосымшаны алу үшін:</w:t>
            </w:r>
          </w:p>
          <w:p>
            <w:pPr>
              <w:spacing w:after="20"/>
              <w:ind w:left="20"/>
              <w:jc w:val="both"/>
            </w:pPr>
            <w:r>
              <w:rPr>
                <w:rFonts w:ascii="Times New Roman"/>
                <w:b w:val="false"/>
                <w:i w:val="false"/>
                <w:color w:val="000000"/>
                <w:sz w:val="20"/>
              </w:rPr>
              <w:t>
көрсетілетін қызметті берушінің ЭЦҚ-мен куәландырылған лицензияны және (немесе) лицензияға қосымшаны электрондық түрде алу үшін жеке және заңды тұлғаның өтініші;</w:t>
            </w:r>
          </w:p>
          <w:p>
            <w:pPr>
              <w:spacing w:after="20"/>
              <w:ind w:left="20"/>
              <w:jc w:val="both"/>
            </w:pPr>
            <w:r>
              <w:rPr>
                <w:rFonts w:ascii="Times New Roman"/>
                <w:b w:val="false"/>
                <w:i w:val="false"/>
                <w:color w:val="000000"/>
                <w:sz w:val="20"/>
              </w:rPr>
              <w:t>
"электрондық үкіметтің" төлем шлюзі арқылы төленген жағдайларды қоспағанда, жекелеген қызмет түрлерімен айналысу құқығына лицензиялық алымның бюджетке төленгенін растайтын құжаттың электрондық көшірмесі);</w:t>
            </w:r>
          </w:p>
          <w:p>
            <w:pPr>
              <w:spacing w:after="20"/>
              <w:ind w:left="20"/>
              <w:jc w:val="both"/>
            </w:pPr>
            <w:r>
              <w:rPr>
                <w:rFonts w:ascii="Times New Roman"/>
                <w:b w:val="false"/>
                <w:i w:val="false"/>
                <w:color w:val="000000"/>
                <w:sz w:val="20"/>
              </w:rPr>
              <w:t>
фармацевтикалық қызметті лицензиялау кезінде қойылатын біліктілік талаптарына және оларға сәйкестікті растайтын құжаттар тізбесіне сәйкестігі туралы мәліметтер нысаны (бұдан әрі-мәліметтер нысаны).</w:t>
            </w:r>
          </w:p>
          <w:p>
            <w:pPr>
              <w:spacing w:after="20"/>
              <w:ind w:left="20"/>
              <w:jc w:val="both"/>
            </w:pPr>
            <w:r>
              <w:rPr>
                <w:rFonts w:ascii="Times New Roman"/>
                <w:b w:val="false"/>
                <w:i w:val="false"/>
                <w:color w:val="000000"/>
                <w:sz w:val="20"/>
              </w:rPr>
              <w:t>
2) лицензияны қайта ресімдеу үшін және (немесе) лицензияға қосымшаны алу үшін:</w:t>
            </w:r>
          </w:p>
          <w:p>
            <w:pPr>
              <w:spacing w:after="20"/>
              <w:ind w:left="20"/>
              <w:jc w:val="both"/>
            </w:pPr>
            <w:r>
              <w:rPr>
                <w:rFonts w:ascii="Times New Roman"/>
                <w:b w:val="false"/>
                <w:i w:val="false"/>
                <w:color w:val="000000"/>
                <w:sz w:val="20"/>
              </w:rPr>
              <w:t>
көрсетілетін қызметті алушының ЭЦҚ-мен куәландырылған лицензияны және (немесе) лицензияға қосымшаны электрондық түрде қайта ресімдеу үшін жеке және заңды тұлғаның өтініші;</w:t>
            </w:r>
          </w:p>
          <w:p>
            <w:pPr>
              <w:spacing w:after="20"/>
              <w:ind w:left="20"/>
              <w:jc w:val="both"/>
            </w:pPr>
            <w:r>
              <w:rPr>
                <w:rFonts w:ascii="Times New Roman"/>
                <w:b w:val="false"/>
                <w:i w:val="false"/>
                <w:color w:val="000000"/>
                <w:sz w:val="20"/>
              </w:rPr>
              <w:t>
ЭҮТШ арқылы төленген жағдайларды қоспағанда, лицензияны қайта ресімдеу үшін лицензиялық алымның бюджетке төленгенін растайтын құжаттың электрондық көшірмесі;</w:t>
            </w:r>
          </w:p>
          <w:p>
            <w:pPr>
              <w:spacing w:after="20"/>
              <w:ind w:left="20"/>
              <w:jc w:val="both"/>
            </w:pPr>
            <w:r>
              <w:rPr>
                <w:rFonts w:ascii="Times New Roman"/>
                <w:b w:val="false"/>
                <w:i w:val="false"/>
                <w:color w:val="000000"/>
                <w:sz w:val="20"/>
              </w:rPr>
              <w:t>
мемлекеттік ақпараттық жүйелерде ақпараты бар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көшірмесі.</w:t>
            </w:r>
          </w:p>
          <w:p>
            <w:pPr>
              <w:spacing w:after="20"/>
              <w:ind w:left="20"/>
              <w:jc w:val="both"/>
            </w:pPr>
            <w:r>
              <w:rPr>
                <w:rFonts w:ascii="Times New Roman"/>
                <w:b w:val="false"/>
                <w:i w:val="false"/>
                <w:color w:val="000000"/>
                <w:sz w:val="20"/>
              </w:rPr>
              <w:t>
3) лицензиатты бөлу және бөлу жолымен қайта ұйымдастыру кезінде:</w:t>
            </w:r>
          </w:p>
          <w:p>
            <w:pPr>
              <w:spacing w:after="20"/>
              <w:ind w:left="20"/>
              <w:jc w:val="both"/>
            </w:pPr>
            <w:r>
              <w:rPr>
                <w:rFonts w:ascii="Times New Roman"/>
                <w:b w:val="false"/>
                <w:i w:val="false"/>
                <w:color w:val="000000"/>
                <w:sz w:val="20"/>
              </w:rPr>
              <w:t>
көрсетілетін қызметті алушының ЭЦҚ-мен куәландырылған лицензияны және (немесе) лицензияға қосымшаны электрондық түрде қайта ресімдеу үшін жеке және заңды тұлғаның өтініші;</w:t>
            </w:r>
          </w:p>
          <w:p>
            <w:pPr>
              <w:spacing w:after="20"/>
              <w:ind w:left="20"/>
              <w:jc w:val="both"/>
            </w:pPr>
            <w:r>
              <w:rPr>
                <w:rFonts w:ascii="Times New Roman"/>
                <w:b w:val="false"/>
                <w:i w:val="false"/>
                <w:color w:val="000000"/>
                <w:sz w:val="20"/>
              </w:rPr>
              <w:t>
ЭҮТШ арқылы төленген жағдайларды қоспағанда, лицензияны қайта ресімдеу үшін лицензиялық алымның бюджетке төленгенін растайтын құжаттың электрондық көшірмесі;</w:t>
            </w:r>
          </w:p>
          <w:p>
            <w:pPr>
              <w:spacing w:after="20"/>
              <w:ind w:left="20"/>
              <w:jc w:val="both"/>
            </w:pPr>
            <w:r>
              <w:rPr>
                <w:rFonts w:ascii="Times New Roman"/>
                <w:b w:val="false"/>
                <w:i w:val="false"/>
                <w:color w:val="000000"/>
                <w:sz w:val="20"/>
              </w:rPr>
              <w:t>
мемлекеттік ақпараттық жүйелерде ақпараты бар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көшірмесі;</w:t>
            </w:r>
          </w:p>
          <w:p>
            <w:pPr>
              <w:spacing w:after="20"/>
              <w:ind w:left="20"/>
              <w:jc w:val="both"/>
            </w:pPr>
            <w:r>
              <w:rPr>
                <w:rFonts w:ascii="Times New Roman"/>
                <w:b w:val="false"/>
                <w:i w:val="false"/>
                <w:color w:val="000000"/>
                <w:sz w:val="20"/>
              </w:rPr>
              <w:t>
Мәліметтер нысаны.</w:t>
            </w:r>
          </w:p>
          <w:p>
            <w:pPr>
              <w:spacing w:after="20"/>
              <w:ind w:left="20"/>
              <w:jc w:val="both"/>
            </w:pPr>
            <w:r>
              <w:rPr>
                <w:rFonts w:ascii="Times New Roman"/>
                <w:b w:val="false"/>
                <w:i w:val="false"/>
                <w:color w:val="000000"/>
                <w:sz w:val="20"/>
              </w:rPr>
              <w:t>
4) Бұрын қағаз жеткізгіште берілген лицензия және (немесе) лицензияға қосымша жоғалған, бүлінген кезде көрсетілетін қызметті алушы көрсетілетін қызметті берушіге ұсына отырып, лицензияның телнұсқасын электрондық нысанда алады:</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(бұдан әрі – ЭЦҚ) куәландырылған электрондық құжат түріндегі өтініш;</w:t>
            </w:r>
          </w:p>
          <w:p>
            <w:pPr>
              <w:spacing w:after="20"/>
              <w:ind w:left="20"/>
              <w:jc w:val="both"/>
            </w:pPr>
            <w:r>
              <w:rPr>
                <w:rFonts w:ascii="Times New Roman"/>
                <w:b w:val="false"/>
                <w:i w:val="false"/>
                <w:color w:val="000000"/>
                <w:sz w:val="20"/>
              </w:rPr>
              <w:t>
ЭҮТШ арқылы төлеуді қоспағанда, лицензияның телнұсқасы үшін лицензиялық алымның төленгенін растайтын құжаттың электрондық көшірмесі.</w:t>
            </w:r>
          </w:p>
          <w:p>
            <w:pPr>
              <w:spacing w:after="20"/>
              <w:ind w:left="20"/>
              <w:jc w:val="both"/>
            </w:pPr>
            <w:r>
              <w:rPr>
                <w:rFonts w:ascii="Times New Roman"/>
                <w:b w:val="false"/>
                <w:i w:val="false"/>
                <w:color w:val="000000"/>
                <w:sz w:val="20"/>
              </w:rPr>
              <w:t>
Жеке басын куәландыратын құжаттар туралы, дара кәсіпкер ретінде қайта ұйымдастыру туралы, заңды тұлғаны мемлекеттік тіркеу (қайта тіркеу) туралы мәліметтерді, жылжымайтын мүлікке тіркелген құқықтар (ауыртпалықтар) және оның техникалық сипаттамалары туралы, лицензия туралы, алым сомасын бюджетке төлеу туралы анықтаманы (ЭҮТШ арқылы төленген жағдайда)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Шетелдік заңды тұлға, шетелдік немесе азаматтығы жоқ тұлға болып табылатын көрсетілетін қызметті алушы заңды тұлға – заңды тұлғаны мемлекеттік тіркеу (қайта тіркеу) туралы анықтама немесе жеке тұлға үшін – жеке басын куәландыратын құжат (сәйкестендіру үшін) болмаған кезде көрсетілетін қызметті алушы туралы ұқсас мәліметтерді қамтитын басқа да құжаттарды ұсынады.</w:t>
            </w:r>
          </w:p>
          <w:p>
            <w:pPr>
              <w:spacing w:after="20"/>
              <w:ind w:left="20"/>
              <w:jc w:val="both"/>
            </w:pPr>
            <w:r>
              <w:rPr>
                <w:rFonts w:ascii="Times New Roman"/>
                <w:b w:val="false"/>
                <w:i w:val="false"/>
                <w:color w:val="000000"/>
                <w:sz w:val="20"/>
              </w:rPr>
              <w:t>
Көрсетілетін қызметті алушы барлық қажетті құжаттарды портал арқылы берген кезде –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негіздер:</w:t>
            </w:r>
          </w:p>
          <w:p>
            <w:pPr>
              <w:spacing w:after="20"/>
              <w:ind w:left="20"/>
              <w:jc w:val="both"/>
            </w:pPr>
            <w:r>
              <w:rPr>
                <w:rFonts w:ascii="Times New Roman"/>
                <w:b w:val="false"/>
                <w:i w:val="false"/>
                <w:color w:val="000000"/>
                <w:sz w:val="20"/>
              </w:rPr>
              <w:t>
1) лицензияны және (немесе) лицензияға қосымшаны алған кезде:</w:t>
            </w:r>
          </w:p>
          <w:p>
            <w:pPr>
              <w:spacing w:after="20"/>
              <w:ind w:left="20"/>
              <w:jc w:val="both"/>
            </w:pPr>
            <w:r>
              <w:rPr>
                <w:rFonts w:ascii="Times New Roman"/>
                <w:b w:val="false"/>
                <w:i w:val="false"/>
                <w:color w:val="000000"/>
                <w:sz w:val="20"/>
              </w:rPr>
              <w:t>
жеке немесе заңды тұлғалардың осы санаты үшін Қазақстан Республикасының заңдарымен тыйым салынған қызмет түрімен айналысу;</w:t>
            </w:r>
          </w:p>
          <w:p>
            <w:pPr>
              <w:spacing w:after="20"/>
              <w:ind w:left="20"/>
              <w:jc w:val="both"/>
            </w:pPr>
            <w:r>
              <w:rPr>
                <w:rFonts w:ascii="Times New Roman"/>
                <w:b w:val="false"/>
                <w:i w:val="false"/>
                <w:color w:val="000000"/>
                <w:sz w:val="20"/>
              </w:rPr>
              <w:t>
лицензиялық алым енгізілмеген;</w:t>
            </w:r>
          </w:p>
          <w:p>
            <w:pPr>
              <w:spacing w:after="20"/>
              <w:ind w:left="20"/>
              <w:jc w:val="both"/>
            </w:pPr>
            <w:r>
              <w:rPr>
                <w:rFonts w:ascii="Times New Roman"/>
                <w:b w:val="false"/>
                <w:i w:val="false"/>
                <w:color w:val="000000"/>
                <w:sz w:val="20"/>
              </w:rPr>
              <w:t>
көрсетілетін қызметті алушы біліктілік талаптарына сәйкес келмейді;</w:t>
            </w:r>
          </w:p>
          <w:p>
            <w:pPr>
              <w:spacing w:after="20"/>
              <w:ind w:left="20"/>
              <w:jc w:val="both"/>
            </w:pPr>
            <w:r>
              <w:rPr>
                <w:rFonts w:ascii="Times New Roman"/>
                <w:b w:val="false"/>
                <w:i w:val="false"/>
                <w:color w:val="000000"/>
                <w:sz w:val="20"/>
              </w:rPr>
              <w:t>
көрсетілетін қызметті беруші тиісті келісуші мемлекеттік органнан көрсетілетін қызметті алушының лицензиялау кезінде қойылатын талаптарға сәйкес еместігі туралы жауап алды;</w:t>
            </w:r>
          </w:p>
          <w:p>
            <w:pPr>
              <w:spacing w:after="20"/>
              <w:ind w:left="20"/>
              <w:jc w:val="both"/>
            </w:pPr>
            <w:r>
              <w:rPr>
                <w:rFonts w:ascii="Times New Roman"/>
                <w:b w:val="false"/>
                <w:i w:val="false"/>
                <w:color w:val="000000"/>
                <w:sz w:val="20"/>
              </w:rPr>
              <w:t>
көрсетілетін қызметті алушыға қатысты лицензиялауға жататын қызметті немесе жекелеген қызмет түрлерін тоқтата тұру немесе оған тыйым салу туралы заңды күшіне енген сот шешімі (үкімі) бар;</w:t>
            </w:r>
          </w:p>
          <w:p>
            <w:pPr>
              <w:spacing w:after="20"/>
              <w:ind w:left="20"/>
              <w:jc w:val="both"/>
            </w:pPr>
            <w:r>
              <w:rPr>
                <w:rFonts w:ascii="Times New Roman"/>
                <w:b w:val="false"/>
                <w:i w:val="false"/>
                <w:color w:val="000000"/>
                <w:sz w:val="20"/>
              </w:rPr>
              <w:t>
сот орындаушысының ұсынуы негізінде сот борышкер көрсетілетін қызметті алушыға лицензия беруге уақытша тыйым салады;</w:t>
            </w:r>
          </w:p>
          <w:p>
            <w:pPr>
              <w:spacing w:after="20"/>
              <w:ind w:left="20"/>
              <w:jc w:val="both"/>
            </w:pPr>
            <w:r>
              <w:rPr>
                <w:rFonts w:ascii="Times New Roman"/>
                <w:b w:val="false"/>
                <w:i w:val="false"/>
                <w:color w:val="000000"/>
                <w:sz w:val="20"/>
              </w:rPr>
              <w:t>
өтініш беруші лицензия алу үшін ұсынған құжаттардың және (немесе) оларда қамтылған деректердің (мәліметтердің) дәйексіздігі анықталса, лицензия беруден бас тартылады.</w:t>
            </w:r>
          </w:p>
          <w:p>
            <w:pPr>
              <w:spacing w:after="20"/>
              <w:ind w:left="20"/>
              <w:jc w:val="both"/>
            </w:pPr>
            <w:r>
              <w:rPr>
                <w:rFonts w:ascii="Times New Roman"/>
                <w:b w:val="false"/>
                <w:i w:val="false"/>
                <w:color w:val="000000"/>
                <w:sz w:val="20"/>
              </w:rPr>
              <w:t>
2) қайта ресімдеу кезінде лицензияның және (немесе) лицензияға қосымшаның ұсынбау немесе құжаттардың тиісінше ресімделмеуі;</w:t>
            </w:r>
          </w:p>
          <w:p>
            <w:pPr>
              <w:spacing w:after="20"/>
              <w:ind w:left="20"/>
              <w:jc w:val="both"/>
            </w:pPr>
            <w:r>
              <w:rPr>
                <w:rFonts w:ascii="Times New Roman"/>
                <w:b w:val="false"/>
                <w:i w:val="false"/>
                <w:color w:val="000000"/>
                <w:sz w:val="20"/>
              </w:rPr>
              <w:t>
3) заңды тұлға-лицензиат бөлініп шығу және бөліну нысандарында қайта ұйымдастырылған жағдайда:</w:t>
            </w:r>
          </w:p>
          <w:p>
            <w:pPr>
              <w:spacing w:after="20"/>
              <w:ind w:left="20"/>
              <w:jc w:val="both"/>
            </w:pPr>
            <w:r>
              <w:rPr>
                <w:rFonts w:ascii="Times New Roman"/>
                <w:b w:val="false"/>
                <w:i w:val="false"/>
                <w:color w:val="000000"/>
                <w:sz w:val="20"/>
              </w:rPr>
              <w:t>
лицензияны және (немесе) лицензияға қосымшаны қайта ресімдеу үшін қажетті құжаттарды ұсынбауы немесе тиісінше ресімделмеуі;</w:t>
            </w:r>
          </w:p>
          <w:p>
            <w:pPr>
              <w:spacing w:after="20"/>
              <w:ind w:left="20"/>
              <w:jc w:val="both"/>
            </w:pPr>
            <w:r>
              <w:rPr>
                <w:rFonts w:ascii="Times New Roman"/>
                <w:b w:val="false"/>
                <w:i w:val="false"/>
                <w:color w:val="000000"/>
                <w:sz w:val="20"/>
              </w:rPr>
              <w:t>
өтініш берушінің біліктілік талаптарына сәйкес келмеуі;</w:t>
            </w:r>
          </w:p>
          <w:p>
            <w:pPr>
              <w:spacing w:after="20"/>
              <w:ind w:left="20"/>
              <w:jc w:val="both"/>
            </w:pPr>
            <w:r>
              <w:rPr>
                <w:rFonts w:ascii="Times New Roman"/>
                <w:b w:val="false"/>
                <w:i w:val="false"/>
                <w:color w:val="000000"/>
                <w:sz w:val="20"/>
              </w:rPr>
              <w:t>
егер бұрын лицензия және (немесе) лицензияға қосымша заңды тұлғалар-лицензиаттардың бөліну нәтижесінде жаңадан пайда болған қатарынан басқа заңды тұлғаға қайта ресімделсе.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орнының мекенжайы Қазақстан Республикасы Денсаулық сақтау министрлігінің www. mz. gov. kz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Көрсетілетін қызметті берушінің үй-жайларында мүмкіндіктері шектеулі көрсетілетін қызметті алушыларға (пандустар мен лифтілер) қызмет көрсету үшін жағдайлар көзделген.</w:t>
            </w:r>
          </w:p>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порталдағы "жеке кабинеті", сондай-ақ Мемлекеттік қызметтер көрсету мәселелері жөніндегі бірыңғай байланыс орталығы арқылы мемлекеттік қызметті көрсетудің тәртібі мен статус туралы ақпаратты қашықтықтан қол жеткізу режимінде алады.</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қызметінің байланыс телефондары: 8 (7172) 74-31-16. Мемлекеттік қызметтер көрсету мәселелері жөніндегі бірыңғай байланыс орталығы: 1414.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pPr>
              <w:spacing w:after="20"/>
              <w:ind w:left="20"/>
              <w:jc w:val="both"/>
            </w:pPr>
            <w:r>
              <w:rPr>
                <w:rFonts w:ascii="Times New Roman"/>
                <w:b w:val="false"/>
                <w:i w:val="false"/>
                <w:color w:val="000000"/>
                <w:sz w:val="20"/>
              </w:rPr>
              <w:t xml:space="preserve">
1) Көрсетілетін қызметті берушінің мекенжайына келіп түскен көрсетілетін қызметті алушының шағымы Заңның 25-бабы </w:t>
            </w:r>
            <w:r>
              <w:rPr>
                <w:rFonts w:ascii="Times New Roman"/>
                <w:b w:val="false"/>
                <w:i w:val="false"/>
                <w:color w:val="000000"/>
                <w:sz w:val="20"/>
              </w:rPr>
              <w:t>2-тармағына</w:t>
            </w:r>
            <w:r>
              <w:rPr>
                <w:rFonts w:ascii="Times New Roman"/>
                <w:b w:val="false"/>
                <w:i w:val="false"/>
                <w:color w:val="000000"/>
                <w:sz w:val="20"/>
              </w:rPr>
              <w:t xml:space="preserve"> сәйкес тіркелген күнінен бастап бес жұмыс күні ішінде қаралуға жатады.</w:t>
            </w:r>
          </w:p>
          <w:p>
            <w:pPr>
              <w:spacing w:after="20"/>
              <w:ind w:left="20"/>
              <w:jc w:val="both"/>
            </w:pPr>
            <w:r>
              <w:rPr>
                <w:rFonts w:ascii="Times New Roman"/>
                <w:b w:val="false"/>
                <w:i w:val="false"/>
                <w:color w:val="000000"/>
                <w:sz w:val="20"/>
              </w:rPr>
              <w:t>
2)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20"/>
              <w:ind w:left="20"/>
              <w:jc w:val="both"/>
            </w:pPr>
            <w:r>
              <w:rPr>
                <w:rFonts w:ascii="Times New Roman"/>
                <w:b w:val="false"/>
                <w:i w:val="false"/>
                <w:color w:val="000000"/>
                <w:sz w:val="20"/>
              </w:rPr>
              <w:t>
Көрсетілетін қызметті беруші шешімінің нәтижелерімен келіспеген жағдайда көрсетілетін қызметті алушы нәтижелерге сот тәртібімен шағымдана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нысан</w:t>
            </w:r>
          </w:p>
        </w:tc>
      </w:tr>
    </w:tbl>
    <w:bookmarkStart w:name="z32" w:id="27"/>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өтініші</w:t>
      </w:r>
    </w:p>
    <w:bookmarkEnd w:id="27"/>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(қызметтің түрі және (немесе) қызметтің кіші түрінің(-лері) толық атауы көрсетілсін)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 жүзеге асыруға лицензияны және (немесе)</w:t>
      </w:r>
    </w:p>
    <w:p>
      <w:pPr>
        <w:spacing w:after="0"/>
        <w:ind w:left="0"/>
        <w:jc w:val="both"/>
      </w:pPr>
      <w:r>
        <w:rPr>
          <w:rFonts w:ascii="Times New Roman"/>
          <w:b w:val="false"/>
          <w:i w:val="false"/>
          <w:color w:val="000000"/>
          <w:sz w:val="28"/>
        </w:rPr>
        <w:t>
      лицензияға қосымшаны беруіңізді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Басшы ______________ 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Толтыру күні: 20__ жылғы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нысаны</w:t>
            </w:r>
          </w:p>
        </w:tc>
      </w:tr>
    </w:tbl>
    <w:bookmarkStart w:name="z34" w:id="28"/>
    <w:p>
      <w:pPr>
        <w:spacing w:after="0"/>
        <w:ind w:left="0"/>
        <w:jc w:val="left"/>
      </w:pPr>
      <w:r>
        <w:rPr>
          <w:rFonts w:ascii="Times New Roman"/>
          <w:b/>
          <w:i w:val="false"/>
          <w:color w:val="000000"/>
        </w:rPr>
        <w:t xml:space="preserve"> Лицензияны және (немесе) лицензияға қосымшаны алуға арналған жеке тұлғаның өтініші</w:t>
      </w:r>
    </w:p>
    <w:bookmarkEnd w:id="28"/>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(қызметтің түрі және (немесе) қызметтің кіші түрінің(-лері) толық атауы көрсетілсін) жүзеге асыруға лицензияны және (немесе) лицензияға қосымшаны беруіңізді сұраймын. Жеке тұлғаның тұрғылықты жерінің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Жеке тұлға __________ 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Толтыру күні: 20___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w:t>
            </w:r>
            <w:r>
              <w:br/>
            </w:r>
            <w:r>
              <w:rPr>
                <w:rFonts w:ascii="Times New Roman"/>
                <w:b w:val="false"/>
                <w:i w:val="false"/>
                <w:color w:val="000000"/>
                <w:sz w:val="20"/>
              </w:rPr>
              <w:t>Қағидаларына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формасы</w:t>
            </w:r>
          </w:p>
        </w:tc>
      </w:tr>
    </w:tbl>
    <w:bookmarkStart w:name="z36" w:id="29"/>
    <w:p>
      <w:pPr>
        <w:spacing w:after="0"/>
        <w:ind w:left="0"/>
        <w:jc w:val="left"/>
      </w:pPr>
      <w:r>
        <w:rPr>
          <w:rFonts w:ascii="Times New Roman"/>
          <w:b/>
          <w:i w:val="false"/>
          <w:color w:val="000000"/>
        </w:rPr>
        <w:t xml:space="preserve"> Фармацевтикалық қызметті лицензиялау кезінде қойылатын біліктілік талаптарына сәйкестігі туралы мәлімет _____________________________________________________________________________ (денсаулық сақтау субьектісінің атауы) (20___ жылғы "__" ______ жағдай бойынша)</w:t>
      </w:r>
    </w:p>
    <w:bookmarkEnd w:id="29"/>
    <w:p>
      <w:pPr>
        <w:spacing w:after="0"/>
        <w:ind w:left="0"/>
        <w:jc w:val="both"/>
      </w:pPr>
      <w:r>
        <w:rPr>
          <w:rFonts w:ascii="Times New Roman"/>
          <w:b w:val="false"/>
          <w:i w:val="false"/>
          <w:color w:val="000000"/>
          <w:sz w:val="28"/>
        </w:rPr>
        <w:t>
      Мыналардың болуын растайтын мәліметтер:</w:t>
      </w:r>
    </w:p>
    <w:p>
      <w:pPr>
        <w:spacing w:after="0"/>
        <w:ind w:left="0"/>
        <w:jc w:val="both"/>
      </w:pPr>
      <w:r>
        <w:rPr>
          <w:rFonts w:ascii="Times New Roman"/>
          <w:b w:val="false"/>
          <w:i w:val="false"/>
          <w:color w:val="000000"/>
          <w:sz w:val="28"/>
        </w:rPr>
        <w:t>
      1. Меншік немесе жалға алу немесе мемлекеттік мүлікті сенімгерлік басқару құқығындағы үй-жайлар немесе ғимараттар:</w:t>
      </w:r>
    </w:p>
    <w:p>
      <w:pPr>
        <w:spacing w:after="0"/>
        <w:ind w:left="0"/>
        <w:jc w:val="both"/>
      </w:pPr>
      <w:r>
        <w:rPr>
          <w:rFonts w:ascii="Times New Roman"/>
          <w:b w:val="false"/>
          <w:i w:val="false"/>
          <w:color w:val="000000"/>
          <w:sz w:val="28"/>
        </w:rPr>
        <w:t>
      Меншік (шаруашылық жүргізу немесе жедел басқару) және/немесе жалға алу құқығындағы өндірістік база туралы мәліметтер:</w:t>
      </w:r>
    </w:p>
    <w:p>
      <w:pPr>
        <w:spacing w:after="0"/>
        <w:ind w:left="0"/>
        <w:jc w:val="both"/>
      </w:pPr>
      <w:r>
        <w:rPr>
          <w:rFonts w:ascii="Times New Roman"/>
          <w:b w:val="false"/>
          <w:i w:val="false"/>
          <w:color w:val="000000"/>
          <w:sz w:val="28"/>
        </w:rPr>
        <w:t>
      1) Кадастрлық нөмірі _______________________________________________________</w:t>
      </w:r>
    </w:p>
    <w:p>
      <w:pPr>
        <w:spacing w:after="0"/>
        <w:ind w:left="0"/>
        <w:jc w:val="both"/>
      </w:pPr>
      <w:r>
        <w:rPr>
          <w:rFonts w:ascii="Times New Roman"/>
          <w:b w:val="false"/>
          <w:i w:val="false"/>
          <w:color w:val="000000"/>
          <w:sz w:val="28"/>
        </w:rPr>
        <w:t>
      2) Орналасқан жері _________________________________________________________</w:t>
      </w:r>
    </w:p>
    <w:p>
      <w:pPr>
        <w:spacing w:after="0"/>
        <w:ind w:left="0"/>
        <w:jc w:val="both"/>
      </w:pPr>
      <w:r>
        <w:rPr>
          <w:rFonts w:ascii="Times New Roman"/>
          <w:b w:val="false"/>
          <w:i w:val="false"/>
          <w:color w:val="000000"/>
          <w:sz w:val="28"/>
        </w:rPr>
        <w:t>
      3) Жалға алу туралы шарттың нөмірі мен күні ___________________________________</w:t>
      </w:r>
    </w:p>
    <w:p>
      <w:pPr>
        <w:spacing w:after="0"/>
        <w:ind w:left="0"/>
        <w:jc w:val="both"/>
      </w:pPr>
      <w:r>
        <w:rPr>
          <w:rFonts w:ascii="Times New Roman"/>
          <w:b w:val="false"/>
          <w:i w:val="false"/>
          <w:color w:val="000000"/>
          <w:sz w:val="28"/>
        </w:rPr>
        <w:t>
      4) Жалға беруші ____________________________________________________________</w:t>
      </w:r>
    </w:p>
    <w:p>
      <w:pPr>
        <w:spacing w:after="0"/>
        <w:ind w:left="0"/>
        <w:jc w:val="both"/>
      </w:pPr>
      <w:r>
        <w:rPr>
          <w:rFonts w:ascii="Times New Roman"/>
          <w:b w:val="false"/>
          <w:i w:val="false"/>
          <w:color w:val="000000"/>
          <w:sz w:val="28"/>
        </w:rPr>
        <w:t>
      5) Жалға берудің аяқталу мерзімі ______________________________________________</w:t>
      </w:r>
    </w:p>
    <w:p>
      <w:pPr>
        <w:spacing w:after="0"/>
        <w:ind w:left="0"/>
        <w:jc w:val="both"/>
      </w:pPr>
      <w:r>
        <w:rPr>
          <w:rFonts w:ascii="Times New Roman"/>
          <w:b w:val="false"/>
          <w:i w:val="false"/>
          <w:color w:val="000000"/>
          <w:sz w:val="28"/>
        </w:rPr>
        <w:t>
      6) Үй-жайдың (ғимараттың) мекенжайы ________________________________________</w:t>
      </w:r>
    </w:p>
    <w:p>
      <w:pPr>
        <w:spacing w:after="0"/>
        <w:ind w:left="0"/>
        <w:jc w:val="both"/>
      </w:pPr>
      <w:r>
        <w:rPr>
          <w:rFonts w:ascii="Times New Roman"/>
          <w:b w:val="false"/>
          <w:i w:val="false"/>
          <w:color w:val="000000"/>
          <w:sz w:val="28"/>
        </w:rPr>
        <w:t>
      7) Жалға алынатын шаршы көлемі _____________________________________________</w:t>
      </w:r>
    </w:p>
    <w:p>
      <w:pPr>
        <w:spacing w:after="0"/>
        <w:ind w:left="0"/>
        <w:jc w:val="both"/>
      </w:pPr>
      <w:r>
        <w:rPr>
          <w:rFonts w:ascii="Times New Roman"/>
          <w:b w:val="false"/>
          <w:i w:val="false"/>
          <w:color w:val="000000"/>
          <w:sz w:val="28"/>
        </w:rPr>
        <w:t>
      2. Нормативтік құқықтық актілерге, оның ішінде Қазақстан Республикасының Үкіметі бекіткен дәрілік заттардың, медициналық бұйымдар айналысы саласындағы объектілердің үлгі ережелеріне сәйкес дәрілік заттардың, медициналық бұйымдар сапасын бақылауды және өндіру, дайындау, сақтау және өткізу шарттарын сақтауды қамтамасыз етуге арналған жабдық пен жиһаз, интернет желісіне қосылған компьютер техникасы, инвентарьдың, аспаптар мен аппаратура; шалғайдағы ауылдық жерлерге арналған жылжымалы дәріхана пункті үшін қажет болған жағдайда дәрілік заттар мен медициналық бұйымдарды сақтау мен өткізу шарттарын сақтауды қамтамасыз ететін тиісті шкафтар мен тоңазытқыш және басқа да жабдықтары бар автомобиль көлігі:</w:t>
      </w:r>
    </w:p>
    <w:p>
      <w:pPr>
        <w:spacing w:after="0"/>
        <w:ind w:left="0"/>
        <w:jc w:val="both"/>
      </w:pPr>
      <w:r>
        <w:rPr>
          <w:rFonts w:ascii="Times New Roman"/>
          <w:b w:val="false"/>
          <w:i w:val="false"/>
          <w:color w:val="000000"/>
          <w:sz w:val="28"/>
        </w:rPr>
        <w:t>
      Жабдықтардың, аппаратураның, аспаптардың, интернет желісіне қосылған компьютер техникасы жиһаздың, инвентарьдың, көлік және басқа да құралдардың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және (немесе) арнайы жабдықтың, аппаратурамен құрал-сайманның, аспаптардың, жиһаздың, мүкәммалдың, көлік және басқа құралдардың атауы (паспорт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 (жұмысқа жарамды/жарамсыз)</w:t>
            </w:r>
          </w:p>
        </w:tc>
      </w:tr>
    </w:tbl>
    <w:p>
      <w:pPr>
        <w:spacing w:after="0"/>
        <w:ind w:left="0"/>
        <w:jc w:val="both"/>
      </w:pPr>
      <w:r>
        <w:rPr>
          <w:rFonts w:ascii="Times New Roman"/>
          <w:b w:val="false"/>
          <w:i w:val="false"/>
          <w:color w:val="000000"/>
          <w:sz w:val="28"/>
        </w:rPr>
        <w:t>
      3. Фармацевтикалық қызметті жүзеге асыратын денсаулық сақтау ұйымдарының мамандары туралы мәліметтер:</w:t>
      </w:r>
    </w:p>
    <w:p>
      <w:pPr>
        <w:spacing w:after="0"/>
        <w:ind w:left="0"/>
        <w:jc w:val="both"/>
      </w:pPr>
      <w:r>
        <w:rPr>
          <w:rFonts w:ascii="Times New Roman"/>
          <w:b w:val="false"/>
          <w:i w:val="false"/>
          <w:color w:val="000000"/>
          <w:sz w:val="28"/>
        </w:rPr>
        <w:t>
      Фармацевтикалық қызметті жүзеге асыратын денсаулық сақтау ұйымдары мамандарының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 өтілі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5 жылда біліктілігін арттыру туралы құжат</w:t>
            </w:r>
          </w:p>
        </w:tc>
      </w:tr>
    </w:tbl>
    <w:p>
      <w:pPr>
        <w:spacing w:after="0"/>
        <w:ind w:left="0"/>
        <w:jc w:val="both"/>
      </w:pPr>
      <w:r>
        <w:rPr>
          <w:rFonts w:ascii="Times New Roman"/>
          <w:b w:val="false"/>
          <w:i w:val="false"/>
          <w:color w:val="000000"/>
          <w:sz w:val="28"/>
        </w:rPr>
        <w:t>
      4. Фармацевтикалық қызметтің мәлімделген кіші түрлеріне сәйкес тиісті білімі және мамандығы бойынша еңбек өтілі:</w:t>
      </w:r>
    </w:p>
    <w:p>
      <w:pPr>
        <w:spacing w:after="0"/>
        <w:ind w:left="0"/>
        <w:jc w:val="both"/>
      </w:pPr>
      <w:r>
        <w:rPr>
          <w:rFonts w:ascii="Times New Roman"/>
          <w:b w:val="false"/>
          <w:i w:val="false"/>
          <w:color w:val="000000"/>
          <w:sz w:val="28"/>
        </w:rPr>
        <w:t>
      Фармацевтикалық білімі туралы мәліметтер</w:t>
      </w:r>
    </w:p>
    <w:p>
      <w:pPr>
        <w:spacing w:after="0"/>
        <w:ind w:left="0"/>
        <w:jc w:val="both"/>
      </w:pPr>
      <w:r>
        <w:rPr>
          <w:rFonts w:ascii="Times New Roman"/>
          <w:b w:val="false"/>
          <w:i w:val="false"/>
          <w:color w:val="000000"/>
          <w:sz w:val="28"/>
        </w:rPr>
        <w:t>
      1) Мамандығы және біліктілігі ________________________________________________</w:t>
      </w:r>
    </w:p>
    <w:p>
      <w:pPr>
        <w:spacing w:after="0"/>
        <w:ind w:left="0"/>
        <w:jc w:val="both"/>
      </w:pPr>
      <w:r>
        <w:rPr>
          <w:rFonts w:ascii="Times New Roman"/>
          <w:b w:val="false"/>
          <w:i w:val="false"/>
          <w:color w:val="000000"/>
          <w:sz w:val="28"/>
        </w:rPr>
        <w:t>
      2) Фармацевтикалық қызметтің кіші түріне сәйкес жоғарғы немесе орта фармацевтикалық білімі туралы дипломның нөмірі ____________________________________</w:t>
      </w:r>
    </w:p>
    <w:p>
      <w:pPr>
        <w:spacing w:after="0"/>
        <w:ind w:left="0"/>
        <w:jc w:val="both"/>
      </w:pPr>
      <w:r>
        <w:rPr>
          <w:rFonts w:ascii="Times New Roman"/>
          <w:b w:val="false"/>
          <w:i w:val="false"/>
          <w:color w:val="000000"/>
          <w:sz w:val="28"/>
        </w:rPr>
        <w:t>
      3) Фармацевтикалық қызметтің кіші түріне сәйкес жоғарғы немесе орта фармацевтикалық білімі туралы дипломның берілген күні ______________________________</w:t>
      </w:r>
    </w:p>
    <w:p>
      <w:pPr>
        <w:spacing w:after="0"/>
        <w:ind w:left="0"/>
        <w:jc w:val="both"/>
      </w:pPr>
      <w:r>
        <w:rPr>
          <w:rFonts w:ascii="Times New Roman"/>
          <w:b w:val="false"/>
          <w:i w:val="false"/>
          <w:color w:val="000000"/>
          <w:sz w:val="28"/>
        </w:rPr>
        <w:t>
      4) Оқу орнының атауы ______________________________________________________</w:t>
      </w:r>
    </w:p>
    <w:p>
      <w:pPr>
        <w:spacing w:after="0"/>
        <w:ind w:left="0"/>
        <w:jc w:val="both"/>
      </w:pPr>
      <w:r>
        <w:rPr>
          <w:rFonts w:ascii="Times New Roman"/>
          <w:b w:val="false"/>
          <w:i w:val="false"/>
          <w:color w:val="000000"/>
          <w:sz w:val="28"/>
        </w:rPr>
        <w:t>
      5) Жұмыс орны ____________________________________________________________</w:t>
      </w:r>
    </w:p>
    <w:p>
      <w:pPr>
        <w:spacing w:after="0"/>
        <w:ind w:left="0"/>
        <w:jc w:val="both"/>
      </w:pPr>
      <w:r>
        <w:rPr>
          <w:rFonts w:ascii="Times New Roman"/>
          <w:b w:val="false"/>
          <w:i w:val="false"/>
          <w:color w:val="000000"/>
          <w:sz w:val="28"/>
        </w:rPr>
        <w:t>
      6) Лауазымы _______________________________________________________________</w:t>
      </w:r>
    </w:p>
    <w:p>
      <w:pPr>
        <w:spacing w:after="0"/>
        <w:ind w:left="0"/>
        <w:jc w:val="both"/>
      </w:pPr>
      <w:r>
        <w:rPr>
          <w:rFonts w:ascii="Times New Roman"/>
          <w:b w:val="false"/>
          <w:i w:val="false"/>
          <w:color w:val="000000"/>
          <w:sz w:val="28"/>
        </w:rPr>
        <w:t>
      7) Еңбек өтілі ______________________________________________________________</w:t>
      </w:r>
    </w:p>
    <w:p>
      <w:pPr>
        <w:spacing w:after="0"/>
        <w:ind w:left="0"/>
        <w:jc w:val="both"/>
      </w:pPr>
      <w:r>
        <w:rPr>
          <w:rFonts w:ascii="Times New Roman"/>
          <w:b w:val="false"/>
          <w:i w:val="false"/>
          <w:color w:val="000000"/>
          <w:sz w:val="28"/>
        </w:rPr>
        <w:t>
      8) Жұмыс берушінің жұмысқа қабылдау туралы актісінің нөмірі мен күні ____________</w:t>
      </w:r>
    </w:p>
    <w:p>
      <w:pPr>
        <w:spacing w:after="0"/>
        <w:ind w:left="0"/>
        <w:jc w:val="both"/>
      </w:pPr>
      <w:r>
        <w:rPr>
          <w:rFonts w:ascii="Times New Roman"/>
          <w:b w:val="false"/>
          <w:i w:val="false"/>
          <w:color w:val="000000"/>
          <w:sz w:val="28"/>
        </w:rPr>
        <w:t>
      9) Жұмыстан босату туралы бұйрықтың күні ____________________________________</w:t>
      </w:r>
    </w:p>
    <w:p>
      <w:pPr>
        <w:spacing w:after="0"/>
        <w:ind w:left="0"/>
        <w:jc w:val="both"/>
      </w:pPr>
      <w:r>
        <w:rPr>
          <w:rFonts w:ascii="Times New Roman"/>
          <w:b w:val="false"/>
          <w:i w:val="false"/>
          <w:color w:val="000000"/>
          <w:sz w:val="28"/>
        </w:rPr>
        <w:t>
      5. Фармацевтикалық қызметтің мәлімделген кіші түрлері бойынша соңғы 5 жылдағы мамандануы немесе жетілдірілуі және біліктілікті арттырудың басқа түрлері:</w:t>
      </w:r>
    </w:p>
    <w:p>
      <w:pPr>
        <w:spacing w:after="0"/>
        <w:ind w:left="0"/>
        <w:jc w:val="both"/>
      </w:pPr>
      <w:r>
        <w:rPr>
          <w:rFonts w:ascii="Times New Roman"/>
          <w:b w:val="false"/>
          <w:i w:val="false"/>
          <w:color w:val="000000"/>
          <w:sz w:val="28"/>
        </w:rPr>
        <w:t>
      Біліктілікті арттыру туралы мәліметтер</w:t>
      </w:r>
    </w:p>
    <w:p>
      <w:pPr>
        <w:spacing w:after="0"/>
        <w:ind w:left="0"/>
        <w:jc w:val="both"/>
      </w:pPr>
      <w:r>
        <w:rPr>
          <w:rFonts w:ascii="Times New Roman"/>
          <w:b w:val="false"/>
          <w:i w:val="false"/>
          <w:color w:val="000000"/>
          <w:sz w:val="28"/>
        </w:rPr>
        <w:t>
      1) Қайта даярлаудан өткен мамандығы _________________________________________</w:t>
      </w:r>
    </w:p>
    <w:p>
      <w:pPr>
        <w:spacing w:after="0"/>
        <w:ind w:left="0"/>
        <w:jc w:val="both"/>
      </w:pPr>
      <w:r>
        <w:rPr>
          <w:rFonts w:ascii="Times New Roman"/>
          <w:b w:val="false"/>
          <w:i w:val="false"/>
          <w:color w:val="000000"/>
          <w:sz w:val="28"/>
        </w:rPr>
        <w:t>
      2) Оқытушы ұйымның атауы _________________________________________________</w:t>
      </w:r>
    </w:p>
    <w:p>
      <w:pPr>
        <w:spacing w:after="0"/>
        <w:ind w:left="0"/>
        <w:jc w:val="both"/>
      </w:pPr>
      <w:r>
        <w:rPr>
          <w:rFonts w:ascii="Times New Roman"/>
          <w:b w:val="false"/>
          <w:i w:val="false"/>
          <w:color w:val="000000"/>
          <w:sz w:val="28"/>
        </w:rPr>
        <w:t>
      3) Куәліктің нөмірі _________________________________________________________</w:t>
      </w:r>
    </w:p>
    <w:p>
      <w:pPr>
        <w:spacing w:after="0"/>
        <w:ind w:left="0"/>
        <w:jc w:val="both"/>
      </w:pPr>
      <w:r>
        <w:rPr>
          <w:rFonts w:ascii="Times New Roman"/>
          <w:b w:val="false"/>
          <w:i w:val="false"/>
          <w:color w:val="000000"/>
          <w:sz w:val="28"/>
        </w:rPr>
        <w:t>
      4) Кім берді _______________________________________________________________</w:t>
      </w:r>
    </w:p>
    <w:p>
      <w:pPr>
        <w:spacing w:after="0"/>
        <w:ind w:left="0"/>
        <w:jc w:val="both"/>
      </w:pPr>
      <w:r>
        <w:rPr>
          <w:rFonts w:ascii="Times New Roman"/>
          <w:b w:val="false"/>
          <w:i w:val="false"/>
          <w:color w:val="000000"/>
          <w:sz w:val="28"/>
        </w:rPr>
        <w:t>
      5) Циклдің атауы ___________________________________________________________</w:t>
      </w:r>
    </w:p>
    <w:p>
      <w:pPr>
        <w:spacing w:after="0"/>
        <w:ind w:left="0"/>
        <w:jc w:val="both"/>
      </w:pPr>
      <w:r>
        <w:rPr>
          <w:rFonts w:ascii="Times New Roman"/>
          <w:b w:val="false"/>
          <w:i w:val="false"/>
          <w:color w:val="000000"/>
          <w:sz w:val="28"/>
        </w:rPr>
        <w:t>
      6) Сағат саны 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w:t>
            </w:r>
            <w:r>
              <w:br/>
            </w:r>
            <w:r>
              <w:rPr>
                <w:rFonts w:ascii="Times New Roman"/>
                <w:b w:val="false"/>
                <w:i w:val="false"/>
                <w:color w:val="000000"/>
                <w:sz w:val="20"/>
              </w:rPr>
              <w:t>Қағидаларына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 формасы</w:t>
            </w:r>
          </w:p>
        </w:tc>
      </w:tr>
    </w:tbl>
    <w:bookmarkStart w:name="z38" w:id="30"/>
    <w:p>
      <w:pPr>
        <w:spacing w:after="0"/>
        <w:ind w:left="0"/>
        <w:jc w:val="left"/>
      </w:pPr>
      <w:r>
        <w:rPr>
          <w:rFonts w:ascii="Times New Roman"/>
          <w:b/>
          <w:i w:val="false"/>
          <w:color w:val="000000"/>
        </w:rPr>
        <w:t xml:space="preserve"> Лицензияны және (немесе) лицензияға қосымшаны қайта ресімдеу үшін заңды тұлғаның өтініші</w:t>
      </w:r>
    </w:p>
    <w:bookmarkEnd w:id="30"/>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(қызметтің түрі және (немесе) қызметтің кіші түрінің(-лері) толық атауы көрсетілсін)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 жүзеге асыруға лицензияны және (немесе) лицензияға қосымшаны беруіңізді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Басшы ______________ 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Толтыру күні: 20__ жылғы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w:t>
            </w:r>
            <w:r>
              <w:br/>
            </w:r>
            <w:r>
              <w:rPr>
                <w:rFonts w:ascii="Times New Roman"/>
                <w:b w:val="false"/>
                <w:i w:val="false"/>
                <w:color w:val="000000"/>
                <w:sz w:val="20"/>
              </w:rPr>
              <w:t>Қағидаларына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формасы</w:t>
            </w:r>
          </w:p>
        </w:tc>
      </w:tr>
    </w:tbl>
    <w:bookmarkStart w:name="z40" w:id="31"/>
    <w:p>
      <w:pPr>
        <w:spacing w:after="0"/>
        <w:ind w:left="0"/>
        <w:jc w:val="left"/>
      </w:pPr>
      <w:r>
        <w:rPr>
          <w:rFonts w:ascii="Times New Roman"/>
          <w:b/>
          <w:i w:val="false"/>
          <w:color w:val="000000"/>
        </w:rPr>
        <w:t xml:space="preserve"> Лицензияны және (немесе) лицензияға қосымшаны қайта ресімдеу үшін жеке тұлғаның өтініші</w:t>
      </w:r>
    </w:p>
    <w:bookmarkEnd w:id="31"/>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тұлғаның тегі, аты, әкесінің аты (болған жағдайда),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(қызметтің түрі және (немесе) қызметтің кіші түрінің(-лері) толық атауы көрсетілсін) жүзеге асыруға лицензияны және (немесе) лицензияға қосымшаны беруіңізді сұраймын.</w:t>
      </w:r>
    </w:p>
    <w:p>
      <w:pPr>
        <w:spacing w:after="0"/>
        <w:ind w:left="0"/>
        <w:jc w:val="both"/>
      </w:pPr>
      <w:r>
        <w:rPr>
          <w:rFonts w:ascii="Times New Roman"/>
          <w:b w:val="false"/>
          <w:i w:val="false"/>
          <w:color w:val="000000"/>
          <w:sz w:val="28"/>
        </w:rPr>
        <w:t>
      Жеке тұлғаның тұрғылықты жерінің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нөмірі)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Жеке тұлға __________ 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Толтыру күні: 20___ жылғы "__"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w:t>
            </w:r>
            <w:r>
              <w:br/>
            </w:r>
            <w:r>
              <w:rPr>
                <w:rFonts w:ascii="Times New Roman"/>
                <w:b w:val="false"/>
                <w:i w:val="false"/>
                <w:color w:val="000000"/>
                <w:sz w:val="20"/>
              </w:rPr>
              <w:t>Қағидаларына 7-қосымша</w:t>
            </w:r>
          </w:p>
        </w:tc>
      </w:tr>
    </w:tbl>
    <w:p>
      <w:pPr>
        <w:spacing w:after="0"/>
        <w:ind w:left="0"/>
        <w:jc w:val="left"/>
      </w:pPr>
      <w:r>
        <w:br/>
      </w:r>
    </w:p>
    <w:p>
      <w:pPr>
        <w:spacing w:after="0"/>
        <w:ind w:left="0"/>
        <w:jc w:val="both"/>
      </w:pPr>
      <w:r>
        <w:drawing>
          <wp:inline distT="0" distB="0" distL="0" distR="0">
            <wp:extent cx="7810500" cy="735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35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атққарушы 2020 жылғы</w:t>
            </w:r>
            <w:r>
              <w:br/>
            </w:r>
            <w:r>
              <w:rPr>
                <w:rFonts w:ascii="Times New Roman"/>
                <w:b w:val="false"/>
                <w:i w:val="false"/>
                <w:color w:val="000000"/>
                <w:sz w:val="20"/>
              </w:rPr>
              <w:t>15 маусымы № ҚР ДСМ-65/2020</w:t>
            </w:r>
            <w:r>
              <w:br/>
            </w:r>
            <w:r>
              <w:rPr>
                <w:rFonts w:ascii="Times New Roman"/>
                <w:b w:val="false"/>
                <w:i w:val="false"/>
                <w:color w:val="000000"/>
                <w:sz w:val="20"/>
              </w:rPr>
              <w:t>бұйрығына 2- қосымша</w:t>
            </w:r>
          </w:p>
        </w:tc>
      </w:tr>
    </w:tbl>
    <w:bookmarkStart w:name="z43" w:id="32"/>
    <w:p>
      <w:pPr>
        <w:spacing w:after="0"/>
        <w:ind w:left="0"/>
        <w:jc w:val="left"/>
      </w:pPr>
      <w:r>
        <w:rPr>
          <w:rFonts w:ascii="Times New Roman"/>
          <w:b/>
          <w:i w:val="false"/>
          <w:color w:val="000000"/>
        </w:rPr>
        <w:t xml:space="preserve"> "Денсаулық сақтау саласында есiрткi құралдарының, психотроптық заттар мен прекурсорлардың айналымына байланысты қызметтерге лицензия беру" мемлекеттік көрсетілетін қызмет қағидалары</w:t>
      </w:r>
    </w:p>
    <w:bookmarkEnd w:id="32"/>
    <w:bookmarkStart w:name="z44" w:id="33"/>
    <w:p>
      <w:pPr>
        <w:spacing w:after="0"/>
        <w:ind w:left="0"/>
        <w:jc w:val="left"/>
      </w:pPr>
      <w:r>
        <w:rPr>
          <w:rFonts w:ascii="Times New Roman"/>
          <w:b/>
          <w:i w:val="false"/>
          <w:color w:val="000000"/>
        </w:rPr>
        <w:t xml:space="preserve"> 1-тарау. Жалпы ережелер</w:t>
      </w:r>
    </w:p>
    <w:bookmarkEnd w:id="33"/>
    <w:bookmarkStart w:name="z45" w:id="34"/>
    <w:p>
      <w:pPr>
        <w:spacing w:after="0"/>
        <w:ind w:left="0"/>
        <w:jc w:val="both"/>
      </w:pPr>
      <w:r>
        <w:rPr>
          <w:rFonts w:ascii="Times New Roman"/>
          <w:b w:val="false"/>
          <w:i w:val="false"/>
          <w:color w:val="000000"/>
          <w:sz w:val="28"/>
        </w:rPr>
        <w:t xml:space="preserve">
      1. Осы "Денсаулық сақтау саласында есiрткi құралдарының, психотроптық заттар мен прекурсорлардың айналымына байланысты қызметтерге лицензия бер" мемлекеттік көрсетілетін қызмет қағидалары (бұдан әрі-Қағидалар) "Мемлекеттік қызмет туралы" 2013 жылғы 15 сәуірдегі Қазақстан Республикасы Заңының </w:t>
      </w:r>
      <w:r>
        <w:rPr>
          <w:rFonts w:ascii="Times New Roman"/>
          <w:b w:val="false"/>
          <w:i w:val="false"/>
          <w:color w:val="000000"/>
          <w:sz w:val="28"/>
        </w:rPr>
        <w:t>14 бабы</w:t>
      </w:r>
      <w:r>
        <w:rPr>
          <w:rFonts w:ascii="Times New Roman"/>
          <w:b w:val="false"/>
          <w:i w:val="false"/>
          <w:color w:val="000000"/>
          <w:sz w:val="28"/>
        </w:rPr>
        <w:t xml:space="preserve"> мен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"Халық денсаулығы және денсаулық сақтау жүйесі туралы" 2009 жылғы 18 қыркүйектегі Қазақстан Республикасының Кодексі </w:t>
      </w:r>
      <w:r>
        <w:rPr>
          <w:rFonts w:ascii="Times New Roman"/>
          <w:b w:val="false"/>
          <w:i w:val="false"/>
          <w:color w:val="000000"/>
          <w:sz w:val="28"/>
        </w:rPr>
        <w:t>7-бабының</w:t>
      </w:r>
      <w:r>
        <w:rPr>
          <w:rFonts w:ascii="Times New Roman"/>
          <w:b w:val="false"/>
          <w:i w:val="false"/>
          <w:color w:val="000000"/>
          <w:sz w:val="28"/>
        </w:rPr>
        <w:t xml:space="preserve"> 29-8-тармағына сәйкес әзірленді.</w:t>
      </w:r>
    </w:p>
    <w:bookmarkEnd w:id="34"/>
    <w:bookmarkStart w:name="z46" w:id="3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5"/>
    <w:p>
      <w:pPr>
        <w:spacing w:after="0"/>
        <w:ind w:left="0"/>
        <w:jc w:val="both"/>
      </w:pPr>
      <w:r>
        <w:rPr>
          <w:rFonts w:ascii="Times New Roman"/>
          <w:b w:val="false"/>
          <w:i w:val="false"/>
          <w:color w:val="000000"/>
          <w:sz w:val="28"/>
        </w:rPr>
        <w:t>
      1)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2)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3)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both"/>
      </w:pPr>
      <w:r>
        <w:rPr>
          <w:rFonts w:ascii="Times New Roman"/>
          <w:b w:val="false"/>
          <w:i w:val="false"/>
          <w:color w:val="000000"/>
          <w:sz w:val="28"/>
        </w:rPr>
        <w:t>
      4) біліктілік талаптары – өтініш берушінің және лицензиаттың жекелеген лицензияланатын қызмет түрімен және (немесе) лицензияланатын қызмет түрінің кіші түрімен айналысу қабілетін сипаттайтын, лицензия және (немесе) лицензияға қосымша беру кезінде де, оның жарамдылығы уақытының бүкіл кезеңінде де қойылатын сандық және сапалық нормативтер мен көрсеткіштер жиынтығы;</w:t>
      </w:r>
    </w:p>
    <w:p>
      <w:pPr>
        <w:spacing w:after="0"/>
        <w:ind w:left="0"/>
        <w:jc w:val="both"/>
      </w:pPr>
      <w:r>
        <w:rPr>
          <w:rFonts w:ascii="Times New Roman"/>
          <w:b w:val="false"/>
          <w:i w:val="false"/>
          <w:color w:val="000000"/>
          <w:sz w:val="28"/>
        </w:rPr>
        <w:t>
      5)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Start w:name="z47" w:id="36"/>
    <w:p>
      <w:pPr>
        <w:spacing w:after="0"/>
        <w:ind w:left="0"/>
        <w:jc w:val="left"/>
      </w:pPr>
      <w:r>
        <w:rPr>
          <w:rFonts w:ascii="Times New Roman"/>
          <w:b/>
          <w:i w:val="false"/>
          <w:color w:val="000000"/>
        </w:rPr>
        <w:t xml:space="preserve"> 2-тарау. Мемлекеттік қызметті көрсету тәртібі</w:t>
      </w:r>
    </w:p>
    <w:bookmarkEnd w:id="36"/>
    <w:bookmarkStart w:name="z48" w:id="37"/>
    <w:p>
      <w:pPr>
        <w:spacing w:after="0"/>
        <w:ind w:left="0"/>
        <w:jc w:val="both"/>
      </w:pPr>
      <w:r>
        <w:rPr>
          <w:rFonts w:ascii="Times New Roman"/>
          <w:b w:val="false"/>
          <w:i w:val="false"/>
          <w:color w:val="000000"/>
          <w:sz w:val="28"/>
        </w:rPr>
        <w:t xml:space="preserve">
      3. Көрсетілетін қызметті алушы денсаулық сақтау саласында есiрткi құралдарының, психотроптық заттар мен прекурсорлардың айналымына байланысты қызметтерге лицензия алу үшін осы Қағидалардың </w:t>
      </w:r>
      <w:r>
        <w:rPr>
          <w:rFonts w:ascii="Times New Roman"/>
          <w:b w:val="false"/>
          <w:i w:val="false"/>
          <w:color w:val="000000"/>
          <w:sz w:val="28"/>
        </w:rPr>
        <w:t>2-қосымшаға</w:t>
      </w:r>
      <w:r>
        <w:rPr>
          <w:rFonts w:ascii="Times New Roman"/>
          <w:b w:val="false"/>
          <w:i w:val="false"/>
          <w:color w:val="000000"/>
          <w:sz w:val="28"/>
        </w:rPr>
        <w:t xml:space="preserve"> сәйкес мәліметтер нысаны бойынша өтінішті электрондық цифрлық қолтаңбасымен куәландырылған (бұдан әрі – ЭЦҚ) Қазақстан Республикасы Денсаулық сақтау министрлігінің Тауарлар мен көрсетілетін қызметтердің сапасы мен қауіпсіздігін бақылау комитеті аумақтық бөлімшелеріне (бұдан әрі - көрсетілетін қызметті беруші) "электрондық үкімет" порталы арқылы www.egov.kz, www.elicense.kz (бұдан әрі - Портал) жібереді.</w:t>
      </w:r>
    </w:p>
    <w:bookmarkEnd w:id="37"/>
    <w:p>
      <w:pPr>
        <w:spacing w:after="0"/>
        <w:ind w:left="0"/>
        <w:jc w:val="both"/>
      </w:pPr>
      <w:r>
        <w:rPr>
          <w:rFonts w:ascii="Times New Roman"/>
          <w:b w:val="false"/>
          <w:i w:val="false"/>
          <w:color w:val="000000"/>
          <w:sz w:val="28"/>
        </w:rPr>
        <w:t xml:space="preserve">
      Мемлекеттік қызметті көрсету процесінің сипаттамасын, нысанын, мазмұны мен нәтижесін, сондай-ақ мемлекеттік қызметті көрсету ерекшеліктерін ескере отырып өзге де мәліметтерді қамтитын мемлекеттік қызметті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"Денсаулық сақтау саласындағы есірткі құралдарының, психотроптық заттар мен прекурсорлардың айналымы саласындағы қызметті жүзеге асыруға лицензия беру" мемлекеттік көрсетілетін қызмет стандартында келтірілген.</w:t>
      </w:r>
    </w:p>
    <w:bookmarkStart w:name="z49" w:id="38"/>
    <w:p>
      <w:pPr>
        <w:spacing w:after="0"/>
        <w:ind w:left="0"/>
        <w:jc w:val="both"/>
      </w:pPr>
      <w:r>
        <w:rPr>
          <w:rFonts w:ascii="Times New Roman"/>
          <w:b w:val="false"/>
          <w:i w:val="false"/>
          <w:color w:val="000000"/>
          <w:sz w:val="28"/>
        </w:rPr>
        <w:t>
      4. Мемлекеттік қызмет көрсету мерзімі:</w:t>
      </w:r>
    </w:p>
    <w:bookmarkEnd w:id="38"/>
    <w:p>
      <w:pPr>
        <w:spacing w:after="0"/>
        <w:ind w:left="0"/>
        <w:jc w:val="both"/>
      </w:pPr>
      <w:r>
        <w:rPr>
          <w:rFonts w:ascii="Times New Roman"/>
          <w:b w:val="false"/>
          <w:i w:val="false"/>
          <w:color w:val="000000"/>
          <w:sz w:val="28"/>
        </w:rPr>
        <w:t>
      лицензияны және (немесе) лицензияға қосымшаны берген кезде – 10 (он) жұмыс күні;</w:t>
      </w:r>
    </w:p>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3 (үш) жұмыс күні;</w:t>
      </w:r>
    </w:p>
    <w:p>
      <w:pPr>
        <w:spacing w:after="0"/>
        <w:ind w:left="0"/>
        <w:jc w:val="both"/>
      </w:pPr>
      <w:r>
        <w:rPr>
          <w:rFonts w:ascii="Times New Roman"/>
          <w:b w:val="false"/>
          <w:i w:val="false"/>
          <w:color w:val="000000"/>
          <w:sz w:val="28"/>
        </w:rPr>
        <w:t>
      лицензияның және (немесе) лицензияға қосымшаның телнұсқаларын беру кезінде – 2 (екі) жұмыс күні.</w:t>
      </w:r>
    </w:p>
    <w:p>
      <w:pPr>
        <w:spacing w:after="0"/>
        <w:ind w:left="0"/>
        <w:jc w:val="both"/>
      </w:pPr>
      <w:r>
        <w:rPr>
          <w:rFonts w:ascii="Times New Roman"/>
          <w:b w:val="false"/>
          <w:i w:val="false"/>
          <w:color w:val="000000"/>
          <w:sz w:val="28"/>
        </w:rPr>
        <w:t>
      Өтініш беруші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Электрондық сұрау салуды жіберу порталда көрсетілетін қызметті алушының "жеке кабинеті" бөлімінде жүзеге асырылады. Сұрау салу автоматты түрде көрсетілетін қызметті берушіге жіберіледі. Портал арқылы-көрсетілетін қызметті алушының "жеке кабинетіне"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Start w:name="z50" w:id="39"/>
    <w:p>
      <w:pPr>
        <w:spacing w:after="0"/>
        <w:ind w:left="0"/>
        <w:jc w:val="both"/>
      </w:pPr>
      <w:r>
        <w:rPr>
          <w:rFonts w:ascii="Times New Roman"/>
          <w:b w:val="false"/>
          <w:i w:val="false"/>
          <w:color w:val="000000"/>
          <w:sz w:val="28"/>
        </w:rPr>
        <w:t>
      5. Көрсетілетін қызметті беруші порталда құжаттар келіп түскен күні оларды қабылдауды және тіркеуді жүзеге асырады.</w:t>
      </w:r>
    </w:p>
    <w:bookmarkEnd w:id="39"/>
    <w:p>
      <w:pPr>
        <w:spacing w:after="0"/>
        <w:ind w:left="0"/>
        <w:jc w:val="both"/>
      </w:pPr>
      <w:r>
        <w:rPr>
          <w:rFonts w:ascii="Times New Roman"/>
          <w:b w:val="false"/>
          <w:i w:val="false"/>
          <w:color w:val="000000"/>
          <w:sz w:val="28"/>
        </w:rPr>
        <w:t>
      Жауапты орындаушы құжаттарды тіркеген сәттен бастап 2 (екі) жұмыс күні ішінде өтінішті қарайды, ұсынылған құжаттардың сәйкестігін/сәйкес еместігін тексеруді жүзеге асырады, ұсынылған құжаттардың толықтығын тексереді.</w:t>
      </w:r>
    </w:p>
    <w:p>
      <w:pPr>
        <w:spacing w:after="0"/>
        <w:ind w:left="0"/>
        <w:jc w:val="both"/>
      </w:pPr>
      <w:r>
        <w:rPr>
          <w:rFonts w:ascii="Times New Roman"/>
          <w:b w:val="false"/>
          <w:i w:val="false"/>
          <w:color w:val="000000"/>
          <w:sz w:val="28"/>
        </w:rPr>
        <w:t xml:space="preserve">
      Өтініш беруші құжаттар пакетін толық ұсынбаған жағдайда жауапты орындаушы көрсетілген мерзімде осы Қағидаларға </w:t>
      </w:r>
      <w:r>
        <w:rPr>
          <w:rFonts w:ascii="Times New Roman"/>
          <w:b w:val="false"/>
          <w:i w:val="false"/>
          <w:color w:val="000000"/>
          <w:sz w:val="28"/>
        </w:rPr>
        <w:t>3-қосымшаларға</w:t>
      </w:r>
      <w:r>
        <w:rPr>
          <w:rFonts w:ascii="Times New Roman"/>
          <w:b w:val="false"/>
          <w:i w:val="false"/>
          <w:color w:val="000000"/>
          <w:sz w:val="28"/>
        </w:rPr>
        <w:t xml:space="preserve"> сәйкес нысан бойынша ұсынылған өтінішті одан әрі қараудан дәлелді бас тартуды дайындайды.</w:t>
      </w:r>
    </w:p>
    <w:p>
      <w:pPr>
        <w:spacing w:after="0"/>
        <w:ind w:left="0"/>
        <w:jc w:val="both"/>
      </w:pPr>
      <w:r>
        <w:rPr>
          <w:rFonts w:ascii="Times New Roman"/>
          <w:b w:val="false"/>
          <w:i w:val="false"/>
          <w:color w:val="000000"/>
          <w:sz w:val="28"/>
        </w:rPr>
        <w:t>
      Көрсетілетін қызметті беруші басшысының электрондық цифрлық қолтаңбасымен (бұдан әрі - ЭЦҚ) қол қойылған дәлелді бас тарту көрсетілетін қызметті алушыға электрондық құжат нысанында жіберіледі.</w:t>
      </w:r>
    </w:p>
    <w:p>
      <w:pPr>
        <w:spacing w:after="0"/>
        <w:ind w:left="0"/>
        <w:jc w:val="both"/>
      </w:pPr>
      <w:r>
        <w:rPr>
          <w:rFonts w:ascii="Times New Roman"/>
          <w:b w:val="false"/>
          <w:i w:val="false"/>
          <w:color w:val="000000"/>
          <w:sz w:val="28"/>
        </w:rPr>
        <w:t>
      Өтініш беруші құжаттардың толық пакетін ұсынған жағдайда:</w:t>
      </w:r>
    </w:p>
    <w:p>
      <w:pPr>
        <w:spacing w:after="0"/>
        <w:ind w:left="0"/>
        <w:jc w:val="both"/>
      </w:pPr>
      <w:r>
        <w:rPr>
          <w:rFonts w:ascii="Times New Roman"/>
          <w:b w:val="false"/>
          <w:i w:val="false"/>
          <w:color w:val="000000"/>
          <w:sz w:val="28"/>
        </w:rPr>
        <w:t xml:space="preserve">
      лицензияны және (немесе) лицензияға қосымшаны беру кезінде - жауапты орындаушы 7 (жеті) жұмыс күні ішінде Қазақстан Республикасы Ішкі істер министрінің 2014 жылғы 26 желтоқсандағы № 943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10293 тіркелген) бекітілген Денсаулық сақтау саласындағы есірткі құралдарының, психотроптық заттар мен прекурсорлардың айналымы саласындағы қызметті жүзеге асыру үшін біліктілік талаптары мен оларға сәйкестікті растайтын құжаттар тізбесіне (бұдан әрі – біліктілік талаптары) сәйкестігін қарайды. Қазақстан Республикасы Кәсіпкерлік кодексінің 141-бабы </w:t>
      </w:r>
      <w:r>
        <w:rPr>
          <w:rFonts w:ascii="Times New Roman"/>
          <w:b w:val="false"/>
          <w:i w:val="false"/>
          <w:color w:val="000000"/>
          <w:sz w:val="28"/>
        </w:rPr>
        <w:t>3-тармағы</w:t>
      </w:r>
      <w:r>
        <w:rPr>
          <w:rFonts w:ascii="Times New Roman"/>
          <w:b w:val="false"/>
          <w:i w:val="false"/>
          <w:color w:val="000000"/>
          <w:sz w:val="28"/>
        </w:rPr>
        <w:t xml:space="preserve"> он бір бөлігінің 1) тармақшасына сәйкес рұқсат беру бақылауы көзделген (бақылау субъектісіне (объектісіне) барумен тексеру, оның нәтижелері бойынша өтініш берушінің біліктілік немесе рұқсат беру талаптарына сәйкестігі немесе сәйкес еместігі туралы шешім қабылданады). Оң қорытынды болған жағдайда лицензияны ресімдейді және береді немесе теріс қорытынды болған кезде көрсетілетін қызметті алушыға лицензия беруден дәлелді бас тартуды жібереді.</w:t>
      </w:r>
    </w:p>
    <w:p>
      <w:pPr>
        <w:spacing w:after="0"/>
        <w:ind w:left="0"/>
        <w:jc w:val="both"/>
      </w:pPr>
      <w:r>
        <w:rPr>
          <w:rFonts w:ascii="Times New Roman"/>
          <w:b w:val="false"/>
          <w:i w:val="false"/>
          <w:color w:val="000000"/>
          <w:sz w:val="28"/>
        </w:rPr>
        <w:t>
      лицензияны және (немесе) лицензияға қосымшаны қайта ресімдеу кезінде – жауапты орындаушы құжаттарды тіркеген сәттен бастап 3 (үш) жұмыс күні ішінде ұсынылған құжаттардың, мәліметтердің толықтығын тексереді және (немесе) ұсынылған құжаттардың тиісінше ресімделуін тексереді. Көрсетілетін қызметті алушы құжаттар топтамасын, мәліметтерді толық ұсынбаған және (немесе) ұсынылған құжаттарды тиісінше ресімдемеген жағдайда, көрсетілетін қызметті берушінің қызметкері дәлелді бас тартуды дайындайды. Көрсетілетін қызметті алушы құжаттардың толық топтамасын, мәліметтерді ұсынған және (немесе) құжаттарды тиісінше ресімдеген жағдайда, көрсетілетін қызметті берушінің қызметкері қайта ресімделген лицензияны және (немесе) лицензияға қосымшаны дайындайды.</w:t>
      </w:r>
    </w:p>
    <w:p>
      <w:pPr>
        <w:spacing w:after="0"/>
        <w:ind w:left="0"/>
        <w:jc w:val="both"/>
      </w:pPr>
      <w:r>
        <w:rPr>
          <w:rFonts w:ascii="Times New Roman"/>
          <w:b w:val="false"/>
          <w:i w:val="false"/>
          <w:color w:val="000000"/>
          <w:sz w:val="28"/>
        </w:rPr>
        <w:t>
      лицензияның және (немесе) лицензияға қосымшаның телнұсқасын беру кезінде – жауапты орындаушы өтініш берілген күннен бастап екі жұмыс күні ішінде лицензияның және (немесе) лицензияға қосымшаның телнұсқасын беру үшін көрсетілетін қызметті алушының деректерін порталға енгізеді.</w:t>
      </w:r>
    </w:p>
    <w:bookmarkStart w:name="z51" w:id="40"/>
    <w:p>
      <w:pPr>
        <w:spacing w:after="0"/>
        <w:ind w:left="0"/>
        <w:jc w:val="both"/>
      </w:pPr>
      <w:r>
        <w:rPr>
          <w:rFonts w:ascii="Times New Roman"/>
          <w:b w:val="false"/>
          <w:i w:val="false"/>
          <w:color w:val="000000"/>
          <w:sz w:val="28"/>
        </w:rPr>
        <w:t>
      6. Мемлекеттік қызметті көрсету нәтижесі көрсетілетін қызметті алушының "жеке кабинеті" бөліміне көрсетілетін қызметті берушінің уәкілетті тұлғасының ЭЦҚ қойылған электрондық құжат нысанында жіберіледі.</w:t>
      </w:r>
    </w:p>
    <w:bookmarkEnd w:id="40"/>
    <w:bookmarkStart w:name="z52" w:id="41"/>
    <w:p>
      <w:pPr>
        <w:spacing w:after="0"/>
        <w:ind w:left="0"/>
        <w:jc w:val="both"/>
      </w:pPr>
      <w:r>
        <w:rPr>
          <w:rFonts w:ascii="Times New Roman"/>
          <w:b w:val="false"/>
          <w:i w:val="false"/>
          <w:color w:val="000000"/>
          <w:sz w:val="28"/>
        </w:rPr>
        <w:t>
      7. Көрсетілетін қызметті алушы құжаттарды ауыстырған сәттен бастап күнтізбелік 30 (отыз) күн ішінде лицензияны және (немесе) лицензияға қосымшаны қайта ресімдеу үшін көрсетілетін қызметті берушіге өтініш береді.</w:t>
      </w:r>
    </w:p>
    <w:bookmarkEnd w:id="41"/>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bookmarkStart w:name="z53" w:id="42"/>
    <w:p>
      <w:pPr>
        <w:spacing w:after="0"/>
        <w:ind w:left="0"/>
        <w:jc w:val="both"/>
      </w:pPr>
      <w:r>
        <w:rPr>
          <w:rFonts w:ascii="Times New Roman"/>
          <w:b w:val="false"/>
          <w:i w:val="false"/>
          <w:color w:val="000000"/>
          <w:sz w:val="28"/>
        </w:rPr>
        <w:t>
      8. Көрсетілетін қызметті беруші Мемлекеттік қызметтер көрсету мониторингінің ақпараттық жүйесіне ақпараттандыру саласындағы уәкілетті орган белгілеген тәртіппен мемлекеттік қызмет көрсету сатысы туралы деректерді енгізуді қамтамасыз етеді.</w:t>
      </w:r>
    </w:p>
    <w:bookmarkEnd w:id="42"/>
    <w:bookmarkStart w:name="z54" w:id="43"/>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берушінің,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43"/>
    <w:bookmarkStart w:name="z55" w:id="44"/>
    <w:p>
      <w:pPr>
        <w:spacing w:after="0"/>
        <w:ind w:left="0"/>
        <w:jc w:val="both"/>
      </w:pPr>
      <w:r>
        <w:rPr>
          <w:rFonts w:ascii="Times New Roman"/>
          <w:b w:val="false"/>
          <w:i w:val="false"/>
          <w:color w:val="000000"/>
          <w:sz w:val="28"/>
        </w:rPr>
        <w:t>
      9. Көрсетілетін қызметті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44"/>
    <w:p>
      <w:pPr>
        <w:spacing w:after="0"/>
        <w:ind w:left="0"/>
        <w:jc w:val="both"/>
      </w:pPr>
      <w:r>
        <w:rPr>
          <w:rFonts w:ascii="Times New Roman"/>
          <w:b w:val="false"/>
          <w:i w:val="false"/>
          <w:color w:val="000000"/>
          <w:sz w:val="28"/>
        </w:rPr>
        <w:t xml:space="preserve">
      1) Көрсетілетін қызметті берушінің мекенжайына келіп түскен көрсетілетін қызметті алушының шағымы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2)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56" w:id="45"/>
    <w:p>
      <w:pPr>
        <w:spacing w:after="0"/>
        <w:ind w:left="0"/>
        <w:jc w:val="both"/>
      </w:pPr>
      <w:r>
        <w:rPr>
          <w:rFonts w:ascii="Times New Roman"/>
          <w:b w:val="false"/>
          <w:i w:val="false"/>
          <w:color w:val="000000"/>
          <w:sz w:val="28"/>
        </w:rPr>
        <w:t>
      10. Көрсетілетін қызметті беруші шешімінің нәтижелерімен келіспеген жағдайда көрсетілетін қызметті алушы нәтижелерге сот тәртібімен шағымдана алады.</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w:t>
            </w:r>
            <w:r>
              <w:br/>
            </w:r>
            <w:r>
              <w:rPr>
                <w:rFonts w:ascii="Times New Roman"/>
                <w:b w:val="false"/>
                <w:i w:val="false"/>
                <w:color w:val="000000"/>
                <w:sz w:val="20"/>
              </w:rPr>
              <w:t>есiрткi құралдарының,</w:t>
            </w:r>
            <w:r>
              <w:br/>
            </w:r>
            <w:r>
              <w:rPr>
                <w:rFonts w:ascii="Times New Roman"/>
                <w:b w:val="false"/>
                <w:i w:val="false"/>
                <w:color w:val="000000"/>
                <w:sz w:val="20"/>
              </w:rPr>
              <w:t>психотроптық заттар мен</w:t>
            </w:r>
            <w:r>
              <w:br/>
            </w:r>
            <w:r>
              <w:rPr>
                <w:rFonts w:ascii="Times New Roman"/>
                <w:b w:val="false"/>
                <w:i w:val="false"/>
                <w:color w:val="000000"/>
                <w:sz w:val="20"/>
              </w:rPr>
              <w:t>прекурсорлардың айналымына</w:t>
            </w:r>
            <w:r>
              <w:br/>
            </w:r>
            <w:r>
              <w:rPr>
                <w:rFonts w:ascii="Times New Roman"/>
                <w:b w:val="false"/>
                <w:i w:val="false"/>
                <w:color w:val="000000"/>
                <w:sz w:val="20"/>
              </w:rPr>
              <w:t>байланысты қызметтерге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Нысаны</w:t>
            </w:r>
          </w:p>
        </w:tc>
      </w:tr>
    </w:tbl>
    <w:bookmarkStart w:name="z58" w:id="46"/>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өтініші</w:t>
      </w:r>
    </w:p>
    <w:bookmarkEnd w:id="46"/>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(соның ішінде шетелдік заңды тұлғаның) толық атауы, мекенжайы, бизнес-сәйкестендіру нөмірі, заңды тұлғаның бизнес-сәйкестендіру нөмірі болмаған жағдайда – шетелдік заңды тұлға филиалының немесе өкілдігінің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(қызметтің түрі және (немесе) қызметтің кіші түрінің(-лері) толық атауы көрсетілсін)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асыруға лицензияны және (немесе) лицензияға қосымшаны беруіңізді сұраймын.</w:t>
      </w:r>
    </w:p>
    <w:p>
      <w:pPr>
        <w:spacing w:after="0"/>
        <w:ind w:left="0"/>
        <w:jc w:val="both"/>
      </w:pPr>
      <w:r>
        <w:rPr>
          <w:rFonts w:ascii="Times New Roman"/>
          <w:b w:val="false"/>
          <w:i w:val="false"/>
          <w:color w:val="000000"/>
          <w:sz w:val="28"/>
        </w:rPr>
        <w:t>
      Заңды тұлғаның мекенжайы ________________________________________________________</w:t>
      </w:r>
    </w:p>
    <w:p>
      <w:pPr>
        <w:spacing w:after="0"/>
        <w:ind w:left="0"/>
        <w:jc w:val="both"/>
      </w:pPr>
      <w:r>
        <w:rPr>
          <w:rFonts w:ascii="Times New Roman"/>
          <w:b w:val="false"/>
          <w:i w:val="false"/>
          <w:color w:val="000000"/>
          <w:sz w:val="28"/>
        </w:rPr>
        <w:t>
      (шетелдік заңды тұлға үшін) пошталық индексі, елі, облысы, қаласы,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______________________________________________________________________</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көше атауы, үй/ғимарат (стационарлық үй-жайлар) нөмірі)</w:t>
      </w:r>
    </w:p>
    <w:p>
      <w:pPr>
        <w:spacing w:after="0"/>
        <w:ind w:left="0"/>
        <w:jc w:val="both"/>
      </w:pPr>
      <w:r>
        <w:rPr>
          <w:rFonts w:ascii="Times New Roman"/>
          <w:b w:val="false"/>
          <w:i w:val="false"/>
          <w:color w:val="000000"/>
          <w:sz w:val="28"/>
        </w:rPr>
        <w:t>
      ________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өтініш берушіге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өтініш беруші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xml:space="preserve">
      Басшы___________________________________ 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Толтыру күні: 20__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w:t>
            </w:r>
            <w:r>
              <w:br/>
            </w:r>
            <w:r>
              <w:rPr>
                <w:rFonts w:ascii="Times New Roman"/>
                <w:b w:val="false"/>
                <w:i w:val="false"/>
                <w:color w:val="000000"/>
                <w:sz w:val="20"/>
              </w:rPr>
              <w:t>есiрткi құралдарының,</w:t>
            </w:r>
            <w:r>
              <w:br/>
            </w:r>
            <w:r>
              <w:rPr>
                <w:rFonts w:ascii="Times New Roman"/>
                <w:b w:val="false"/>
                <w:i w:val="false"/>
                <w:color w:val="000000"/>
                <w:sz w:val="20"/>
              </w:rPr>
              <w:t>психотроптық заттар мен</w:t>
            </w:r>
            <w:r>
              <w:br/>
            </w:r>
            <w:r>
              <w:rPr>
                <w:rFonts w:ascii="Times New Roman"/>
                <w:b w:val="false"/>
                <w:i w:val="false"/>
                <w:color w:val="000000"/>
                <w:sz w:val="20"/>
              </w:rPr>
              <w:t>прекурсорлардың айналымына</w:t>
            </w:r>
            <w:r>
              <w:br/>
            </w:r>
            <w:r>
              <w:rPr>
                <w:rFonts w:ascii="Times New Roman"/>
                <w:b w:val="false"/>
                <w:i w:val="false"/>
                <w:color w:val="000000"/>
                <w:sz w:val="20"/>
              </w:rPr>
              <w:t>байланысты қызметтерге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bookmarkStart w:name="z60" w:id="47"/>
    <w:p>
      <w:pPr>
        <w:spacing w:after="0"/>
        <w:ind w:left="0"/>
        <w:jc w:val="left"/>
      </w:pPr>
      <w:r>
        <w:rPr>
          <w:rFonts w:ascii="Times New Roman"/>
          <w:b/>
          <w:i w:val="false"/>
          <w:color w:val="000000"/>
        </w:rPr>
        <w:t xml:space="preserve"> Мемлекеттік көрсетілетін қызмет стандарты "Денсаулық сақтау саласында есiрткi құралдарының, психотроптық заттар мен прекурсорлардың айналымына байланысты қызметтерге лицензия беру"</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 Тауарлар мен көрсетілетін қызметтердің сапасы мен қауіпсіздігін бақылау комитетінің аумақтық департаменттері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арқылы "электрондық үкімет" (бұдан әрі – портал): www. egov. kz, www. eli cens e. 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p>
            <w:pPr>
              <w:spacing w:after="20"/>
              <w:ind w:left="20"/>
              <w:jc w:val="both"/>
            </w:pPr>
            <w:r>
              <w:rPr>
                <w:rFonts w:ascii="Times New Roman"/>
                <w:b w:val="false"/>
                <w:i w:val="false"/>
                <w:color w:val="000000"/>
                <w:sz w:val="20"/>
              </w:rPr>
              <w:t>
лицензияны және (немесе) лицензияға қосымшаны берген кезде – 10 (он) жұмыс күні;</w:t>
            </w:r>
          </w:p>
          <w:p>
            <w:pPr>
              <w:spacing w:after="20"/>
              <w:ind w:left="20"/>
              <w:jc w:val="both"/>
            </w:pPr>
            <w:r>
              <w:rPr>
                <w:rFonts w:ascii="Times New Roman"/>
                <w:b w:val="false"/>
                <w:i w:val="false"/>
                <w:color w:val="000000"/>
                <w:sz w:val="20"/>
              </w:rPr>
              <w:t>
лицензияны және (немесе) лицензияға қосымшаны қайта ресімдеу кезінде – 3 (үш) жұмыс күні;</w:t>
            </w:r>
          </w:p>
          <w:p>
            <w:pPr>
              <w:spacing w:after="20"/>
              <w:ind w:left="20"/>
              <w:jc w:val="both"/>
            </w:pPr>
            <w:r>
              <w:rPr>
                <w:rFonts w:ascii="Times New Roman"/>
                <w:b w:val="false"/>
                <w:i w:val="false"/>
                <w:color w:val="000000"/>
                <w:sz w:val="20"/>
              </w:rPr>
              <w:t>
лицензияның және (немесе) лицензияға қосымшаның телнұсқаларын беру кезінде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есiрткi құралдарының, психотроптық заттар мен прекурсорлардың айналымына байланысты қызметтерге лицензия беру, лицензияны қайта ресімдеу, лицензияның телнұсқасын беру немесе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қызметті көрсету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0"/>
              </w:rPr>
              <w:t>554-бабына</w:t>
            </w:r>
            <w:r>
              <w:rPr>
                <w:rFonts w:ascii="Times New Roman"/>
                <w:b w:val="false"/>
                <w:i w:val="false"/>
                <w:color w:val="000000"/>
                <w:sz w:val="20"/>
              </w:rPr>
              <w:t xml:space="preserve"> сәйкес оның орналасқан жері бойынша бюджетке жекелеген қызмет түрлерімен айналысу құқығы үшін лицензиялық алым төлейді:</w:t>
            </w:r>
          </w:p>
          <w:p>
            <w:pPr>
              <w:spacing w:after="20"/>
              <w:ind w:left="20"/>
              <w:jc w:val="both"/>
            </w:pPr>
            <w:r>
              <w:rPr>
                <w:rFonts w:ascii="Times New Roman"/>
                <w:b w:val="false"/>
                <w:i w:val="false"/>
                <w:color w:val="000000"/>
                <w:sz w:val="20"/>
              </w:rPr>
              <w:t>
1) фармацевтикалық қызметпен айналысу құқығы үшін лицензия беру кезінде 10 айлық есептік көрсеткішті (бұдан әрі – АЕК) құрайды;</w:t>
            </w:r>
          </w:p>
          <w:p>
            <w:pPr>
              <w:spacing w:after="20"/>
              <w:ind w:left="20"/>
              <w:jc w:val="both"/>
            </w:pPr>
            <w:r>
              <w:rPr>
                <w:rFonts w:ascii="Times New Roman"/>
                <w:b w:val="false"/>
                <w:i w:val="false"/>
                <w:color w:val="000000"/>
                <w:sz w:val="20"/>
              </w:rPr>
              <w:t>
2) лицензияны қайта ресімдеу үшін лицензияны беру кезіндегі мөлшерлеменің 10 %-ын құрайды, бірақ 4 АЕК-дан артық емес;</w:t>
            </w:r>
          </w:p>
          <w:p>
            <w:pPr>
              <w:spacing w:after="20"/>
              <w:ind w:left="20"/>
              <w:jc w:val="both"/>
            </w:pPr>
            <w:r>
              <w:rPr>
                <w:rFonts w:ascii="Times New Roman"/>
                <w:b w:val="false"/>
                <w:i w:val="false"/>
                <w:color w:val="000000"/>
                <w:sz w:val="20"/>
              </w:rPr>
              <w:t>
3) лицензияның телнұсқасын беру үшін лицензияны беру кезіндегі мөлшерлеменің 100 %-ын құрайды.</w:t>
            </w:r>
          </w:p>
          <w:p>
            <w:pPr>
              <w:spacing w:after="20"/>
              <w:ind w:left="20"/>
              <w:jc w:val="both"/>
            </w:pPr>
            <w:r>
              <w:rPr>
                <w:rFonts w:ascii="Times New Roman"/>
                <w:b w:val="false"/>
                <w:i w:val="false"/>
                <w:color w:val="000000"/>
                <w:sz w:val="20"/>
              </w:rPr>
              <w:t>
Лицензиялық алымды төлеу екінші деңгейдегі банктер және банк операцияларының жекелеген түрлерін жүзеге асыратын ұйымдар арқылы қолма-қол ақшалай және қолма-қол ақшасыз нысанда жүзеге асырылады.</w:t>
            </w:r>
          </w:p>
          <w:p>
            <w:pPr>
              <w:spacing w:after="20"/>
              <w:ind w:left="20"/>
              <w:jc w:val="both"/>
            </w:pPr>
            <w:r>
              <w:rPr>
                <w:rFonts w:ascii="Times New Roman"/>
                <w:b w:val="false"/>
                <w:i w:val="false"/>
                <w:color w:val="000000"/>
                <w:sz w:val="20"/>
              </w:rPr>
              <w:t>
Мемлекеттік көрсетілетін қызметті алуға электрондық сұрау салу портал арқылы берілген жағдайда, төлем "электрондық үкіметтің" төлем шлюзі (бұдан әрі – ЭҮТШ) немесе екінші деңгейдегі банктер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18-00-ге дейін.</w:t>
            </w:r>
          </w:p>
          <w:p>
            <w:pPr>
              <w:spacing w:after="20"/>
              <w:ind w:left="20"/>
              <w:jc w:val="both"/>
            </w:pPr>
            <w:r>
              <w:rPr>
                <w:rFonts w:ascii="Times New Roman"/>
                <w:b w:val="false"/>
                <w:i w:val="false"/>
                <w:color w:val="000000"/>
                <w:sz w:val="20"/>
              </w:rPr>
              <w:t>
Порталдың - жөндеу жұмыстарын жүргізумен байланысты техникалық үзілістерді қоспағанда тәулік бойы (көрсетілетін қызметті алушы жұмыс уақыты аяқталғаннан кейін жүгінген кезде, демалыс және мереке күндері өтініштерді қабылдау және мемлекеттік қызметті көрсету нәтижелерін беру келесі жұмыс күні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алу үшін:</w:t>
            </w:r>
          </w:p>
          <w:p>
            <w:pPr>
              <w:spacing w:after="20"/>
              <w:ind w:left="20"/>
              <w:jc w:val="both"/>
            </w:pPr>
            <w:r>
              <w:rPr>
                <w:rFonts w:ascii="Times New Roman"/>
                <w:b w:val="false"/>
                <w:i w:val="false"/>
                <w:color w:val="000000"/>
                <w:sz w:val="20"/>
              </w:rPr>
              <w:t xml:space="preserve">
1) көрсетілетін қызметті алушының ЭЦҚ-мен куәландырылған электрондық құжат түріндегі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өтініш;</w:t>
            </w:r>
          </w:p>
          <w:p>
            <w:pPr>
              <w:spacing w:after="20"/>
              <w:ind w:left="20"/>
              <w:jc w:val="both"/>
            </w:pPr>
            <w:r>
              <w:rPr>
                <w:rFonts w:ascii="Times New Roman"/>
                <w:b w:val="false"/>
                <w:i w:val="false"/>
                <w:color w:val="000000"/>
                <w:sz w:val="20"/>
              </w:rPr>
              <w:t>
2) "электрондық үкіметтің" төлем шлюзі (бұдан әрі – ЭҮТШ) арқылы төленген жағдайларды қоспағанда, жекелеген қызмет түрлерімен айналысу құқығына лицензиялық алымның бюджетке төленгенін растайтын құжаттың электрондық көшірмесі);</w:t>
            </w:r>
          </w:p>
          <w:p>
            <w:pPr>
              <w:spacing w:after="20"/>
              <w:ind w:left="20"/>
              <w:jc w:val="both"/>
            </w:pPr>
            <w:r>
              <w:rPr>
                <w:rFonts w:ascii="Times New Roman"/>
                <w:b w:val="false"/>
                <w:i w:val="false"/>
                <w:color w:val="000000"/>
                <w:sz w:val="20"/>
              </w:rPr>
              <w:t>
3) белгілері бар қызметкерлер тізімінің электрондық көшірмесі:</w:t>
            </w:r>
          </w:p>
          <w:p>
            <w:pPr>
              <w:spacing w:after="20"/>
              <w:ind w:left="20"/>
              <w:jc w:val="both"/>
            </w:pPr>
            <w:r>
              <w:rPr>
                <w:rFonts w:ascii="Times New Roman"/>
                <w:b w:val="false"/>
                <w:i w:val="false"/>
                <w:color w:val="000000"/>
                <w:sz w:val="20"/>
              </w:rPr>
              <w:t>
ішкі істер органдарының қызметкерлерін тиісті тексеру туралы;</w:t>
            </w:r>
          </w:p>
          <w:p>
            <w:pPr>
              <w:spacing w:after="20"/>
              <w:ind w:left="20"/>
              <w:jc w:val="both"/>
            </w:pPr>
            <w:r>
              <w:rPr>
                <w:rFonts w:ascii="Times New Roman"/>
                <w:b w:val="false"/>
                <w:i w:val="false"/>
                <w:color w:val="000000"/>
                <w:sz w:val="20"/>
              </w:rPr>
              <w:t>
мемлекеттік ақпараттық жүйелерде қамтылған наркологиялық және психоневрологиялық диспансерлердің қызметкерлері арасында нашақорлықпен, уытқұмарлықпен, созылмалы алкоголизммен ауыратын адамдардың жоқтығы туралы анықтама (наркологиялық және/немесе психоневрологиялық ұйымдарда есепте тұрғаны/жағдайы туралы мәліметтер) көрсетілетін қызметті беруші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4) жеке күзет ұйымдарының есірткі құралдарын, психотроптық заттар мен прекурсорларды сақтауға арналған үй-жайды күзету шартының электрондық көшірмесі.</w:t>
            </w:r>
          </w:p>
          <w:p>
            <w:pPr>
              <w:spacing w:after="20"/>
              <w:ind w:left="20"/>
              <w:jc w:val="both"/>
            </w:pPr>
            <w:r>
              <w:rPr>
                <w:rFonts w:ascii="Times New Roman"/>
                <w:b w:val="false"/>
                <w:i w:val="false"/>
                <w:color w:val="000000"/>
                <w:sz w:val="20"/>
              </w:rPr>
              <w:t>
Лицензияға қосымша алу үшін:</w:t>
            </w:r>
          </w:p>
          <w:p>
            <w:pPr>
              <w:spacing w:after="20"/>
              <w:ind w:left="20"/>
              <w:jc w:val="both"/>
            </w:pPr>
            <w:r>
              <w:rPr>
                <w:rFonts w:ascii="Times New Roman"/>
                <w:b w:val="false"/>
                <w:i w:val="false"/>
                <w:color w:val="000000"/>
                <w:sz w:val="20"/>
              </w:rPr>
              <w:t>
1) заявление по форме согласно приложению 2 к настоящим Правилам в виде электронного документа, удостоверенного ЭЦП услугополучателя;</w:t>
            </w:r>
          </w:p>
          <w:p>
            <w:pPr>
              <w:spacing w:after="20"/>
              <w:ind w:left="20"/>
              <w:jc w:val="both"/>
            </w:pPr>
            <w:r>
              <w:rPr>
                <w:rFonts w:ascii="Times New Roman"/>
                <w:b w:val="false"/>
                <w:i w:val="false"/>
                <w:color w:val="000000"/>
                <w:sz w:val="20"/>
              </w:rPr>
              <w:t>
2) белгілері бар қызметкерлер тізімінің электрондық көшірмесі:</w:t>
            </w:r>
          </w:p>
          <w:p>
            <w:pPr>
              <w:spacing w:after="20"/>
              <w:ind w:left="20"/>
              <w:jc w:val="both"/>
            </w:pPr>
            <w:r>
              <w:rPr>
                <w:rFonts w:ascii="Times New Roman"/>
                <w:b w:val="false"/>
                <w:i w:val="false"/>
                <w:color w:val="000000"/>
                <w:sz w:val="20"/>
              </w:rPr>
              <w:t>
ішкі істер органдарының қызметкерлерін тиісті тексеру туралы;</w:t>
            </w:r>
          </w:p>
          <w:p>
            <w:pPr>
              <w:spacing w:after="20"/>
              <w:ind w:left="20"/>
              <w:jc w:val="both"/>
            </w:pPr>
            <w:r>
              <w:rPr>
                <w:rFonts w:ascii="Times New Roman"/>
                <w:b w:val="false"/>
                <w:i w:val="false"/>
                <w:color w:val="000000"/>
                <w:sz w:val="20"/>
              </w:rPr>
              <w:t>
наркологиялық және психоневрологиялық диспансерлердің қызметкерлер арасында нашақорлықпен, уытқұмарлықпен, созылмалы алкоголизммен ауыратын адамдардың жоқтығы туралы;</w:t>
            </w:r>
          </w:p>
          <w:p>
            <w:pPr>
              <w:spacing w:after="20"/>
              <w:ind w:left="20"/>
              <w:jc w:val="both"/>
            </w:pPr>
            <w:r>
              <w:rPr>
                <w:rFonts w:ascii="Times New Roman"/>
                <w:b w:val="false"/>
                <w:i w:val="false"/>
                <w:color w:val="000000"/>
                <w:sz w:val="20"/>
              </w:rPr>
              <w:t>
3) жеке күзет ұйымдарының есірткі құралдарын, психотроптық заттар мен прекурсорларды сақтауға арналған үй-жайды күзету шартының электрондық көшірмесі.</w:t>
            </w:r>
          </w:p>
          <w:p>
            <w:pPr>
              <w:spacing w:after="20"/>
              <w:ind w:left="20"/>
              <w:jc w:val="both"/>
            </w:pPr>
            <w:r>
              <w:rPr>
                <w:rFonts w:ascii="Times New Roman"/>
                <w:b w:val="false"/>
                <w:i w:val="false"/>
                <w:color w:val="000000"/>
                <w:sz w:val="20"/>
              </w:rPr>
              <w:t>
Лицензияны қайта ресімдеу үшін және (немесе) лицензияға қосымшаның:</w:t>
            </w:r>
          </w:p>
          <w:p>
            <w:pPr>
              <w:spacing w:after="20"/>
              <w:ind w:left="20"/>
              <w:jc w:val="both"/>
            </w:pPr>
            <w:r>
              <w:rPr>
                <w:rFonts w:ascii="Times New Roman"/>
                <w:b w:val="false"/>
                <w:i w:val="false"/>
                <w:color w:val="000000"/>
                <w:sz w:val="20"/>
              </w:rPr>
              <w:t xml:space="preserve">
1)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көрсетілетін қызметті алушының ЭЦҚ-мен куәландырылған электрондық құжат түріндегі өтініш;</w:t>
            </w:r>
          </w:p>
          <w:p>
            <w:pPr>
              <w:spacing w:after="20"/>
              <w:ind w:left="20"/>
              <w:jc w:val="both"/>
            </w:pPr>
            <w:r>
              <w:rPr>
                <w:rFonts w:ascii="Times New Roman"/>
                <w:b w:val="false"/>
                <w:i w:val="false"/>
                <w:color w:val="000000"/>
                <w:sz w:val="20"/>
              </w:rPr>
              <w:t>
2) ЭҮТШ арқылы төленген жағдайларды қоспағанда, лицензияны қайта ресімдеу үшін лицензиялық алымның бюджетке төленгенін растайтын құжаттың электрондық көшірмесі.</w:t>
            </w:r>
          </w:p>
          <w:p>
            <w:pPr>
              <w:spacing w:after="20"/>
              <w:ind w:left="20"/>
              <w:jc w:val="both"/>
            </w:pPr>
            <w:r>
              <w:rPr>
                <w:rFonts w:ascii="Times New Roman"/>
                <w:b w:val="false"/>
                <w:i w:val="false"/>
                <w:color w:val="000000"/>
                <w:sz w:val="20"/>
              </w:rPr>
              <w:t>
Бұрын қағаз жеткізгіште берілген лицензия және (немесе) лицензияға қосымша жоғалған, бүлінген кезде көрсетілетін қызметті алушы көрсетілетін қызметті берушіге ұсына отырып, лицензияның телнұсқасын электрондық нысанда алады:</w:t>
            </w:r>
          </w:p>
          <w:p>
            <w:pPr>
              <w:spacing w:after="20"/>
              <w:ind w:left="20"/>
              <w:jc w:val="both"/>
            </w:pPr>
            <w:r>
              <w:rPr>
                <w:rFonts w:ascii="Times New Roman"/>
                <w:b w:val="false"/>
                <w:i w:val="false"/>
                <w:color w:val="000000"/>
                <w:sz w:val="20"/>
              </w:rPr>
              <w:t>
1) осы Қағидаларға 2-қосымшаға сәйкес нысан бойынша көрсетілетін қызметті алушының ЭЦҚ-мен куәландырылған электрондық құжат түріндегі өтініш;</w:t>
            </w:r>
          </w:p>
          <w:p>
            <w:pPr>
              <w:spacing w:after="20"/>
              <w:ind w:left="20"/>
              <w:jc w:val="both"/>
            </w:pPr>
            <w:r>
              <w:rPr>
                <w:rFonts w:ascii="Times New Roman"/>
                <w:b w:val="false"/>
                <w:i w:val="false"/>
                <w:color w:val="000000"/>
                <w:sz w:val="20"/>
              </w:rPr>
              <w:t>
2) ЭҮТШ арқылы төленген жағдайларды қоспағанда, лицензияның телнұсқасын беру үшін лицензиялық алымның бюджетке төленгенін растайтын құжаттың электрондық көшірмесі.</w:t>
            </w:r>
          </w:p>
          <w:p>
            <w:pPr>
              <w:spacing w:after="20"/>
              <w:ind w:left="20"/>
              <w:jc w:val="both"/>
            </w:pPr>
            <w:r>
              <w:rPr>
                <w:rFonts w:ascii="Times New Roman"/>
                <w:b w:val="false"/>
                <w:i w:val="false"/>
                <w:color w:val="000000"/>
                <w:sz w:val="20"/>
              </w:rPr>
              <w:t>
Мемлекеттік ақпараттық жүйелерде қамтылған заңды тұлғаны мемлекеттік тіркеу (қайта тіркеу) туралы, лицензия туралы мәліметтерді көрсетілетін қызметті беруші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Егер Қазақстан Республикасының заңдарында өзгеше көзделмесе, көрсетілетін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заңды тұлғалардың осы санаты үшін Қазақстан Республикасының заңдарымен тыйым салынған қызмет түрімен айналысу;</w:t>
            </w:r>
          </w:p>
          <w:p>
            <w:pPr>
              <w:spacing w:after="20"/>
              <w:ind w:left="20"/>
              <w:jc w:val="both"/>
            </w:pPr>
            <w:r>
              <w:rPr>
                <w:rFonts w:ascii="Times New Roman"/>
                <w:b w:val="false"/>
                <w:i w:val="false"/>
                <w:color w:val="000000"/>
                <w:sz w:val="20"/>
              </w:rPr>
              <w:t>
лицензиялық алым енгізілмеген;</w:t>
            </w:r>
          </w:p>
          <w:p>
            <w:pPr>
              <w:spacing w:after="20"/>
              <w:ind w:left="20"/>
              <w:jc w:val="both"/>
            </w:pPr>
            <w:r>
              <w:rPr>
                <w:rFonts w:ascii="Times New Roman"/>
                <w:b w:val="false"/>
                <w:i w:val="false"/>
                <w:color w:val="000000"/>
                <w:sz w:val="20"/>
              </w:rPr>
              <w:t>
көрсетілетін қызметті алушы біліктілік талаптарына сәйкес келмейді;</w:t>
            </w:r>
          </w:p>
          <w:p>
            <w:pPr>
              <w:spacing w:after="20"/>
              <w:ind w:left="20"/>
              <w:jc w:val="both"/>
            </w:pPr>
            <w:r>
              <w:rPr>
                <w:rFonts w:ascii="Times New Roman"/>
                <w:b w:val="false"/>
                <w:i w:val="false"/>
                <w:color w:val="000000"/>
                <w:sz w:val="20"/>
              </w:rPr>
              <w:t>
көрсетілетін қызметті беруші тиісті келісуші мемлекеттік органнан көрсетілетін қызметті алушының лицензиялау кезінде қойылатын талаптарға сәйкес еместігі туралы жауап алды;</w:t>
            </w:r>
          </w:p>
          <w:p>
            <w:pPr>
              <w:spacing w:after="20"/>
              <w:ind w:left="20"/>
              <w:jc w:val="both"/>
            </w:pPr>
            <w:r>
              <w:rPr>
                <w:rFonts w:ascii="Times New Roman"/>
                <w:b w:val="false"/>
                <w:i w:val="false"/>
                <w:color w:val="000000"/>
                <w:sz w:val="20"/>
              </w:rPr>
              <w:t>
көрсетілетін қызметті алушыға қатысты лицензиялауға жататын қызметті немесе жекелеген қызмет түрлерін тоқтата тұру немесе оған тыйым салу туралы заңды күшіне енген сот шешімі (үкімі) бар;</w:t>
            </w:r>
          </w:p>
          <w:p>
            <w:pPr>
              <w:spacing w:after="20"/>
              <w:ind w:left="20"/>
              <w:jc w:val="both"/>
            </w:pPr>
            <w:r>
              <w:rPr>
                <w:rFonts w:ascii="Times New Roman"/>
                <w:b w:val="false"/>
                <w:i w:val="false"/>
                <w:color w:val="000000"/>
                <w:sz w:val="20"/>
              </w:rPr>
              <w:t>
сот орындаушысының ұсынуы негізінде сот борышкер көрсетілетін қызметті алушыға лицензия беруге уақытша тыйым салады;</w:t>
            </w:r>
          </w:p>
          <w:p>
            <w:pPr>
              <w:spacing w:after="20"/>
              <w:ind w:left="20"/>
              <w:jc w:val="both"/>
            </w:pPr>
            <w:r>
              <w:rPr>
                <w:rFonts w:ascii="Times New Roman"/>
                <w:b w:val="false"/>
                <w:i w:val="false"/>
                <w:color w:val="000000"/>
                <w:sz w:val="20"/>
              </w:rPr>
              <w:t>
өтініш беруші лицензия алу үшін ұсынған құжаттардың және (немесе) оларда қамтылған деректердің (мәліметтердің) дәйексіздігі анықталса, лицензия беруден бас тартылады.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орнының мекенжайы Қазақстан Республикасы Денсаулық сақтау министрлігінің www. mz. gov. kz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алушының порталдағы "жеке кабинеті", сондай-ақ Мемлекеттік қызметтер көрсету мәселелері жөніндегі бірыңғай байланыс орталығы арқылы мемлекеттік қызметті көрсетудің тәртібі мен статус туралы ақпаратты қашықтықтан қол жеткізу режимінде алады.</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қызметінің байланыс телефондары: 8-800-080-77778. Мемлекеттік қызметтер көрсету мәселелері жөніндегі бірыңғай байланыс орталығы: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w:t>
            </w:r>
            <w:r>
              <w:br/>
            </w:r>
            <w:r>
              <w:rPr>
                <w:rFonts w:ascii="Times New Roman"/>
                <w:b w:val="false"/>
                <w:i w:val="false"/>
                <w:color w:val="000000"/>
                <w:sz w:val="20"/>
              </w:rPr>
              <w:t>есiрткi құралдарының,</w:t>
            </w:r>
            <w:r>
              <w:br/>
            </w:r>
            <w:r>
              <w:rPr>
                <w:rFonts w:ascii="Times New Roman"/>
                <w:b w:val="false"/>
                <w:i w:val="false"/>
                <w:color w:val="000000"/>
                <w:sz w:val="20"/>
              </w:rPr>
              <w:t>психотроптық заттар мен</w:t>
            </w:r>
            <w:r>
              <w:br/>
            </w:r>
            <w:r>
              <w:rPr>
                <w:rFonts w:ascii="Times New Roman"/>
                <w:b w:val="false"/>
                <w:i w:val="false"/>
                <w:color w:val="000000"/>
                <w:sz w:val="20"/>
              </w:rPr>
              <w:t>прекурсорлардың айналымына</w:t>
            </w:r>
            <w:r>
              <w:br/>
            </w:r>
            <w:r>
              <w:rPr>
                <w:rFonts w:ascii="Times New Roman"/>
                <w:b w:val="false"/>
                <w:i w:val="false"/>
                <w:color w:val="000000"/>
                <w:sz w:val="20"/>
              </w:rPr>
              <w:t>байланысты қызметтерге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p>
        </w:tc>
      </w:tr>
    </w:tbl>
    <w:p>
      <w:pPr>
        <w:spacing w:after="0"/>
        <w:ind w:left="0"/>
        <w:jc w:val="left"/>
      </w:pPr>
      <w:r>
        <w:br/>
      </w:r>
    </w:p>
    <w:p>
      <w:pPr>
        <w:spacing w:after="0"/>
        <w:ind w:left="0"/>
        <w:jc w:val="both"/>
      </w:pPr>
      <w:r>
        <w:drawing>
          <wp:inline distT="0" distB="0" distL="0" distR="0">
            <wp:extent cx="7810500" cy="735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35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атққарушы 2020 жылғы</w:t>
            </w:r>
            <w:r>
              <w:br/>
            </w:r>
            <w:r>
              <w:rPr>
                <w:rFonts w:ascii="Times New Roman"/>
                <w:b w:val="false"/>
                <w:i w:val="false"/>
                <w:color w:val="000000"/>
                <w:sz w:val="20"/>
              </w:rPr>
              <w:t>15 маусымы № ҚР ДСМ-65/2020</w:t>
            </w:r>
            <w:r>
              <w:br/>
            </w:r>
            <w:r>
              <w:rPr>
                <w:rFonts w:ascii="Times New Roman"/>
                <w:b w:val="false"/>
                <w:i w:val="false"/>
                <w:color w:val="000000"/>
                <w:sz w:val="20"/>
              </w:rPr>
              <w:t>бұйрығына 3- қосымша</w:t>
            </w:r>
          </w:p>
        </w:tc>
      </w:tr>
    </w:tbl>
    <w:bookmarkStart w:name="z63" w:id="48"/>
    <w:p>
      <w:pPr>
        <w:spacing w:after="0"/>
        <w:ind w:left="0"/>
        <w:jc w:val="left"/>
      </w:pPr>
      <w:r>
        <w:rPr>
          <w:rFonts w:ascii="Times New Roman"/>
          <w:b/>
          <w:i w:val="false"/>
          <w:color w:val="000000"/>
        </w:rPr>
        <w:t xml:space="preserve"> Қазақстан Республикасы Денсаулық сақтау министрінің және Қазақстан Республикасы Денсаулық сақтау және әлеуметтік даму министрінің күші жойылған бұйрықтарының тізбесі</w:t>
      </w:r>
    </w:p>
    <w:bookmarkEnd w:id="48"/>
    <w:bookmarkStart w:name="z64" w:id="49"/>
    <w:p>
      <w:pPr>
        <w:spacing w:after="0"/>
        <w:ind w:left="0"/>
        <w:jc w:val="both"/>
      </w:pPr>
      <w:r>
        <w:rPr>
          <w:rFonts w:ascii="Times New Roman"/>
          <w:b w:val="false"/>
          <w:i w:val="false"/>
          <w:color w:val="000000"/>
          <w:sz w:val="28"/>
        </w:rPr>
        <w:t xml:space="preserve">
      1. "Фармацевтикалық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11338 болып тіркелген, 2015 жылғы 16 шілдеде "Әділет" ақпараттық - құқықтық жүйесінде жарияланған);</w:t>
      </w:r>
    </w:p>
    <w:bookmarkEnd w:id="49"/>
    <w:bookmarkStart w:name="z65" w:id="50"/>
    <w:p>
      <w:pPr>
        <w:spacing w:after="0"/>
        <w:ind w:left="0"/>
        <w:jc w:val="both"/>
      </w:pPr>
      <w:r>
        <w:rPr>
          <w:rFonts w:ascii="Times New Roman"/>
          <w:b w:val="false"/>
          <w:i w:val="false"/>
          <w:color w:val="000000"/>
          <w:sz w:val="28"/>
        </w:rPr>
        <w:t xml:space="preserve">
      2. "Фармацевтикалық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293 бұйрығына өзгерістер мен толықтыру енгізу туралы" Қазақстан Республикасы Денсаулық сақтау және әлеуметтік даму министрінің 2016 жылғы 29 сәуірдегі № 342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13823 болып тіркелген, 2016 жылғы 12 шілдеде "Әділет" ақпараттық - құқықтық жүйесінде жарияланған);</w:t>
      </w:r>
    </w:p>
    <w:bookmarkEnd w:id="50"/>
    <w:bookmarkStart w:name="z66" w:id="51"/>
    <w:p>
      <w:pPr>
        <w:spacing w:after="0"/>
        <w:ind w:left="0"/>
        <w:jc w:val="both"/>
      </w:pPr>
      <w:r>
        <w:rPr>
          <w:rFonts w:ascii="Times New Roman"/>
          <w:b w:val="false"/>
          <w:i w:val="false"/>
          <w:color w:val="000000"/>
          <w:sz w:val="28"/>
        </w:rPr>
        <w:t xml:space="preserve">
      3. "Фармацевтикалық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293 бұйрығына өзгерістер мен толықтырулар енгізу туралы" Қазақстан Республикасы денсаулық сақтау Министрінің 2017 жылғы 17 шілдедегі № 533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15692 тіркелген, 2017 жылдың 28 қыркүйегінде ҚР НҚА эталондық бақылау банкінде жарияланды);</w:t>
      </w:r>
    </w:p>
    <w:bookmarkEnd w:id="51"/>
    <w:bookmarkStart w:name="z67" w:id="52"/>
    <w:p>
      <w:pPr>
        <w:spacing w:after="0"/>
        <w:ind w:left="0"/>
        <w:jc w:val="both"/>
      </w:pPr>
      <w:r>
        <w:rPr>
          <w:rFonts w:ascii="Times New Roman"/>
          <w:b w:val="false"/>
          <w:i w:val="false"/>
          <w:color w:val="000000"/>
          <w:sz w:val="28"/>
        </w:rPr>
        <w:t xml:space="preserve">
      4. "Фармацевтикалық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293 бұйрығына өзгерістер мен толықтырулар енгізу туралы" Қазақстан Республикасы денсаулық сақтау Министрінің 2019 жылғы 6 мамырдағы № ҚР ДСМ-68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18646 тіркелген, ҚР НҚА эталондық бақылау банкінде 2019 жылдың 20 мамырында жарияланды );</w:t>
      </w:r>
    </w:p>
    <w:bookmarkEnd w:id="52"/>
    <w:bookmarkStart w:name="z68" w:id="53"/>
    <w:p>
      <w:pPr>
        <w:spacing w:after="0"/>
        <w:ind w:left="0"/>
        <w:jc w:val="both"/>
      </w:pPr>
      <w:r>
        <w:rPr>
          <w:rFonts w:ascii="Times New Roman"/>
          <w:b w:val="false"/>
          <w:i w:val="false"/>
          <w:color w:val="000000"/>
          <w:sz w:val="28"/>
        </w:rPr>
        <w:t xml:space="preserve">
      5. "Фармацевтикалық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293 бұйрығына өзгерістер енгізу туралы" Қазақстан Республикасы Денсаулық сақтау және әлеуметтік даму министрінің 2016 жылғы 28 қаңтардағы № 62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13372 тіркелген, "Егемен Қазақстан" газетінде 2017 жылғы 11 қыркүйекте № 173 (29154) жарияланды);</w:t>
      </w:r>
    </w:p>
    <w:bookmarkEnd w:id="53"/>
    <w:bookmarkStart w:name="z69" w:id="54"/>
    <w:p>
      <w:pPr>
        <w:spacing w:after="0"/>
        <w:ind w:left="0"/>
        <w:jc w:val="both"/>
      </w:pPr>
      <w:r>
        <w:rPr>
          <w:rFonts w:ascii="Times New Roman"/>
          <w:b w:val="false"/>
          <w:i w:val="false"/>
          <w:color w:val="000000"/>
          <w:sz w:val="28"/>
        </w:rPr>
        <w:t xml:space="preserve">
      6. "Фармацевтикалық қызмет саласындағы мемлекеттік көрсетілетін қызмет регламенттерін бекіту туралы" Қазақстан Республикасы Денсаулық сақтау және әлеуметтік даму министрінің 2015 жылғы 29 мамырдағы № 416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11484 тіркелген, 2015 жылғы 29 шілдеде "Әділет" ақпараттық - құқықтық жүйесінде жарияланды);</w:t>
      </w:r>
    </w:p>
    <w:bookmarkEnd w:id="54"/>
    <w:bookmarkStart w:name="z70" w:id="55"/>
    <w:p>
      <w:pPr>
        <w:spacing w:after="0"/>
        <w:ind w:left="0"/>
        <w:jc w:val="both"/>
      </w:pPr>
      <w:r>
        <w:rPr>
          <w:rFonts w:ascii="Times New Roman"/>
          <w:b w:val="false"/>
          <w:i w:val="false"/>
          <w:color w:val="000000"/>
          <w:sz w:val="28"/>
        </w:rPr>
        <w:t xml:space="preserve">
      7. "Фармацевтикалық қызмет саласындағы мемлекеттік көрсетілетін қызмет регламенттерін бекіту туралы" Қазақстан Республикасы Денсаулық сақтау және әлеуметтік даму министрінің 2015 жылғы 29 мамырдағы № 416 бұйрығына бұйрығына өзгеріс пен толықтыру енгізу туралы" Қазақстан Республикасы Денсаулық сақтау және әлеуметтік даму министрінің 2016 жылғы 3 қазандағы № 835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14402 тіркелген, 2016 жылғы 28 желтоқсанда "Әділет" ақпараттық - құқықтық жүйесінде жарияланды);</w:t>
      </w:r>
    </w:p>
    <w:bookmarkEnd w:id="55"/>
    <w:bookmarkStart w:name="z71" w:id="56"/>
    <w:p>
      <w:pPr>
        <w:spacing w:after="0"/>
        <w:ind w:left="0"/>
        <w:jc w:val="both"/>
      </w:pPr>
      <w:r>
        <w:rPr>
          <w:rFonts w:ascii="Times New Roman"/>
          <w:b w:val="false"/>
          <w:i w:val="false"/>
          <w:color w:val="000000"/>
          <w:sz w:val="28"/>
        </w:rPr>
        <w:t xml:space="preserve">
      8. "Фармацевтикалық қызмет саласындағы мемлекеттік көрсетілетін қызмет регламенттерін бекіту туралы" Қазақстан Республикасы Денсаулық сақтау және әлеуметтік даму министрінің 2015 жылғы 29 мамырдағы № 416 бұйрығына бұйрығына өзгеріс пен толықтыру енгізу туралы" Қазақстан Республикасы денсаулық сақтау Министрінің 5 желтоқсандағы 2018 жылғы № ҚР ДСМ-34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17868 тіркелген, ҚР НҚА эталондық бақылау банкінде 2018 жылдың 11 желтоқсанында жарияланды);</w:t>
      </w:r>
    </w:p>
    <w:bookmarkEnd w:id="56"/>
    <w:bookmarkStart w:name="z72" w:id="57"/>
    <w:p>
      <w:pPr>
        <w:spacing w:after="0"/>
        <w:ind w:left="0"/>
        <w:jc w:val="both"/>
      </w:pPr>
      <w:r>
        <w:rPr>
          <w:rFonts w:ascii="Times New Roman"/>
          <w:b w:val="false"/>
          <w:i w:val="false"/>
          <w:color w:val="000000"/>
          <w:sz w:val="28"/>
        </w:rPr>
        <w:t>
      9. "Фармацевтикалық қызмет саласындағы мемлекеттік көрсетілетін қызмет регламенттерін бекіту туралы" Қазақстан Республикасы Денсаулық сақтау және әлеуметтік даму министрінің 2015 жылғы 29 мамырдағы № 416 бұйрығына бұйрығына өзгеріс пен толықтыру енгізу туралы" Қазақстан Республикасы денсаулық сақтау Министрінің 20 мамырдағы 2019 жылғы № ҚР ДСМ-</w:t>
      </w:r>
      <w:r>
        <w:rPr>
          <w:rFonts w:ascii="Times New Roman"/>
          <w:b w:val="false"/>
          <w:i w:val="false"/>
          <w:color w:val="000000"/>
          <w:sz w:val="28"/>
        </w:rPr>
        <w:t>83</w:t>
      </w:r>
      <w:r>
        <w:rPr>
          <w:rFonts w:ascii="Times New Roman"/>
          <w:b w:val="false"/>
          <w:i w:val="false"/>
          <w:color w:val="000000"/>
          <w:sz w:val="28"/>
        </w:rPr>
        <w:t xml:space="preserve"> (нормативтік құқықтық актілерді мемлекеттік тіркеу тізілімінде № 18707 тіркелген, ҚР НҚА эталондық бақылау банкінде 2019 жылдың 24 мамырында жарияланды).</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