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00800e4" w14:textId="00800e4">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Еңбек және жұмыспен қамту статистикасы бойынша жалпымемлекеттік статистикалық байқаулардың статистикалық нысандары мен оларды толтыру жөніндегі нұсқаулықтарды бекіту туралы</w:t>
      </w:r>
    </w:p>
    <w:p>
      <w:pPr>
        <w:spacing w:after="0"/>
        <w:ind w:left="0"/>
        <w:jc w:val="both"/>
      </w:pPr>
      <w:r>
        <w:rPr>
          <w:rFonts w:ascii="Times New Roman"/>
          <w:b w:val="false"/>
          <w:i w:val="false"/>
          <w:color w:val="000000"/>
          <w:sz w:val="28"/>
        </w:rPr>
        <w:t>Қазақстан Республикасы Ұлттық экономика министрлігі Статистика комитеті Төрағасының 2020 жылғы 7 қыркүйектегі № 34 бұйрығы. Қазақстан Республикасының Әділет министрлігінде 2020 жылғы 8 қыркүйекте № 21183 болып тіркелді.</w:t>
      </w:r>
    </w:p>
    <w:p>
      <w:pPr>
        <w:spacing w:after="0"/>
        <w:ind w:left="0"/>
        <w:jc w:val="both"/>
      </w:pPr>
      <w:bookmarkStart w:name="z1" w:id="0"/>
      <w:r>
        <w:rPr>
          <w:rFonts w:ascii="Times New Roman"/>
          <w:b w:val="false"/>
          <w:i w:val="false"/>
          <w:color w:val="000000"/>
          <w:sz w:val="28"/>
        </w:rPr>
        <w:t xml:space="preserve">
      "Мемлекеттік статистика туралы" Қазақстан Республикасы Заңының 12-бабы </w:t>
      </w:r>
      <w:r>
        <w:rPr>
          <w:rFonts w:ascii="Times New Roman"/>
          <w:b w:val="false"/>
          <w:i w:val="false"/>
          <w:color w:val="000000"/>
          <w:sz w:val="28"/>
        </w:rPr>
        <w:t>8) тармақшасына</w:t>
      </w:r>
      <w:r>
        <w:rPr>
          <w:rFonts w:ascii="Times New Roman"/>
          <w:b w:val="false"/>
          <w:i w:val="false"/>
          <w:color w:val="000000"/>
          <w:sz w:val="28"/>
        </w:rPr>
        <w:t xml:space="preserve"> және Қазақстан Республикасы Стратегиялық жоспарлау және реформалар агенттігі төрағасының 2020 жылғы 23 қазандағы № 9-нқ бұйрығымен бекітілген Қазақстан Республикасының Стратегиялық жоспарлау және реформалар агенттігі Ұлттық статистика бюросы туралы ереженің 15-тармағы 22) тармақшасына сәйкес, </w:t>
      </w:r>
      <w:r>
        <w:rPr>
          <w:rFonts w:ascii="Times New Roman"/>
          <w:b/>
          <w:i w:val="false"/>
          <w:color w:val="000000"/>
          <w:sz w:val="28"/>
        </w:rPr>
        <w:t>БҰЙЫРАМЫН:</w:t>
      </w:r>
    </w:p>
    <w:bookmarkEnd w:id="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Кіріспе жаңа редакцияда - ҚР Стратегиялық жоспарлау және реформалар агенттігі Ұлттық статистика бюросы Басшысының 27.08.2022 </w:t>
      </w:r>
      <w:r>
        <w:rPr>
          <w:rFonts w:ascii="Times New Roman"/>
          <w:b w:val="false"/>
          <w:i w:val="false"/>
          <w:color w:val="000000"/>
          <w:sz w:val="28"/>
        </w:rPr>
        <w:t>№ 19</w:t>
      </w:r>
      <w:r>
        <w:rPr>
          <w:rFonts w:ascii="Times New Roman"/>
          <w:b w:val="false"/>
          <w:i w:val="false"/>
          <w:color w:val="ff0000"/>
          <w:sz w:val="28"/>
        </w:rPr>
        <w:t xml:space="preserve"> (01.01.2023 бастап қолданысқа енгізіледі) бұйрығымен.</w:t>
      </w:r>
      <w:r>
        <w:br/>
      </w:r>
      <w:r>
        <w:rPr>
          <w:rFonts w:ascii="Times New Roman"/>
          <w:b w:val="false"/>
          <w:i w:val="false"/>
          <w:color w:val="000000"/>
          <w:sz w:val="28"/>
        </w:rPr>
        <w:t>
</w:t>
      </w:r>
    </w:p>
    <w:bookmarkStart w:name="z2" w:id="1"/>
    <w:p>
      <w:pPr>
        <w:spacing w:after="0"/>
        <w:ind w:left="0"/>
        <w:jc w:val="both"/>
      </w:pPr>
      <w:r>
        <w:rPr>
          <w:rFonts w:ascii="Times New Roman"/>
          <w:b w:val="false"/>
          <w:i w:val="false"/>
          <w:color w:val="000000"/>
          <w:sz w:val="28"/>
        </w:rPr>
        <w:t>
      1. Мыналар:</w:t>
      </w:r>
    </w:p>
    <w:bookmarkEnd w:id="1"/>
    <w:bookmarkStart w:name="z3" w:id="2"/>
    <w:p>
      <w:pPr>
        <w:spacing w:after="0"/>
        <w:ind w:left="0"/>
        <w:jc w:val="both"/>
      </w:pPr>
      <w:r>
        <w:rPr>
          <w:rFonts w:ascii="Times New Roman"/>
          <w:b w:val="false"/>
          <w:i w:val="false"/>
          <w:color w:val="000000"/>
          <w:sz w:val="28"/>
        </w:rPr>
        <w:t xml:space="preserve">
      1) осы бұйрыққа </w:t>
      </w:r>
      <w:r>
        <w:rPr>
          <w:rFonts w:ascii="Times New Roman"/>
          <w:b w:val="false"/>
          <w:i w:val="false"/>
          <w:color w:val="000000"/>
          <w:sz w:val="28"/>
        </w:rPr>
        <w:t>1-қосымшаға</w:t>
      </w:r>
      <w:r>
        <w:rPr>
          <w:rFonts w:ascii="Times New Roman"/>
          <w:b w:val="false"/>
          <w:i w:val="false"/>
          <w:color w:val="000000"/>
          <w:sz w:val="28"/>
        </w:rPr>
        <w:t xml:space="preserve"> сәйкес "Еңбек бойынша есеп" (индексі 1-Т, кезеңділігі жылдық) жалпымемлекеттік статистикалық байқаудың статистикалық нысаны;</w:t>
      </w:r>
    </w:p>
    <w:bookmarkEnd w:id="2"/>
    <w:bookmarkStart w:name="z4" w:id="3"/>
    <w:p>
      <w:pPr>
        <w:spacing w:after="0"/>
        <w:ind w:left="0"/>
        <w:jc w:val="both"/>
      </w:pPr>
      <w:r>
        <w:rPr>
          <w:rFonts w:ascii="Times New Roman"/>
          <w:b w:val="false"/>
          <w:i w:val="false"/>
          <w:color w:val="000000"/>
          <w:sz w:val="28"/>
        </w:rPr>
        <w:t xml:space="preserve">
      2) осы бұйрыққа </w:t>
      </w:r>
      <w:r>
        <w:rPr>
          <w:rFonts w:ascii="Times New Roman"/>
          <w:b w:val="false"/>
          <w:i w:val="false"/>
          <w:color w:val="000000"/>
          <w:sz w:val="28"/>
        </w:rPr>
        <w:t>2-қосымшаға</w:t>
      </w:r>
      <w:r>
        <w:rPr>
          <w:rFonts w:ascii="Times New Roman"/>
          <w:b w:val="false"/>
          <w:i w:val="false"/>
          <w:color w:val="000000"/>
          <w:sz w:val="28"/>
        </w:rPr>
        <w:t xml:space="preserve"> сәйкес "Еңбек бойынша есеп" (индексі 1-Т, кезеңділігі жылдық) жалпымемлекеттік статистикалық байқаудың статистикалық нысанын толтыру жөніндегі нұсқаулық;</w:t>
      </w:r>
    </w:p>
    <w:bookmarkEnd w:id="3"/>
    <w:bookmarkStart w:name="z5" w:id="4"/>
    <w:p>
      <w:pPr>
        <w:spacing w:after="0"/>
        <w:ind w:left="0"/>
        <w:jc w:val="both"/>
      </w:pPr>
      <w:r>
        <w:rPr>
          <w:rFonts w:ascii="Times New Roman"/>
          <w:b w:val="false"/>
          <w:i w:val="false"/>
          <w:color w:val="000000"/>
          <w:sz w:val="28"/>
        </w:rPr>
        <w:t xml:space="preserve">
      3) осы бұйрыққа </w:t>
      </w:r>
      <w:r>
        <w:rPr>
          <w:rFonts w:ascii="Times New Roman"/>
          <w:b w:val="false"/>
          <w:i w:val="false"/>
          <w:color w:val="000000"/>
          <w:sz w:val="28"/>
        </w:rPr>
        <w:t>3-қосымшаға</w:t>
      </w:r>
      <w:r>
        <w:rPr>
          <w:rFonts w:ascii="Times New Roman"/>
          <w:b w:val="false"/>
          <w:i w:val="false"/>
          <w:color w:val="000000"/>
          <w:sz w:val="28"/>
        </w:rPr>
        <w:t xml:space="preserve"> сәйкес "Еңбек бойынша есеп" (индексі 1-Т, кезеңділігі тоқсандық) жалпымемлекеттік статистикалық байқаудың статистикалық нысаны;</w:t>
      </w:r>
    </w:p>
    <w:bookmarkEnd w:id="4"/>
    <w:bookmarkStart w:name="z6" w:id="5"/>
    <w:p>
      <w:pPr>
        <w:spacing w:after="0"/>
        <w:ind w:left="0"/>
        <w:jc w:val="both"/>
      </w:pPr>
      <w:r>
        <w:rPr>
          <w:rFonts w:ascii="Times New Roman"/>
          <w:b w:val="false"/>
          <w:i w:val="false"/>
          <w:color w:val="000000"/>
          <w:sz w:val="28"/>
        </w:rPr>
        <w:t xml:space="preserve">
      4) осы бұйрыққа </w:t>
      </w:r>
      <w:r>
        <w:rPr>
          <w:rFonts w:ascii="Times New Roman"/>
          <w:b w:val="false"/>
          <w:i w:val="false"/>
          <w:color w:val="000000"/>
          <w:sz w:val="28"/>
        </w:rPr>
        <w:t>4-қосымшаға</w:t>
      </w:r>
      <w:r>
        <w:rPr>
          <w:rFonts w:ascii="Times New Roman"/>
          <w:b w:val="false"/>
          <w:i w:val="false"/>
          <w:color w:val="000000"/>
          <w:sz w:val="28"/>
        </w:rPr>
        <w:t xml:space="preserve"> сәйкес "Еңбек бойынша есеп" (индексі 1-Т, кезеңділігі тоқсандық) жалпымемлекеттік статистикалық байқаудың статистикалық нысанын толтыру жөніндегі нұсқаулық;</w:t>
      </w:r>
    </w:p>
    <w:bookmarkEnd w:id="5"/>
    <w:bookmarkStart w:name="z7" w:id="6"/>
    <w:p>
      <w:pPr>
        <w:spacing w:after="0"/>
        <w:ind w:left="0"/>
        <w:jc w:val="both"/>
      </w:pPr>
      <w:r>
        <w:rPr>
          <w:rFonts w:ascii="Times New Roman"/>
          <w:b w:val="false"/>
          <w:i w:val="false"/>
          <w:color w:val="000000"/>
          <w:sz w:val="28"/>
        </w:rPr>
        <w:t xml:space="preserve">
      5) осы бұйрыққа </w:t>
      </w:r>
      <w:r>
        <w:rPr>
          <w:rFonts w:ascii="Times New Roman"/>
          <w:b w:val="false"/>
          <w:i w:val="false"/>
          <w:color w:val="000000"/>
          <w:sz w:val="28"/>
        </w:rPr>
        <w:t>5-қосымшаға</w:t>
      </w:r>
      <w:r>
        <w:rPr>
          <w:rFonts w:ascii="Times New Roman"/>
          <w:b w:val="false"/>
          <w:i w:val="false"/>
          <w:color w:val="000000"/>
          <w:sz w:val="28"/>
        </w:rPr>
        <w:t xml:space="preserve"> сәйкес "Зиянды және басқа да қолайсыз еңбек жағдайларында жұмыс істейтін жұмыскерлер саны туралы есеп" (индексі 1-Т (Еңбек жағдайы), кезеңділігі жылдық) жалпымемлекеттік статистикалық байқаудың статистикалық нысаны;</w:t>
      </w:r>
    </w:p>
    <w:bookmarkEnd w:id="6"/>
    <w:bookmarkStart w:name="z8" w:id="7"/>
    <w:p>
      <w:pPr>
        <w:spacing w:after="0"/>
        <w:ind w:left="0"/>
        <w:jc w:val="both"/>
      </w:pPr>
      <w:r>
        <w:rPr>
          <w:rFonts w:ascii="Times New Roman"/>
          <w:b w:val="false"/>
          <w:i w:val="false"/>
          <w:color w:val="000000"/>
          <w:sz w:val="28"/>
        </w:rPr>
        <w:t xml:space="preserve">
      6) осы бұйрыққа </w:t>
      </w:r>
      <w:r>
        <w:rPr>
          <w:rFonts w:ascii="Times New Roman"/>
          <w:b w:val="false"/>
          <w:i w:val="false"/>
          <w:color w:val="000000"/>
          <w:sz w:val="28"/>
        </w:rPr>
        <w:t>6-қосымшаға</w:t>
      </w:r>
      <w:r>
        <w:rPr>
          <w:rFonts w:ascii="Times New Roman"/>
          <w:b w:val="false"/>
          <w:i w:val="false"/>
          <w:color w:val="000000"/>
          <w:sz w:val="28"/>
        </w:rPr>
        <w:t xml:space="preserve"> сәйкес "Зиянды және басқа да қолайсыз еңбек жағдайларында жұмыс істейтін жұмыскерлер саны туралы есеп" (индексі 1-Т (Еңбек жағдайы), кезеңділігі жылдық) жалпымемлекеттік статистикалық байқаудың статистикалық нысанын толтыру жөніндегі нұсқаулық;</w:t>
      </w:r>
    </w:p>
    <w:bookmarkEnd w:id="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7) алып тасталды - ҚР Стратегиялық жоспарлау және реформалар агенттігі Ұлттық статистика бюросы Басшысының 27.08.2022 </w:t>
      </w:r>
      <w:r>
        <w:rPr>
          <w:rFonts w:ascii="Times New Roman"/>
          <w:b w:val="false"/>
          <w:i w:val="false"/>
          <w:color w:val="000000"/>
          <w:sz w:val="28"/>
        </w:rPr>
        <w:t>№ 19</w:t>
      </w:r>
      <w:r>
        <w:rPr>
          <w:rFonts w:ascii="Times New Roman"/>
          <w:b w:val="false"/>
          <w:i w:val="false"/>
          <w:color w:val="ff0000"/>
          <w:sz w:val="28"/>
        </w:rPr>
        <w:t xml:space="preserve"> (01.01.2023 бастап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8) алып тасталды - ҚР Стратегиялық жоспарлау және реформалар агенттігі Ұлттық статистика бюросы Басшысының 27.08.2022 </w:t>
      </w:r>
      <w:r>
        <w:rPr>
          <w:rFonts w:ascii="Times New Roman"/>
          <w:b w:val="false"/>
          <w:i w:val="false"/>
          <w:color w:val="000000"/>
          <w:sz w:val="28"/>
        </w:rPr>
        <w:t>№ 19</w:t>
      </w:r>
      <w:r>
        <w:rPr>
          <w:rFonts w:ascii="Times New Roman"/>
          <w:b w:val="false"/>
          <w:i w:val="false"/>
          <w:color w:val="ff0000"/>
          <w:sz w:val="28"/>
        </w:rPr>
        <w:t xml:space="preserve"> (01.01.2023 бастап қолданысқа енгізіледі) бұйрығымен.</w:t>
      </w:r>
      <w:r>
        <w:br/>
      </w:r>
      <w:r>
        <w:rPr>
          <w:rFonts w:ascii="Times New Roman"/>
          <w:b w:val="false"/>
          <w:i w:val="false"/>
          <w:color w:val="000000"/>
          <w:sz w:val="28"/>
        </w:rPr>
        <w:t>
</w:t>
      </w:r>
    </w:p>
    <w:bookmarkStart w:name="z11" w:id="8"/>
    <w:p>
      <w:pPr>
        <w:spacing w:after="0"/>
        <w:ind w:left="0"/>
        <w:jc w:val="both"/>
      </w:pPr>
      <w:r>
        <w:rPr>
          <w:rFonts w:ascii="Times New Roman"/>
          <w:b w:val="false"/>
          <w:i w:val="false"/>
          <w:color w:val="000000"/>
          <w:sz w:val="28"/>
        </w:rPr>
        <w:t xml:space="preserve">
      9) осы бұйрыққа </w:t>
      </w:r>
      <w:r>
        <w:rPr>
          <w:rFonts w:ascii="Times New Roman"/>
          <w:b w:val="false"/>
          <w:i w:val="false"/>
          <w:color w:val="000000"/>
          <w:sz w:val="28"/>
        </w:rPr>
        <w:t>9-қосымшаға</w:t>
      </w:r>
      <w:r>
        <w:rPr>
          <w:rFonts w:ascii="Times New Roman"/>
          <w:b w:val="false"/>
          <w:i w:val="false"/>
          <w:color w:val="000000"/>
          <w:sz w:val="28"/>
        </w:rPr>
        <w:t xml:space="preserve"> сәйкес "Жалақы құрылымы және оны бөлу туралы есеп" (индексі 2-Т (еңбекақы), кезеңділігі жылына бір рет) жалпымемлекеттік статистикалық байқаудың статистикалық нысаны;</w:t>
      </w:r>
    </w:p>
    <w:bookmarkEnd w:id="8"/>
    <w:bookmarkStart w:name="z12" w:id="9"/>
    <w:p>
      <w:pPr>
        <w:spacing w:after="0"/>
        <w:ind w:left="0"/>
        <w:jc w:val="both"/>
      </w:pPr>
      <w:r>
        <w:rPr>
          <w:rFonts w:ascii="Times New Roman"/>
          <w:b w:val="false"/>
          <w:i w:val="false"/>
          <w:color w:val="000000"/>
          <w:sz w:val="28"/>
        </w:rPr>
        <w:t xml:space="preserve">
      10) осы бұйрыққа </w:t>
      </w:r>
      <w:r>
        <w:rPr>
          <w:rFonts w:ascii="Times New Roman"/>
          <w:b w:val="false"/>
          <w:i w:val="false"/>
          <w:color w:val="000000"/>
          <w:sz w:val="28"/>
        </w:rPr>
        <w:t>10-қосымшаға</w:t>
      </w:r>
      <w:r>
        <w:rPr>
          <w:rFonts w:ascii="Times New Roman"/>
          <w:b w:val="false"/>
          <w:i w:val="false"/>
          <w:color w:val="000000"/>
          <w:sz w:val="28"/>
        </w:rPr>
        <w:t xml:space="preserve"> сәйкес "Жалақы құрылымы және оны бөлу туралы есеп" (индексі 2-Т (еңбекақы), кезеңділігі жылына бір рет) жалпымемлекеттік статистикалық байқаудың статистикалық нысанын толтыру жөніндегі нұсқаулық;</w:t>
      </w:r>
    </w:p>
    <w:bookmarkEnd w:id="9"/>
    <w:bookmarkStart w:name="z13" w:id="10"/>
    <w:p>
      <w:pPr>
        <w:spacing w:after="0"/>
        <w:ind w:left="0"/>
        <w:jc w:val="both"/>
      </w:pPr>
      <w:r>
        <w:rPr>
          <w:rFonts w:ascii="Times New Roman"/>
          <w:b w:val="false"/>
          <w:i w:val="false"/>
          <w:color w:val="000000"/>
          <w:sz w:val="28"/>
        </w:rPr>
        <w:t xml:space="preserve">
      11) осы бұйрыққа </w:t>
      </w:r>
      <w:r>
        <w:rPr>
          <w:rFonts w:ascii="Times New Roman"/>
          <w:b w:val="false"/>
          <w:i w:val="false"/>
          <w:color w:val="000000"/>
          <w:sz w:val="28"/>
        </w:rPr>
        <w:t>11-қосымшаға</w:t>
      </w:r>
      <w:r>
        <w:rPr>
          <w:rFonts w:ascii="Times New Roman"/>
          <w:b w:val="false"/>
          <w:i w:val="false"/>
          <w:color w:val="000000"/>
          <w:sz w:val="28"/>
        </w:rPr>
        <w:t xml:space="preserve"> сәйкес "Халықтың жұмыспен қамтылуын іріктемелі зерттеу сауалнамасы" (индексі Т-001, кезеңділігі айлық) жалпымемлекеттік статистикалық байқаудың статистикалық нысаны;</w:t>
      </w:r>
    </w:p>
    <w:bookmarkEnd w:id="10"/>
    <w:bookmarkStart w:name="z14" w:id="11"/>
    <w:p>
      <w:pPr>
        <w:spacing w:after="0"/>
        <w:ind w:left="0"/>
        <w:jc w:val="both"/>
      </w:pPr>
      <w:r>
        <w:rPr>
          <w:rFonts w:ascii="Times New Roman"/>
          <w:b w:val="false"/>
          <w:i w:val="false"/>
          <w:color w:val="000000"/>
          <w:sz w:val="28"/>
        </w:rPr>
        <w:t xml:space="preserve">
      12) осы бұйрыққа </w:t>
      </w:r>
      <w:r>
        <w:rPr>
          <w:rFonts w:ascii="Times New Roman"/>
          <w:b w:val="false"/>
          <w:i w:val="false"/>
          <w:color w:val="000000"/>
          <w:sz w:val="28"/>
        </w:rPr>
        <w:t>12-қосымшаға</w:t>
      </w:r>
      <w:r>
        <w:rPr>
          <w:rFonts w:ascii="Times New Roman"/>
          <w:b w:val="false"/>
          <w:i w:val="false"/>
          <w:color w:val="000000"/>
          <w:sz w:val="28"/>
        </w:rPr>
        <w:t xml:space="preserve"> сәйкес "Халықтың жұмыспен қамтылуын іріктемелі зерттеу сауалнамасы" (индексі Т-001, кезеңділігі айлық) жалпымемлекеттік статистикалық байқаудың статистикалық нысанын толтыру жөніндегі нұсқаулық;</w:t>
      </w:r>
    </w:p>
    <w:bookmarkEnd w:id="11"/>
    <w:bookmarkStart w:name="z15" w:id="12"/>
    <w:p>
      <w:pPr>
        <w:spacing w:after="0"/>
        <w:ind w:left="0"/>
        <w:jc w:val="both"/>
      </w:pPr>
      <w:r>
        <w:rPr>
          <w:rFonts w:ascii="Times New Roman"/>
          <w:b w:val="false"/>
          <w:i w:val="false"/>
          <w:color w:val="000000"/>
          <w:sz w:val="28"/>
        </w:rPr>
        <w:t xml:space="preserve">
      13) осы бұйрыққа </w:t>
      </w:r>
      <w:r>
        <w:rPr>
          <w:rFonts w:ascii="Times New Roman"/>
          <w:b w:val="false"/>
          <w:i w:val="false"/>
          <w:color w:val="000000"/>
          <w:sz w:val="28"/>
        </w:rPr>
        <w:t>13-қосымшаға</w:t>
      </w:r>
      <w:r>
        <w:rPr>
          <w:rFonts w:ascii="Times New Roman"/>
          <w:b w:val="false"/>
          <w:i w:val="false"/>
          <w:color w:val="000000"/>
          <w:sz w:val="28"/>
        </w:rPr>
        <w:t xml:space="preserve"> сәйкес "Лайықты еңбек" (индексі Т-004, кезеңділігі жылына үш рет) жалпымемлекеттік статистикалық байқаудың статистикалық нысаны;</w:t>
      </w:r>
    </w:p>
    <w:bookmarkEnd w:id="12"/>
    <w:bookmarkStart w:name="z16" w:id="13"/>
    <w:p>
      <w:pPr>
        <w:spacing w:after="0"/>
        <w:ind w:left="0"/>
        <w:jc w:val="both"/>
      </w:pPr>
      <w:r>
        <w:rPr>
          <w:rFonts w:ascii="Times New Roman"/>
          <w:b w:val="false"/>
          <w:i w:val="false"/>
          <w:color w:val="000000"/>
          <w:sz w:val="28"/>
        </w:rPr>
        <w:t xml:space="preserve">
      14) осы бұйрыққа </w:t>
      </w:r>
      <w:r>
        <w:rPr>
          <w:rFonts w:ascii="Times New Roman"/>
          <w:b w:val="false"/>
          <w:i w:val="false"/>
          <w:color w:val="000000"/>
          <w:sz w:val="28"/>
        </w:rPr>
        <w:t>14-қосымшаға</w:t>
      </w:r>
      <w:r>
        <w:rPr>
          <w:rFonts w:ascii="Times New Roman"/>
          <w:b w:val="false"/>
          <w:i w:val="false"/>
          <w:color w:val="000000"/>
          <w:sz w:val="28"/>
        </w:rPr>
        <w:t xml:space="preserve"> сәйкес "Лайықты еңбек" (индексі Т-004, кезеңділігі жылына үш рет) жалпымемлекеттік статистикалық байқаудың статистикалық нысанын толтыру жөніндегі нұсқаулық бекітілсін.</w:t>
      </w:r>
    </w:p>
    <w:bookmarkEnd w:id="1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1-тармаққа өзгеріс енгізілді - ҚР Стратегиялық жоспарлау және реформалар агенттігі Ұлттық статистика бюросы Басшысының 27.08.2022 </w:t>
      </w:r>
      <w:r>
        <w:rPr>
          <w:rFonts w:ascii="Times New Roman"/>
          <w:b w:val="false"/>
          <w:i w:val="false"/>
          <w:color w:val="000000"/>
          <w:sz w:val="28"/>
        </w:rPr>
        <w:t>№ 19</w:t>
      </w:r>
      <w:r>
        <w:rPr>
          <w:rFonts w:ascii="Times New Roman"/>
          <w:b w:val="false"/>
          <w:i w:val="false"/>
          <w:color w:val="ff0000"/>
          <w:sz w:val="28"/>
        </w:rPr>
        <w:t xml:space="preserve"> (01.01.2023 бастап қолданысқа енгізіледі) бұйрығымен.</w:t>
      </w:r>
      <w:r>
        <w:br/>
      </w:r>
      <w:r>
        <w:rPr>
          <w:rFonts w:ascii="Times New Roman"/>
          <w:b w:val="false"/>
          <w:i w:val="false"/>
          <w:color w:val="000000"/>
          <w:sz w:val="28"/>
        </w:rPr>
        <w:t>
</w:t>
      </w:r>
    </w:p>
    <w:bookmarkStart w:name="z17" w:id="14"/>
    <w:p>
      <w:pPr>
        <w:spacing w:after="0"/>
        <w:ind w:left="0"/>
        <w:jc w:val="both"/>
      </w:pPr>
      <w:r>
        <w:rPr>
          <w:rFonts w:ascii="Times New Roman"/>
          <w:b w:val="false"/>
          <w:i w:val="false"/>
          <w:color w:val="000000"/>
          <w:sz w:val="28"/>
        </w:rPr>
        <w:t xml:space="preserve">
      2. "Еңбек және жұмыспен қамту статистикасы бойынша жалпымемлекеттік статистикалық байқаулардың статистикалық нысандары мен оларды толтыру жөніндегі нұсқаулықтарды бекіту туралы" Қазақстан Республикасы Ұлттық экономика министрлігі Статистика комитеті төрағасының 2020 жылғы 5 ақпандағы № 17 </w:t>
      </w:r>
      <w:r>
        <w:rPr>
          <w:rFonts w:ascii="Times New Roman"/>
          <w:b w:val="false"/>
          <w:i w:val="false"/>
          <w:color w:val="000000"/>
          <w:sz w:val="28"/>
        </w:rPr>
        <w:t>бұйрығының</w:t>
      </w:r>
      <w:r>
        <w:rPr>
          <w:rFonts w:ascii="Times New Roman"/>
          <w:b w:val="false"/>
          <w:i w:val="false"/>
          <w:color w:val="000000"/>
          <w:sz w:val="28"/>
        </w:rPr>
        <w:t xml:space="preserve"> (Нормативтік құқықтық актілерді мемлекеттік тіркеу тізілімінде № 20021 болып тіркелген, 2020 жылғы 17 ақпанда Қазақстан Республикасы Нормативтік құқықтық актілерінің эталондық бақылау банкінде жарияланған) күші жойылды деп танылсын.</w:t>
      </w:r>
    </w:p>
    <w:bookmarkEnd w:id="14"/>
    <w:bookmarkStart w:name="z18" w:id="15"/>
    <w:p>
      <w:pPr>
        <w:spacing w:after="0"/>
        <w:ind w:left="0"/>
        <w:jc w:val="both"/>
      </w:pPr>
      <w:r>
        <w:rPr>
          <w:rFonts w:ascii="Times New Roman"/>
          <w:b w:val="false"/>
          <w:i w:val="false"/>
          <w:color w:val="000000"/>
          <w:sz w:val="28"/>
        </w:rPr>
        <w:t>
      3. Қазақстан Республикасы Ұлттық экономика министрлігі Статистика комитетінің Статистикалық қызметті жоспарлау басқармасы Заң басқармасымен бірлесіп заңнамада белгіленген тәртіппен:</w:t>
      </w:r>
    </w:p>
    <w:bookmarkEnd w:id="15"/>
    <w:bookmarkStart w:name="z19" w:id="16"/>
    <w:p>
      <w:pPr>
        <w:spacing w:after="0"/>
        <w:ind w:left="0"/>
        <w:jc w:val="both"/>
      </w:pPr>
      <w:r>
        <w:rPr>
          <w:rFonts w:ascii="Times New Roman"/>
          <w:b w:val="false"/>
          <w:i w:val="false"/>
          <w:color w:val="000000"/>
          <w:sz w:val="28"/>
        </w:rPr>
        <w:t>
      1) осы бұйрықты Қазақстан Республикасының Әділет министрлігінде мемлекеттік тіркеуді;</w:t>
      </w:r>
    </w:p>
    <w:bookmarkEnd w:id="16"/>
    <w:bookmarkStart w:name="z20" w:id="17"/>
    <w:p>
      <w:pPr>
        <w:spacing w:after="0"/>
        <w:ind w:left="0"/>
        <w:jc w:val="both"/>
      </w:pPr>
      <w:r>
        <w:rPr>
          <w:rFonts w:ascii="Times New Roman"/>
          <w:b w:val="false"/>
          <w:i w:val="false"/>
          <w:color w:val="000000"/>
          <w:sz w:val="28"/>
        </w:rPr>
        <w:t>
      2) осы бұйрықты Қазақстан Республикасы Ұлттық экономика министрлігі Статистика комитетінің интернет-ресурсында орналастыруды қамтамасыз етсін.</w:t>
      </w:r>
    </w:p>
    <w:bookmarkEnd w:id="17"/>
    <w:bookmarkStart w:name="z21" w:id="18"/>
    <w:p>
      <w:pPr>
        <w:spacing w:after="0"/>
        <w:ind w:left="0"/>
        <w:jc w:val="both"/>
      </w:pPr>
      <w:r>
        <w:rPr>
          <w:rFonts w:ascii="Times New Roman"/>
          <w:b w:val="false"/>
          <w:i w:val="false"/>
          <w:color w:val="000000"/>
          <w:sz w:val="28"/>
        </w:rPr>
        <w:t>
      4. Қазақстан Республикасы Ұлттық экономика министрлігі Статистика комитетінің Статистикалық қызметті жоспарлау басқармасы осы бұйрықты Қазақстан Республикасы Ұлттық экономика министрлігі Статистика комитетінің құрылымдық бөлімшелеріне және аумақтық органдарына жұмыс бабында басшылыққа алу және пайдалану үшін жеткізсін.</w:t>
      </w:r>
    </w:p>
    <w:bookmarkEnd w:id="18"/>
    <w:bookmarkStart w:name="z22" w:id="19"/>
    <w:p>
      <w:pPr>
        <w:spacing w:after="0"/>
        <w:ind w:left="0"/>
        <w:jc w:val="both"/>
      </w:pPr>
      <w:r>
        <w:rPr>
          <w:rFonts w:ascii="Times New Roman"/>
          <w:b w:val="false"/>
          <w:i w:val="false"/>
          <w:color w:val="000000"/>
          <w:sz w:val="28"/>
        </w:rPr>
        <w:t>
      5. Осы бұйрықтың орындалуын бақылауды өзіме қалдырамын.</w:t>
      </w:r>
    </w:p>
    <w:bookmarkEnd w:id="19"/>
    <w:bookmarkStart w:name="z23" w:id="20"/>
    <w:p>
      <w:pPr>
        <w:spacing w:after="0"/>
        <w:ind w:left="0"/>
        <w:jc w:val="both"/>
      </w:pPr>
      <w:r>
        <w:rPr>
          <w:rFonts w:ascii="Times New Roman"/>
          <w:b w:val="false"/>
          <w:i w:val="false"/>
          <w:color w:val="000000"/>
          <w:sz w:val="28"/>
        </w:rPr>
        <w:t>
      6. Осы бұйрық алғашқы ресми жарияланған күнінен бастап күнтізбелік он күн өткен соң қолданысқа енгізіледі.</w:t>
      </w:r>
    </w:p>
    <w:bookmarkEnd w:id="20"/>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Төраға</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Н. Айдапкелов</w:t>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"КЕЛІСІЛДІ"</w:t>
      </w:r>
    </w:p>
    <w:p>
      <w:pPr>
        <w:spacing w:after="0"/>
        <w:ind w:left="0"/>
        <w:jc w:val="both"/>
      </w:pPr>
      <w:r>
        <w:rPr>
          <w:rFonts w:ascii="Times New Roman"/>
          <w:b w:val="false"/>
          <w:i w:val="false"/>
          <w:color w:val="000000"/>
          <w:sz w:val="28"/>
        </w:rPr>
        <w:t xml:space="preserve">
      Қазақстан Республикасының </w:t>
      </w:r>
    </w:p>
    <w:p>
      <w:pPr>
        <w:spacing w:after="0"/>
        <w:ind w:left="0"/>
        <w:jc w:val="both"/>
      </w:pPr>
      <w:r>
        <w:rPr>
          <w:rFonts w:ascii="Times New Roman"/>
          <w:b w:val="false"/>
          <w:i w:val="false"/>
          <w:color w:val="000000"/>
          <w:sz w:val="28"/>
        </w:rPr>
        <w:t>
      Еңбек және халықты әлеуметтік</w:t>
      </w:r>
    </w:p>
    <w:p>
      <w:pPr>
        <w:spacing w:after="0"/>
        <w:ind w:left="0"/>
        <w:jc w:val="both"/>
      </w:pPr>
      <w:r>
        <w:rPr>
          <w:rFonts w:ascii="Times New Roman"/>
          <w:b w:val="false"/>
          <w:i w:val="false"/>
          <w:color w:val="000000"/>
          <w:sz w:val="28"/>
        </w:rPr>
        <w:t>
      қорғау министрлігі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Қазақстан Республикасы </w:t>
            </w:r>
            <w:r>
              <w:br/>
            </w:r>
            <w:r>
              <w:rPr>
                <w:rFonts w:ascii="Times New Roman"/>
                <w:b w:val="false"/>
                <w:i w:val="false"/>
                <w:color w:val="000000"/>
                <w:sz w:val="20"/>
              </w:rPr>
              <w:t xml:space="preserve">Ұлттық экономика </w:t>
            </w:r>
            <w:r>
              <w:br/>
            </w:r>
            <w:r>
              <w:rPr>
                <w:rFonts w:ascii="Times New Roman"/>
                <w:b w:val="false"/>
                <w:i w:val="false"/>
                <w:color w:val="000000"/>
                <w:sz w:val="20"/>
              </w:rPr>
              <w:t xml:space="preserve">министрлігінің Статистика </w:t>
            </w:r>
            <w:r>
              <w:br/>
            </w:r>
            <w:r>
              <w:rPr>
                <w:rFonts w:ascii="Times New Roman"/>
                <w:b w:val="false"/>
                <w:i w:val="false"/>
                <w:color w:val="000000"/>
                <w:sz w:val="20"/>
              </w:rPr>
              <w:t xml:space="preserve">комитеті төрағасының </w:t>
            </w:r>
            <w:r>
              <w:br/>
            </w:r>
            <w:r>
              <w:rPr>
                <w:rFonts w:ascii="Times New Roman"/>
                <w:b w:val="false"/>
                <w:i w:val="false"/>
                <w:color w:val="000000"/>
                <w:sz w:val="20"/>
              </w:rPr>
              <w:t>2020 жылғы 7 қыркүйектегі</w:t>
            </w:r>
            <w:r>
              <w:br/>
            </w:r>
            <w:r>
              <w:rPr>
                <w:rFonts w:ascii="Times New Roman"/>
                <w:b w:val="false"/>
                <w:i w:val="false"/>
                <w:color w:val="000000"/>
                <w:sz w:val="20"/>
              </w:rPr>
              <w:t xml:space="preserve">№ 34 бұйрығына </w:t>
            </w:r>
            <w:r>
              <w:br/>
            </w:r>
            <w:r>
              <w:rPr>
                <w:rFonts w:ascii="Times New Roman"/>
                <w:b w:val="false"/>
                <w:i w:val="false"/>
                <w:color w:val="000000"/>
                <w:sz w:val="20"/>
              </w:rPr>
              <w:t>1-қосымша</w:t>
            </w:r>
          </w:p>
        </w:tc>
      </w:tr>
    </w:tbl>
    <w:p>
      <w:pPr>
        <w:spacing w:after="0"/>
        <w:ind w:left="0"/>
        <w:jc w:val="both"/>
      </w:pPr>
      <w:r>
        <w:rPr>
          <w:rFonts w:ascii="Times New Roman"/>
          <w:b w:val="false"/>
          <w:i w:val="false"/>
          <w:color w:val="ff0000"/>
          <w:sz w:val="28"/>
        </w:rPr>
        <w:t xml:space="preserve">
      Ескерту. 1-қосымша жаңа редакцияда - ҚР Стратегиялық жоспарлау және реформалар агенттігі Ұлттық статистика бюросы Басшысының 27.08.2022 </w:t>
      </w:r>
      <w:r>
        <w:rPr>
          <w:rFonts w:ascii="Times New Roman"/>
          <w:b w:val="false"/>
          <w:i w:val="false"/>
          <w:color w:val="ff0000"/>
          <w:sz w:val="28"/>
        </w:rPr>
        <w:t>№ 19</w:t>
      </w:r>
      <w:r>
        <w:rPr>
          <w:rFonts w:ascii="Times New Roman"/>
          <w:b w:val="false"/>
          <w:i w:val="false"/>
          <w:color w:val="ff0000"/>
          <w:sz w:val="28"/>
        </w:rPr>
        <w:t xml:space="preserve"> (01.01.2023 бастап қолданысқа енгізіледі) бұйрығымен.</w:t>
      </w:r>
    </w:p>
    <w:tbl>
      <w:tblPr>
        <w:tblW w:w="0" w:type="auto"/>
        <w:tblCellSpacing w:w="0" w:type="auto"/>
        <w:tblBorders>
          <w:top w:val="none"/>
          <w:left w:val="none"/>
          <w:bottom w:val="none"/>
          <w:right w:val="none"/>
          <w:insideH w:val="none"/>
          <w:insideV w:val="none"/>
        </w:tblBorders>
        <w:tblLayout w:type="fixed"/>
      </w:tblPr>
      <w:tblGrid>
        <w:gridCol w:w="4100"/>
        <w:gridCol w:w="4100"/>
        <w:gridCol w:w="4100"/>
      </w:tblGrid>
      <w:tr>
        <w:trPr>
          <w:trHeight w:val="30" w:hRule="atLeast"/>
        </w:trPr>
        <w:tc>
          <w:tcPr>
            <w:tcW w:w="410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578100" cy="170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2578100" cy="1701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статистика органдары құпиялылығына кепілдік береді</w:t>
            </w:r>
          </w:p>
          <w:p>
            <w:pPr>
              <w:spacing w:after="20"/>
              <w:ind w:left="20"/>
              <w:jc w:val="both"/>
            </w:pPr>
            <w:r>
              <w:rPr>
                <w:rFonts w:ascii="Times New Roman"/>
                <w:b w:val="false"/>
                <w:i w:val="false"/>
                <w:color w:val="000000"/>
                <w:sz w:val="20"/>
              </w:rPr>
              <w:t>
Конфиденциальность гарантируется органами государственной статистики</w:t>
            </w:r>
          </w:p>
          <w:p>
            <w:pPr>
              <w:spacing w:after="20"/>
              <w:ind w:left="20"/>
              <w:jc w:val="both"/>
            </w:pPr>
            <w:r>
              <w:rPr>
                <w:rFonts w:ascii="Times New Roman"/>
                <w:b w:val="false"/>
                <w:i w:val="false"/>
                <w:color w:val="000000"/>
                <w:sz w:val="20"/>
              </w:rPr>
              <w:t>
Жалпымемлекеттік статистикалық байқаудың статистикалық нысаны</w:t>
            </w:r>
          </w:p>
          <w:p>
            <w:pPr>
              <w:spacing w:after="20"/>
              <w:ind w:left="20"/>
              <w:jc w:val="both"/>
            </w:pPr>
            <w:r>
              <w:rPr>
                <w:rFonts w:ascii="Times New Roman"/>
                <w:b w:val="false"/>
                <w:i w:val="false"/>
                <w:color w:val="000000"/>
                <w:sz w:val="20"/>
              </w:rPr>
              <w:t>
Статистическая форма общегосударственного статистического наблюдения</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Приложение 1 к приказу</w:t>
            </w:r>
          </w:p>
          <w:p>
            <w:pPr>
              <w:spacing w:after="20"/>
              <w:ind w:left="20"/>
              <w:jc w:val="both"/>
            </w:pPr>
            <w:r>
              <w:rPr>
                <w:rFonts w:ascii="Times New Roman"/>
                <w:b w:val="false"/>
                <w:i w:val="false"/>
                <w:color w:val="000000"/>
                <w:sz w:val="20"/>
              </w:rPr>
              <w:t>Председателя Комитета</w:t>
            </w:r>
          </w:p>
          <w:p>
            <w:pPr>
              <w:spacing w:after="20"/>
              <w:ind w:left="20"/>
              <w:jc w:val="both"/>
            </w:pPr>
            <w:r>
              <w:rPr>
                <w:rFonts w:ascii="Times New Roman"/>
                <w:b w:val="false"/>
                <w:i w:val="false"/>
                <w:color w:val="000000"/>
                <w:sz w:val="20"/>
              </w:rPr>
              <w:t>по статистике Министерства</w:t>
            </w:r>
          </w:p>
          <w:p>
            <w:pPr>
              <w:spacing w:after="20"/>
              <w:ind w:left="20"/>
              <w:jc w:val="both"/>
            </w:pPr>
            <w:r>
              <w:rPr>
                <w:rFonts w:ascii="Times New Roman"/>
                <w:b w:val="false"/>
                <w:i w:val="false"/>
                <w:color w:val="000000"/>
                <w:sz w:val="20"/>
              </w:rPr>
              <w:t>национальной экономики</w:t>
            </w:r>
          </w:p>
          <w:p>
            <w:pPr>
              <w:spacing w:after="20"/>
              <w:ind w:left="20"/>
              <w:jc w:val="both"/>
            </w:pPr>
            <w:r>
              <w:rPr>
                <w:rFonts w:ascii="Times New Roman"/>
                <w:b w:val="false"/>
                <w:i w:val="false"/>
                <w:color w:val="000000"/>
                <w:sz w:val="20"/>
              </w:rPr>
              <w:t>Республики Казахстан</w:t>
            </w:r>
          </w:p>
          <w:p>
            <w:pPr>
              <w:spacing w:after="20"/>
              <w:ind w:left="20"/>
              <w:jc w:val="both"/>
            </w:pPr>
            <w:r>
              <w:rPr>
                <w:rFonts w:ascii="Times New Roman"/>
                <w:b w:val="false"/>
                <w:i w:val="false"/>
                <w:color w:val="000000"/>
                <w:sz w:val="20"/>
              </w:rPr>
              <w:t xml:space="preserve">от 7 сентября 2020 года </w:t>
            </w:r>
          </w:p>
          <w:p>
            <w:pPr>
              <w:spacing w:after="20"/>
              <w:ind w:left="20"/>
              <w:jc w:val="both"/>
            </w:pPr>
            <w:r>
              <w:rPr>
                <w:rFonts w:ascii="Times New Roman"/>
                <w:b w:val="false"/>
                <w:i w:val="false"/>
                <w:color w:val="000000"/>
                <w:sz w:val="20"/>
              </w:rPr>
              <w:t>№ 34</w:t>
            </w:r>
          </w:p>
        </w:tc>
      </w:tr>
    </w:tbl>
    <w:p>
      <w:pPr>
        <w:spacing w:after="0"/>
        <w:ind w:left="0"/>
        <w:jc w:val="left"/>
      </w:pPr>
      <w:r>
        <w:rPr>
          <w:rFonts w:ascii="Times New Roman"/>
          <w:b/>
          <w:i w:val="false"/>
          <w:color w:val="000000"/>
        </w:rPr>
        <w:t xml:space="preserve"> Еңбек бойынша есеп Отчет по труду</w:t>
      </w:r>
    </w:p>
    <w:tbl>
      <w:tblPr>
        <w:tblW w:w="0" w:type="auto"/>
        <w:tblCellSpacing w:w="0" w:type="auto"/>
        <w:tblBorders>
          <w:top w:val="none"/>
          <w:left w:val="none"/>
          <w:bottom w:val="none"/>
          <w:right w:val="none"/>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Индексі</w:t>
            </w:r>
          </w:p>
          <w:p>
            <w:pPr>
              <w:spacing w:after="20"/>
              <w:ind w:left="20"/>
              <w:jc w:val="both"/>
            </w:pPr>
            <w:r>
              <w:rPr>
                <w:rFonts w:ascii="Times New Roman"/>
                <w:b w:val="false"/>
                <w:i w:val="false"/>
                <w:color w:val="000000"/>
                <w:sz w:val="20"/>
              </w:rPr>
              <w:t>
Индекс</w:t>
            </w:r>
          </w:p>
        </w:tc>
        <w:tc>
          <w:tcPr>
            <w:tcW w:w="20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1-Т</w:t>
            </w:r>
          </w:p>
        </w:tc>
        <w:tc>
          <w:tcPr>
            <w:tcW w:w="20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жылдық</w:t>
            </w:r>
          </w:p>
          <w:p>
            <w:pPr>
              <w:spacing w:after="20"/>
              <w:ind w:left="20"/>
              <w:jc w:val="both"/>
            </w:pPr>
            <w:r>
              <w:rPr>
                <w:rFonts w:ascii="Times New Roman"/>
                <w:b w:val="false"/>
                <w:i w:val="false"/>
                <w:color w:val="000000"/>
                <w:sz w:val="20"/>
              </w:rPr>
              <w:t>
годовая</w:t>
            </w:r>
          </w:p>
        </w:tc>
        <w:tc>
          <w:tcPr>
            <w:tcW w:w="20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есепті кезең </w:t>
            </w:r>
          </w:p>
          <w:p>
            <w:pPr>
              <w:spacing w:after="20"/>
              <w:ind w:left="20"/>
              <w:jc w:val="both"/>
            </w:pPr>
            <w:r>
              <w:rPr>
                <w:rFonts w:ascii="Times New Roman"/>
                <w:b w:val="false"/>
                <w:i w:val="false"/>
                <w:color w:val="000000"/>
                <w:sz w:val="20"/>
              </w:rPr>
              <w:t>
отчетный период</w:t>
            </w:r>
          </w:p>
        </w:tc>
        <w:tc>
          <w:tcPr>
            <w:tcW w:w="20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5240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1524000" cy="419100"/>
                          </a:xfrm>
                          <a:prstGeom prst="rect">
                            <a:avLst/>
                          </a:prstGeom>
                        </pic:spPr>
                      </pic:pic>
                    </a:graphicData>
                  </a:graphic>
                </wp:inline>
              </w:drawing>
            </w:r>
          </w:p>
          <w:p>
            <w:pPr>
              <w:spacing w:after="20"/>
              <w:ind w:left="20"/>
              <w:jc w:val="both"/>
            </w:pPr>
          </w:p>
          <w:p>
            <w:pPr>
              <w:spacing w:after="20"/>
              <w:ind w:left="20"/>
              <w:jc w:val="both"/>
            </w:pPr>
          </w:p>
        </w:tc>
        <w:tc>
          <w:tcPr>
            <w:tcW w:w="20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w:t>
            </w:r>
          </w:p>
          <w:p>
            <w:pPr>
              <w:spacing w:after="20"/>
              <w:ind w:left="20"/>
              <w:jc w:val="both"/>
            </w:pPr>
            <w:r>
              <w:rPr>
                <w:rFonts w:ascii="Times New Roman"/>
                <w:b w:val="false"/>
                <w:i w:val="false"/>
                <w:color w:val="000000"/>
                <w:sz w:val="20"/>
              </w:rPr>
              <w:t>
год</w:t>
            </w:r>
          </w:p>
        </w:tc>
      </w:tr>
    </w:tbl>
    <w:p>
      <w:pPr>
        <w:spacing w:after="0"/>
        <w:ind w:left="0"/>
        <w:jc w:val="both"/>
      </w:pPr>
      <w:r>
        <w:rPr>
          <w:rFonts w:ascii="Times New Roman"/>
          <w:b w:val="false"/>
          <w:i w:val="false"/>
          <w:color w:val="000000"/>
          <w:sz w:val="28"/>
        </w:rPr>
        <w:t xml:space="preserve">
      </w:t>
      </w:r>
      <w:r>
        <w:rPr>
          <w:rFonts w:ascii="Times New Roman"/>
          <w:b/>
          <w:i w:val="false"/>
          <w:color w:val="000000"/>
          <w:sz w:val="28"/>
        </w:rPr>
        <w:t>Қызметкерлердің саны 100 адамнан асатын, сондай-ақ "Шағын кәсіпорын қызметі туралы" (индексі 2-МП, кезеңділігі жылдық) статистикалық нысан бойынша есеп беретіндерден басқа, саны 100 адамға дейін экономикалық қызметтің барлық түрлерінің заңды тұлғалары мен (немесе) олардың құрылымдық және оқшауланған бөлімшелері ұсынады</w:t>
      </w:r>
    </w:p>
    <w:p>
      <w:pPr>
        <w:spacing w:after="0"/>
        <w:ind w:left="0"/>
        <w:jc w:val="both"/>
      </w:pPr>
      <w:r>
        <w:rPr>
          <w:rFonts w:ascii="Times New Roman"/>
          <w:b w:val="false"/>
          <w:i w:val="false"/>
          <w:color w:val="000000"/>
          <w:sz w:val="28"/>
        </w:rPr>
        <w:t>
      Представляют юридические лица и (или) их структурные и обособленные подразделения всех видов экономической деятельности, с численностью работников свыше 100 человек, а также с численностью до 100 человек, кроме отчитывающихся по статистической форме "О деятельности малого предприятия" (индекс 2-МП, периодичность годовая)</w:t>
      </w:r>
    </w:p>
    <w:p>
      <w:pPr>
        <w:spacing w:after="0"/>
        <w:ind w:left="0"/>
        <w:jc w:val="both"/>
      </w:pPr>
      <w:r>
        <w:rPr>
          <w:rFonts w:ascii="Times New Roman"/>
          <w:b w:val="false"/>
          <w:i w:val="false"/>
          <w:color w:val="000000"/>
          <w:sz w:val="28"/>
        </w:rPr>
        <w:t xml:space="preserve">
      </w:t>
      </w:r>
      <w:r>
        <w:rPr>
          <w:rFonts w:ascii="Times New Roman"/>
          <w:b/>
          <w:i w:val="false"/>
          <w:color w:val="000000"/>
          <w:sz w:val="28"/>
        </w:rPr>
        <w:t>Ұсыну мерзімі – есепті кезеңнен кейінгі 12 ақпанға (қоса алғанда) дейін</w:t>
      </w:r>
    </w:p>
    <w:p>
      <w:pPr>
        <w:spacing w:after="0"/>
        <w:ind w:left="0"/>
        <w:jc w:val="both"/>
      </w:pPr>
      <w:r>
        <w:rPr>
          <w:rFonts w:ascii="Times New Roman"/>
          <w:b w:val="false"/>
          <w:i w:val="false"/>
          <w:color w:val="000000"/>
          <w:sz w:val="28"/>
        </w:rPr>
        <w:t>
      Срок представления – до 12 февраля (включительно) после отчетного периода</w:t>
      </w:r>
    </w:p>
    <w:tbl>
      <w:tblPr>
        <w:tblW w:w="0" w:type="auto"/>
        <w:tblCellSpacing w:w="0" w:type="auto"/>
        <w:tblBorders>
          <w:top w:val="none"/>
          <w:left w:val="none"/>
          <w:bottom w:val="none"/>
          <w:right w:val="none"/>
          <w:insideH w:val="none"/>
          <w:insideV w:val="none"/>
        </w:tblBorders>
        <w:tblLayout w:type="fixed"/>
      </w:tblPr>
      <w:tblGrid>
        <w:gridCol w:w="3075"/>
        <w:gridCol w:w="3075"/>
        <w:gridCol w:w="3075"/>
        <w:gridCol w:w="3075"/>
      </w:tblGrid>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БСН коды </w:t>
            </w:r>
          </w:p>
          <w:p>
            <w:pPr>
              <w:spacing w:after="20"/>
              <w:ind w:left="20"/>
              <w:jc w:val="both"/>
            </w:pPr>
            <w:r>
              <w:rPr>
                <w:rFonts w:ascii="Times New Roman"/>
                <w:b w:val="false"/>
                <w:i w:val="false"/>
                <w:color w:val="000000"/>
                <w:sz w:val="20"/>
              </w:rPr>
              <w:t>
код БИН</w:t>
            </w:r>
          </w:p>
        </w:tc>
        <w:tc>
          <w:tcPr>
            <w:tcW w:w="0" w:type="auto"/>
            <w:gridSpan w:val="2"/>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4704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4470400" cy="4191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Заңды тұлғаның деректемелері:</w:t>
            </w:r>
          </w:p>
          <w:p>
            <w:pPr>
              <w:spacing w:after="20"/>
              <w:ind w:left="20"/>
              <w:jc w:val="both"/>
            </w:pPr>
            <w:r>
              <w:rPr>
                <w:rFonts w:ascii="Times New Roman"/>
                <w:b w:val="false"/>
                <w:i w:val="false"/>
                <w:color w:val="000000"/>
                <w:sz w:val="20"/>
              </w:rPr>
              <w:t>
Реквизиты юридического лица:</w:t>
            </w:r>
          </w:p>
        </w:tc>
        <w:tc>
          <w:tcPr>
            <w:tcW w:w="3075"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Заңды тұлғаның (бөлімшенің) нақты орналасқан орнын көрсетіңіз (оның тіркелген жеріне қарамастан) - облыс, қала, аудан, елді мекен</w:t>
            </w:r>
          </w:p>
          <w:p>
            <w:pPr>
              <w:spacing w:after="20"/>
              <w:ind w:left="20"/>
              <w:jc w:val="both"/>
            </w:pPr>
            <w:r>
              <w:rPr>
                <w:rFonts w:ascii="Times New Roman"/>
                <w:b w:val="false"/>
                <w:i w:val="false"/>
                <w:color w:val="000000"/>
                <w:sz w:val="20"/>
              </w:rPr>
              <w:t>
Укажите фактическое место расположения юридического лица (подразделения) (независимо от места его регистрации) – область, город, район, населенный пункт</w:t>
            </w:r>
          </w:p>
        </w:tc>
        <w:tc>
          <w:tcPr>
            <w:tcW w:w="3075"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759200" cy="106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3759200" cy="10668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3075"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Əкімшілік-аумақтық объектілер жіктеуішіне (ӘАОЖ) сəйкес аумақ коды (респондент статистикалық нысанды қағаз жеткізгіште ұсынған кезде аумақтық статистика органының тиісті қызметкері толтырады)</w:t>
            </w:r>
          </w:p>
          <w:p>
            <w:pPr>
              <w:spacing w:after="20"/>
              <w:ind w:left="20"/>
              <w:jc w:val="both"/>
            </w:pPr>
            <w:r>
              <w:rPr>
                <w:rFonts w:ascii="Times New Roman"/>
                <w:b w:val="false"/>
                <w:i w:val="false"/>
                <w:color w:val="000000"/>
                <w:sz w:val="20"/>
              </w:rPr>
              <w:t>
Код территории согласно Классификатору административно-территориальных объектов (КАТО) (заполняется соответствующим работником территориального органа статистики при представлении респондентом статистической формы на бумажном носителе)</w:t>
            </w:r>
          </w:p>
        </w:tc>
        <w:tc>
          <w:tcPr>
            <w:tcW w:w="3075"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7338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3733800" cy="4191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3075"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Заңды тұлғаның (бөлімшенің) нақты жүзеге асырылатын экономикалық қызметінің негізгі түрінің атауы мен кодын Экономикалық қызмет түрлерінің жалпы жіктеуішіне сәйкес (бұдан әрі - ЭҚЖЖ) көрсетіңіз</w:t>
            </w:r>
          </w:p>
          <w:p>
            <w:pPr>
              <w:spacing w:after="20"/>
              <w:ind w:left="20"/>
              <w:jc w:val="both"/>
            </w:pPr>
            <w:r>
              <w:rPr>
                <w:rFonts w:ascii="Times New Roman"/>
                <w:b w:val="false"/>
                <w:i w:val="false"/>
                <w:color w:val="000000"/>
                <w:sz w:val="20"/>
              </w:rPr>
              <w:t>
Укажите наименование и код согласно Общему классификатору видов экономической деятельности (далее - ОКЭД) фактически осуществляемого основного вида экономической деятельности юридического лица (подразделения)</w:t>
            </w:r>
          </w:p>
        </w:tc>
        <w:tc>
          <w:tcPr>
            <w:tcW w:w="3075"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759200" cy="106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3759200" cy="10668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drawing>
                <wp:inline distT="0" distB="0" distL="0" distR="0">
                  <wp:extent cx="18923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1892300" cy="419100"/>
                          </a:xfrm>
                          <a:prstGeom prst="rect">
                            <a:avLst/>
                          </a:prstGeom>
                        </pic:spPr>
                      </pic:pic>
                    </a:graphicData>
                  </a:graphic>
                </wp:inline>
              </w:drawing>
            </w:r>
          </w:p>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xml:space="preserve">
      </w:t>
      </w:r>
      <w:r>
        <w:rPr>
          <w:rFonts w:ascii="Times New Roman"/>
          <w:b/>
          <w:i w:val="false"/>
          <w:color w:val="000000"/>
          <w:sz w:val="28"/>
        </w:rPr>
        <w:t>2. Есепті жылға орташа алғанда қызметкерлердің саны және жалақы қоры туралы деректерді көрсетіңіз</w:t>
      </w:r>
    </w:p>
    <w:p>
      <w:pPr>
        <w:spacing w:after="0"/>
        <w:ind w:left="0"/>
        <w:jc w:val="both"/>
      </w:pPr>
      <w:r>
        <w:rPr>
          <w:rFonts w:ascii="Times New Roman"/>
          <w:b w:val="false"/>
          <w:i w:val="false"/>
          <w:color w:val="000000"/>
          <w:sz w:val="28"/>
        </w:rPr>
        <w:t>
      Укажите данные о численности работников в среднем за отчетный год и фонде заработной платы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 коды</w:t>
            </w:r>
          </w:p>
          <w:p>
            <w:pPr>
              <w:spacing w:after="20"/>
              <w:ind w:left="20"/>
              <w:jc w:val="both"/>
            </w:pPr>
            <w:r>
              <w:rPr>
                <w:rFonts w:ascii="Times New Roman"/>
                <w:b w:val="false"/>
                <w:i w:val="false"/>
                <w:color w:val="000000"/>
                <w:sz w:val="20"/>
              </w:rPr>
              <w:t>
Код строки</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Көрсеткіштер атауы</w:t>
            </w:r>
          </w:p>
          <w:p>
            <w:pPr>
              <w:spacing w:after="20"/>
              <w:ind w:left="20"/>
              <w:jc w:val="both"/>
            </w:pPr>
            <w:r>
              <w:rPr>
                <w:rFonts w:ascii="Times New Roman"/>
                <w:b w:val="false"/>
                <w:i w:val="false"/>
                <w:color w:val="000000"/>
                <w:sz w:val="20"/>
              </w:rPr>
              <w:t>
Наименование показателей</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ЭҚЖЖ бойынша код</w:t>
            </w:r>
          </w:p>
          <w:p>
            <w:pPr>
              <w:spacing w:after="20"/>
              <w:ind w:left="20"/>
              <w:jc w:val="both"/>
            </w:pPr>
            <w:r>
              <w:rPr>
                <w:rFonts w:ascii="Times New Roman"/>
                <w:b w:val="false"/>
                <w:i w:val="false"/>
                <w:color w:val="000000"/>
                <w:sz w:val="20"/>
              </w:rPr>
              <w:t>
Код по ОКЭД</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Есепті кезеңге орташа алғанда қызметкерлер-дің тізімдік саны, адам</w:t>
            </w:r>
          </w:p>
          <w:p>
            <w:pPr>
              <w:spacing w:after="20"/>
              <w:ind w:left="20"/>
              <w:jc w:val="both"/>
            </w:pPr>
            <w:r>
              <w:rPr>
                <w:rFonts w:ascii="Times New Roman"/>
                <w:b w:val="false"/>
                <w:i w:val="false"/>
                <w:color w:val="000000"/>
                <w:sz w:val="20"/>
              </w:rPr>
              <w:t>
Списочная численность работников в среднем за отчетный период, человек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Есепті кезеңге орташа алғанда қызметкерлердің нақты саны, адам</w:t>
            </w:r>
          </w:p>
          <w:p>
            <w:pPr>
              <w:spacing w:after="20"/>
              <w:ind w:left="20"/>
              <w:jc w:val="both"/>
            </w:pPr>
            <w:r>
              <w:rPr>
                <w:rFonts w:ascii="Times New Roman"/>
                <w:b w:val="false"/>
                <w:i w:val="false"/>
                <w:color w:val="000000"/>
                <w:sz w:val="20"/>
              </w:rPr>
              <w:t>
Фактическая численность работников в среднем за отчетный период, человек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Қызметкерлердің жалақы қоры, мың теңге (ондық белгімен)</w:t>
            </w:r>
          </w:p>
          <w:p>
            <w:pPr>
              <w:spacing w:after="20"/>
              <w:ind w:left="20"/>
              <w:jc w:val="both"/>
            </w:pPr>
            <w:r>
              <w:rPr>
                <w:rFonts w:ascii="Times New Roman"/>
                <w:b w:val="false"/>
                <w:i w:val="false"/>
                <w:color w:val="000000"/>
                <w:sz w:val="20"/>
              </w:rPr>
              <w:t>
Фонд заработной платы работников, тысяч тенге (с десятичным знаком)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қызметкердің орташа айлық атаулы жалақысы, теңге</w:t>
            </w:r>
          </w:p>
          <w:p>
            <w:pPr>
              <w:spacing w:after="20"/>
              <w:ind w:left="20"/>
              <w:jc w:val="both"/>
            </w:pPr>
            <w:r>
              <w:rPr>
                <w:rFonts w:ascii="Times New Roman"/>
                <w:b w:val="false"/>
                <w:i w:val="false"/>
                <w:color w:val="000000"/>
                <w:sz w:val="20"/>
              </w:rPr>
              <w:t>
Среднемесячная номинальная заработная плата одного работника, тенге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p>
            <w:pPr>
              <w:spacing w:after="20"/>
              <w:ind w:left="20"/>
              <w:jc w:val="both"/>
            </w:pPr>
            <w:r>
              <w:rPr>
                <w:rFonts w:ascii="Times New Roman"/>
                <w:b w:val="false"/>
                <w:i w:val="false"/>
                <w:color w:val="000000"/>
                <w:sz w:val="20"/>
              </w:rPr>
              <w:t>
всего</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 әйелдер</w:t>
            </w:r>
          </w:p>
          <w:p>
            <w:pPr>
              <w:spacing w:after="20"/>
              <w:ind w:left="20"/>
              <w:jc w:val="both"/>
            </w:pPr>
            <w:r>
              <w:rPr>
                <w:rFonts w:ascii="Times New Roman"/>
                <w:b w:val="false"/>
                <w:i w:val="false"/>
                <w:color w:val="000000"/>
                <w:sz w:val="20"/>
              </w:rPr>
              <w:t>
из них женщин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p>
            <w:pPr>
              <w:spacing w:after="20"/>
              <w:ind w:left="20"/>
              <w:jc w:val="both"/>
            </w:pPr>
            <w:r>
              <w:rPr>
                <w:rFonts w:ascii="Times New Roman"/>
                <w:b w:val="false"/>
                <w:i w:val="false"/>
                <w:color w:val="000000"/>
                <w:sz w:val="20"/>
              </w:rPr>
              <w:t>
всего</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 әйелдер</w:t>
            </w:r>
          </w:p>
          <w:p>
            <w:pPr>
              <w:spacing w:after="20"/>
              <w:ind w:left="20"/>
              <w:jc w:val="both"/>
            </w:pPr>
            <w:r>
              <w:rPr>
                <w:rFonts w:ascii="Times New Roman"/>
                <w:b w:val="false"/>
                <w:i w:val="false"/>
                <w:color w:val="000000"/>
                <w:sz w:val="20"/>
              </w:rPr>
              <w:t>
из них женщин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p>
            <w:pPr>
              <w:spacing w:after="20"/>
              <w:ind w:left="20"/>
              <w:jc w:val="both"/>
            </w:pPr>
            <w:r>
              <w:rPr>
                <w:rFonts w:ascii="Times New Roman"/>
                <w:b w:val="false"/>
                <w:i w:val="false"/>
                <w:color w:val="000000"/>
                <w:sz w:val="20"/>
              </w:rPr>
              <w:t>
всего</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 әйелдерге есептелгені</w:t>
            </w:r>
          </w:p>
          <w:p>
            <w:pPr>
              <w:spacing w:after="20"/>
              <w:ind w:left="20"/>
              <w:jc w:val="both"/>
            </w:pPr>
            <w:r>
              <w:rPr>
                <w:rFonts w:ascii="Times New Roman"/>
                <w:b w:val="false"/>
                <w:i w:val="false"/>
                <w:color w:val="000000"/>
                <w:sz w:val="20"/>
              </w:rPr>
              <w:t>
из них начислено женщинам</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p>
            <w:pPr>
              <w:spacing w:after="20"/>
              <w:ind w:left="20"/>
              <w:jc w:val="both"/>
            </w:pPr>
            <w:r>
              <w:rPr>
                <w:rFonts w:ascii="Times New Roman"/>
                <w:b w:val="false"/>
                <w:i w:val="false"/>
                <w:color w:val="000000"/>
                <w:sz w:val="20"/>
              </w:rPr>
              <w:t>
всего</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әйелдер</w:t>
            </w:r>
          </w:p>
          <w:p>
            <w:pPr>
              <w:spacing w:after="20"/>
              <w:ind w:left="20"/>
              <w:jc w:val="both"/>
            </w:pPr>
            <w:r>
              <w:rPr>
                <w:rFonts w:ascii="Times New Roman"/>
                <w:b w:val="false"/>
                <w:i w:val="false"/>
                <w:color w:val="000000"/>
                <w:sz w:val="20"/>
              </w:rPr>
              <w:t>
женщин</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Ұйым (бөлімше) бойынша барлығы </w:t>
            </w:r>
          </w:p>
          <w:p>
            <w:pPr>
              <w:spacing w:after="20"/>
              <w:ind w:left="20"/>
              <w:jc w:val="both"/>
            </w:pPr>
            <w:r>
              <w:rPr>
                <w:rFonts w:ascii="Times New Roman"/>
                <w:b w:val="false"/>
                <w:i w:val="false"/>
                <w:color w:val="000000"/>
                <w:sz w:val="20"/>
              </w:rPr>
              <w:t>
Всего по организации (подразделению)</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соның ішінде: </w:t>
            </w:r>
          </w:p>
          <w:p>
            <w:pPr>
              <w:spacing w:after="20"/>
              <w:ind w:left="20"/>
              <w:jc w:val="both"/>
            </w:pPr>
            <w:r>
              <w:rPr>
                <w:rFonts w:ascii="Times New Roman"/>
                <w:b w:val="false"/>
                <w:i w:val="false"/>
                <w:color w:val="000000"/>
                <w:sz w:val="20"/>
              </w:rPr>
              <w:t>
в том числе: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қызметтің персоналы</w:t>
            </w:r>
          </w:p>
          <w:p>
            <w:pPr>
              <w:spacing w:after="20"/>
              <w:ind w:left="20"/>
              <w:jc w:val="both"/>
            </w:pPr>
            <w:r>
              <w:rPr>
                <w:rFonts w:ascii="Times New Roman"/>
                <w:b w:val="false"/>
                <w:i w:val="false"/>
                <w:color w:val="000000"/>
                <w:sz w:val="20"/>
              </w:rPr>
              <w:t>
персонал основной деятельности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қайталама қызметтің персоналы</w:t>
            </w:r>
          </w:p>
          <w:p>
            <w:pPr>
              <w:spacing w:after="20"/>
              <w:ind w:left="20"/>
              <w:jc w:val="both"/>
            </w:pPr>
            <w:r>
              <w:rPr>
                <w:rFonts w:ascii="Times New Roman"/>
                <w:b w:val="false"/>
                <w:i w:val="false"/>
                <w:color w:val="000000"/>
                <w:sz w:val="20"/>
              </w:rPr>
              <w:t>
персонал вторичной деятельности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Х</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Х</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Х</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r>
    </w:tbl>
    <w:p>
      <w:pPr>
        <w:spacing w:after="0"/>
        <w:ind w:left="0"/>
        <w:jc w:val="both"/>
      </w:pPr>
      <w:r>
        <w:rPr>
          <w:rFonts w:ascii="Times New Roman"/>
          <w:b w:val="false"/>
          <w:i w:val="false"/>
          <w:color w:val="000000"/>
          <w:sz w:val="28"/>
        </w:rPr>
        <w:t xml:space="preserve">
      </w:t>
      </w:r>
      <w:r>
        <w:rPr>
          <w:rFonts w:ascii="Times New Roman"/>
          <w:b/>
          <w:i w:val="false"/>
          <w:color w:val="000000"/>
          <w:sz w:val="28"/>
        </w:rPr>
        <w:t>2.1 Есепті жылға орташа алғанда қызметкерлердің саны мен әкімшілік және өндірістік персоналдың жалақы қоры туралы деректерді көрсетіңіз</w:t>
      </w:r>
    </w:p>
    <w:p>
      <w:pPr>
        <w:spacing w:after="0"/>
        <w:ind w:left="0"/>
        <w:jc w:val="both"/>
      </w:pPr>
      <w:r>
        <w:rPr>
          <w:rFonts w:ascii="Times New Roman"/>
          <w:b w:val="false"/>
          <w:i w:val="false"/>
          <w:color w:val="000000"/>
          <w:sz w:val="28"/>
        </w:rPr>
        <w:t>
      Укажите данные о численности работников в среднем за отчетный год и фонде заработной платы административного и производственного персонала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 коды</w:t>
            </w:r>
          </w:p>
          <w:p>
            <w:pPr>
              <w:spacing w:after="20"/>
              <w:ind w:left="20"/>
              <w:jc w:val="both"/>
            </w:pPr>
            <w:r>
              <w:rPr>
                <w:rFonts w:ascii="Times New Roman"/>
                <w:b w:val="false"/>
                <w:i w:val="false"/>
                <w:color w:val="000000"/>
                <w:sz w:val="20"/>
              </w:rPr>
              <w:t>
Код строки</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Көрсеткіштер атауы</w:t>
            </w:r>
          </w:p>
          <w:p>
            <w:pPr>
              <w:spacing w:after="20"/>
              <w:ind w:left="20"/>
              <w:jc w:val="both"/>
            </w:pPr>
            <w:r>
              <w:rPr>
                <w:rFonts w:ascii="Times New Roman"/>
                <w:b w:val="false"/>
                <w:i w:val="false"/>
                <w:color w:val="000000"/>
                <w:sz w:val="20"/>
              </w:rPr>
              <w:t>
Наименование показателей</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ЭҚЖЖ бойынша код</w:t>
            </w:r>
          </w:p>
          <w:p>
            <w:pPr>
              <w:spacing w:after="20"/>
              <w:ind w:left="20"/>
              <w:jc w:val="both"/>
            </w:pPr>
            <w:r>
              <w:rPr>
                <w:rFonts w:ascii="Times New Roman"/>
                <w:b w:val="false"/>
                <w:i w:val="false"/>
                <w:color w:val="000000"/>
                <w:sz w:val="20"/>
              </w:rPr>
              <w:t>
Код по ОКЭД</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Есепті кезеңге орташа алғанда қызметкерлер-дің тізімдік саны, адам</w:t>
            </w:r>
          </w:p>
          <w:p>
            <w:pPr>
              <w:spacing w:after="20"/>
              <w:ind w:left="20"/>
              <w:jc w:val="both"/>
            </w:pPr>
            <w:r>
              <w:rPr>
                <w:rFonts w:ascii="Times New Roman"/>
                <w:b w:val="false"/>
                <w:i w:val="false"/>
                <w:color w:val="000000"/>
                <w:sz w:val="20"/>
              </w:rPr>
              <w:t>
Списочная численность работников в среднем за отчетный период, человек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Есепті кезеңге орташа алғанда қызметкерлердің нақты саны, адам</w:t>
            </w:r>
          </w:p>
          <w:p>
            <w:pPr>
              <w:spacing w:after="20"/>
              <w:ind w:left="20"/>
              <w:jc w:val="both"/>
            </w:pPr>
            <w:r>
              <w:rPr>
                <w:rFonts w:ascii="Times New Roman"/>
                <w:b w:val="false"/>
                <w:i w:val="false"/>
                <w:color w:val="000000"/>
                <w:sz w:val="20"/>
              </w:rPr>
              <w:t>
Фактическая численность работников в среднем за отчетный период, человек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Қызметкерлердің жалақы қоры, мың теңге (ондық белгімен)</w:t>
            </w:r>
          </w:p>
          <w:p>
            <w:pPr>
              <w:spacing w:after="20"/>
              <w:ind w:left="20"/>
              <w:jc w:val="both"/>
            </w:pPr>
            <w:r>
              <w:rPr>
                <w:rFonts w:ascii="Times New Roman"/>
                <w:b w:val="false"/>
                <w:i w:val="false"/>
                <w:color w:val="000000"/>
                <w:sz w:val="20"/>
              </w:rPr>
              <w:t>
Фонд заработной платы работников, тысяч тенге (с десятичным знаком)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қызметкердің орташа айлық атаулы жалақысы, теңге</w:t>
            </w:r>
          </w:p>
          <w:p>
            <w:pPr>
              <w:spacing w:after="20"/>
              <w:ind w:left="20"/>
              <w:jc w:val="both"/>
            </w:pPr>
            <w:r>
              <w:rPr>
                <w:rFonts w:ascii="Times New Roman"/>
                <w:b w:val="false"/>
                <w:i w:val="false"/>
                <w:color w:val="000000"/>
                <w:sz w:val="20"/>
              </w:rPr>
              <w:t>
Среднемесячная номинальная заработная плата одного работника, тенге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p>
            <w:pPr>
              <w:spacing w:after="20"/>
              <w:ind w:left="20"/>
              <w:jc w:val="both"/>
            </w:pPr>
            <w:r>
              <w:rPr>
                <w:rFonts w:ascii="Times New Roman"/>
                <w:b w:val="false"/>
                <w:i w:val="false"/>
                <w:color w:val="000000"/>
                <w:sz w:val="20"/>
              </w:rPr>
              <w:t>
всего</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 әйелдер</w:t>
            </w:r>
          </w:p>
          <w:p>
            <w:pPr>
              <w:spacing w:after="20"/>
              <w:ind w:left="20"/>
              <w:jc w:val="both"/>
            </w:pPr>
            <w:r>
              <w:rPr>
                <w:rFonts w:ascii="Times New Roman"/>
                <w:b w:val="false"/>
                <w:i w:val="false"/>
                <w:color w:val="000000"/>
                <w:sz w:val="20"/>
              </w:rPr>
              <w:t>
из них женщин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p>
            <w:pPr>
              <w:spacing w:after="20"/>
              <w:ind w:left="20"/>
              <w:jc w:val="both"/>
            </w:pPr>
            <w:r>
              <w:rPr>
                <w:rFonts w:ascii="Times New Roman"/>
                <w:b w:val="false"/>
                <w:i w:val="false"/>
                <w:color w:val="000000"/>
                <w:sz w:val="20"/>
              </w:rPr>
              <w:t>
всего</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 әйелдер</w:t>
            </w:r>
          </w:p>
          <w:p>
            <w:pPr>
              <w:spacing w:after="20"/>
              <w:ind w:left="20"/>
              <w:jc w:val="both"/>
            </w:pPr>
            <w:r>
              <w:rPr>
                <w:rFonts w:ascii="Times New Roman"/>
                <w:b w:val="false"/>
                <w:i w:val="false"/>
                <w:color w:val="000000"/>
                <w:sz w:val="20"/>
              </w:rPr>
              <w:t>
из них женщин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p>
            <w:pPr>
              <w:spacing w:after="20"/>
              <w:ind w:left="20"/>
              <w:jc w:val="both"/>
            </w:pPr>
            <w:r>
              <w:rPr>
                <w:rFonts w:ascii="Times New Roman"/>
                <w:b w:val="false"/>
                <w:i w:val="false"/>
                <w:color w:val="000000"/>
                <w:sz w:val="20"/>
              </w:rPr>
              <w:t>
всего</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 әйелдерге есептелгені</w:t>
            </w:r>
          </w:p>
          <w:p>
            <w:pPr>
              <w:spacing w:after="20"/>
              <w:ind w:left="20"/>
              <w:jc w:val="both"/>
            </w:pPr>
            <w:r>
              <w:rPr>
                <w:rFonts w:ascii="Times New Roman"/>
                <w:b w:val="false"/>
                <w:i w:val="false"/>
                <w:color w:val="000000"/>
                <w:sz w:val="20"/>
              </w:rPr>
              <w:t>
из них начислено женщинам</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p>
            <w:pPr>
              <w:spacing w:after="20"/>
              <w:ind w:left="20"/>
              <w:jc w:val="both"/>
            </w:pPr>
            <w:r>
              <w:rPr>
                <w:rFonts w:ascii="Times New Roman"/>
                <w:b w:val="false"/>
                <w:i w:val="false"/>
                <w:color w:val="000000"/>
                <w:sz w:val="20"/>
              </w:rPr>
              <w:t>
всего</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әйелдер</w:t>
            </w:r>
          </w:p>
          <w:p>
            <w:pPr>
              <w:spacing w:after="20"/>
              <w:ind w:left="20"/>
              <w:jc w:val="both"/>
            </w:pPr>
            <w:r>
              <w:rPr>
                <w:rFonts w:ascii="Times New Roman"/>
                <w:b w:val="false"/>
                <w:i w:val="false"/>
                <w:color w:val="000000"/>
                <w:sz w:val="20"/>
              </w:rPr>
              <w:t>
женщин</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Ұйым (бөлімше) бойынша барлығы </w:t>
            </w:r>
          </w:p>
          <w:p>
            <w:pPr>
              <w:spacing w:after="20"/>
              <w:ind w:left="20"/>
              <w:jc w:val="both"/>
            </w:pPr>
            <w:r>
              <w:rPr>
                <w:rFonts w:ascii="Times New Roman"/>
                <w:b w:val="false"/>
                <w:i w:val="false"/>
                <w:color w:val="000000"/>
                <w:sz w:val="20"/>
              </w:rPr>
              <w:t>
Всего по организации (подразделению)</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1-жолдан: </w:t>
            </w:r>
          </w:p>
          <w:p>
            <w:pPr>
              <w:spacing w:after="20"/>
              <w:ind w:left="20"/>
              <w:jc w:val="both"/>
            </w:pPr>
            <w:r>
              <w:rPr>
                <w:rFonts w:ascii="Times New Roman"/>
                <w:b w:val="false"/>
                <w:i w:val="false"/>
                <w:color w:val="000000"/>
                <w:sz w:val="20"/>
              </w:rPr>
              <w:t>
из строки 1:</w:t>
            </w:r>
          </w:p>
          <w:p>
            <w:pPr>
              <w:spacing w:after="20"/>
              <w:ind w:left="20"/>
              <w:jc w:val="both"/>
            </w:pPr>
            <w:r>
              <w:rPr>
                <w:rFonts w:ascii="Times New Roman"/>
                <w:b w:val="false"/>
                <w:i w:val="false"/>
                <w:color w:val="000000"/>
                <w:sz w:val="20"/>
              </w:rPr>
              <w:t>
әкімшілік персонал</w:t>
            </w:r>
          </w:p>
          <w:p>
            <w:pPr>
              <w:spacing w:after="20"/>
              <w:ind w:left="20"/>
              <w:jc w:val="both"/>
            </w:pPr>
            <w:r>
              <w:rPr>
                <w:rFonts w:ascii="Times New Roman"/>
                <w:b w:val="false"/>
                <w:i w:val="false"/>
                <w:color w:val="000000"/>
                <w:sz w:val="20"/>
              </w:rPr>
              <w:t>
административный персонал</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1-жолдан: </w:t>
            </w:r>
          </w:p>
          <w:p>
            <w:pPr>
              <w:spacing w:after="20"/>
              <w:ind w:left="20"/>
              <w:jc w:val="both"/>
            </w:pPr>
            <w:r>
              <w:rPr>
                <w:rFonts w:ascii="Times New Roman"/>
                <w:b w:val="false"/>
                <w:i w:val="false"/>
                <w:color w:val="000000"/>
                <w:sz w:val="20"/>
              </w:rPr>
              <w:t>
из строки 1:</w:t>
            </w:r>
          </w:p>
          <w:p>
            <w:pPr>
              <w:spacing w:after="20"/>
              <w:ind w:left="20"/>
              <w:jc w:val="both"/>
            </w:pPr>
            <w:r>
              <w:rPr>
                <w:rFonts w:ascii="Times New Roman"/>
                <w:b w:val="false"/>
                <w:i w:val="false"/>
                <w:color w:val="000000"/>
                <w:sz w:val="20"/>
              </w:rPr>
              <w:t>
өндірістік персонал</w:t>
            </w:r>
          </w:p>
          <w:p>
            <w:pPr>
              <w:spacing w:after="20"/>
              <w:ind w:left="20"/>
              <w:jc w:val="both"/>
            </w:pPr>
            <w:r>
              <w:rPr>
                <w:rFonts w:ascii="Times New Roman"/>
                <w:b w:val="false"/>
                <w:i w:val="false"/>
                <w:color w:val="000000"/>
                <w:sz w:val="20"/>
              </w:rPr>
              <w:t>
производственный персонал</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xml:space="preserve">
      </w:t>
      </w:r>
      <w:r>
        <w:rPr>
          <w:rFonts w:ascii="Times New Roman"/>
          <w:b/>
          <w:i w:val="false"/>
          <w:color w:val="000000"/>
          <w:sz w:val="28"/>
        </w:rPr>
        <w:t>3. Кәсіптердің негізгі топтары ("Қызметтер жіктеуіші" Қазақстан Республикасының ұлттық жіктеуішіне сәйкес) бойынша есепті жылға орташа алғанда қызметкерлердің саны және жалақы қоры туралы деректерді көрсетіңіз</w:t>
      </w:r>
    </w:p>
    <w:p>
      <w:pPr>
        <w:spacing w:after="0"/>
        <w:ind w:left="0"/>
        <w:jc w:val="both"/>
      </w:pPr>
      <w:r>
        <w:rPr>
          <w:rFonts w:ascii="Times New Roman"/>
          <w:b w:val="false"/>
          <w:i w:val="false"/>
          <w:color w:val="000000"/>
          <w:sz w:val="28"/>
        </w:rPr>
        <w:t>
      Укажите данные о численности работников в среднем за отчетный год и фонде заработной платы по основным группам занятий (согласно Национальному классификатору Республики Казахстан "Классификатор занятий")</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 коды</w:t>
            </w:r>
          </w:p>
          <w:p>
            <w:pPr>
              <w:spacing w:after="20"/>
              <w:ind w:left="20"/>
              <w:jc w:val="both"/>
            </w:pPr>
            <w:r>
              <w:rPr>
                <w:rFonts w:ascii="Times New Roman"/>
                <w:b w:val="false"/>
                <w:i w:val="false"/>
                <w:color w:val="000000"/>
                <w:sz w:val="20"/>
              </w:rPr>
              <w:t>
Код строки</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Көрсеткіштер атауы</w:t>
            </w:r>
          </w:p>
          <w:p>
            <w:pPr>
              <w:spacing w:after="20"/>
              <w:ind w:left="20"/>
              <w:jc w:val="both"/>
            </w:pPr>
            <w:r>
              <w:rPr>
                <w:rFonts w:ascii="Times New Roman"/>
                <w:b w:val="false"/>
                <w:i w:val="false"/>
                <w:color w:val="000000"/>
                <w:sz w:val="20"/>
              </w:rPr>
              <w:t>
Наименование показателей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Есепті кезеңге орташа алғанда қызметкерлер-дің тізімдік саны, адам</w:t>
            </w:r>
          </w:p>
          <w:p>
            <w:pPr>
              <w:spacing w:after="20"/>
              <w:ind w:left="20"/>
              <w:jc w:val="both"/>
            </w:pPr>
            <w:r>
              <w:rPr>
                <w:rFonts w:ascii="Times New Roman"/>
                <w:b w:val="false"/>
                <w:i w:val="false"/>
                <w:color w:val="000000"/>
                <w:sz w:val="20"/>
              </w:rPr>
              <w:t>
Списочная численность работников в среднем за отчетный период, человек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Есепті кезеңге орташа алғанда қызметкерлердің нақты саны, адам</w:t>
            </w:r>
          </w:p>
          <w:p>
            <w:pPr>
              <w:spacing w:after="20"/>
              <w:ind w:left="20"/>
              <w:jc w:val="both"/>
            </w:pPr>
            <w:r>
              <w:rPr>
                <w:rFonts w:ascii="Times New Roman"/>
                <w:b w:val="false"/>
                <w:i w:val="false"/>
                <w:color w:val="000000"/>
                <w:sz w:val="20"/>
              </w:rPr>
              <w:t>
Фактическая численность работников в среднем за отчетный период, человек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Қызметкерлердің жалақы қоры, мың теңге (ондық белгімен)</w:t>
            </w:r>
          </w:p>
          <w:p>
            <w:pPr>
              <w:spacing w:after="20"/>
              <w:ind w:left="20"/>
              <w:jc w:val="both"/>
            </w:pPr>
            <w:r>
              <w:rPr>
                <w:rFonts w:ascii="Times New Roman"/>
                <w:b w:val="false"/>
                <w:i w:val="false"/>
                <w:color w:val="000000"/>
                <w:sz w:val="20"/>
              </w:rPr>
              <w:t>
Фонд заработной платы работников, тысяч тенге (с десятичным знаком)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қызметкердің орташа айлық атаулы жалақысы, теңге</w:t>
            </w:r>
          </w:p>
          <w:p>
            <w:pPr>
              <w:spacing w:after="20"/>
              <w:ind w:left="20"/>
              <w:jc w:val="both"/>
            </w:pPr>
            <w:r>
              <w:rPr>
                <w:rFonts w:ascii="Times New Roman"/>
                <w:b w:val="false"/>
                <w:i w:val="false"/>
                <w:color w:val="000000"/>
                <w:sz w:val="20"/>
              </w:rPr>
              <w:t>
Среднемесячная номинальная заработная плата одного работника, тенге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p>
            <w:pPr>
              <w:spacing w:after="20"/>
              <w:ind w:left="20"/>
              <w:jc w:val="both"/>
            </w:pPr>
            <w:r>
              <w:rPr>
                <w:rFonts w:ascii="Times New Roman"/>
                <w:b w:val="false"/>
                <w:i w:val="false"/>
                <w:color w:val="000000"/>
                <w:sz w:val="20"/>
              </w:rPr>
              <w:t>
всего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 әйелдер</w:t>
            </w:r>
          </w:p>
          <w:p>
            <w:pPr>
              <w:spacing w:after="20"/>
              <w:ind w:left="20"/>
              <w:jc w:val="both"/>
            </w:pPr>
            <w:r>
              <w:rPr>
                <w:rFonts w:ascii="Times New Roman"/>
                <w:b w:val="false"/>
                <w:i w:val="false"/>
                <w:color w:val="000000"/>
                <w:sz w:val="20"/>
              </w:rPr>
              <w:t>
из них женщин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p>
            <w:pPr>
              <w:spacing w:after="20"/>
              <w:ind w:left="20"/>
              <w:jc w:val="both"/>
            </w:pPr>
            <w:r>
              <w:rPr>
                <w:rFonts w:ascii="Times New Roman"/>
                <w:b w:val="false"/>
                <w:i w:val="false"/>
                <w:color w:val="000000"/>
                <w:sz w:val="20"/>
              </w:rPr>
              <w:t>
всего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 әйелдер</w:t>
            </w:r>
          </w:p>
          <w:p>
            <w:pPr>
              <w:spacing w:after="20"/>
              <w:ind w:left="20"/>
              <w:jc w:val="both"/>
            </w:pPr>
            <w:r>
              <w:rPr>
                <w:rFonts w:ascii="Times New Roman"/>
                <w:b w:val="false"/>
                <w:i w:val="false"/>
                <w:color w:val="000000"/>
                <w:sz w:val="20"/>
              </w:rPr>
              <w:t>
из них женщин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p>
            <w:pPr>
              <w:spacing w:after="20"/>
              <w:ind w:left="20"/>
              <w:jc w:val="both"/>
            </w:pPr>
            <w:r>
              <w:rPr>
                <w:rFonts w:ascii="Times New Roman"/>
                <w:b w:val="false"/>
                <w:i w:val="false"/>
                <w:color w:val="000000"/>
                <w:sz w:val="20"/>
              </w:rPr>
              <w:t>
всего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 әйелдерге есептелгені</w:t>
            </w:r>
          </w:p>
          <w:p>
            <w:pPr>
              <w:spacing w:after="20"/>
              <w:ind w:left="20"/>
              <w:jc w:val="both"/>
            </w:pPr>
            <w:r>
              <w:rPr>
                <w:rFonts w:ascii="Times New Roman"/>
                <w:b w:val="false"/>
                <w:i w:val="false"/>
                <w:color w:val="000000"/>
                <w:sz w:val="20"/>
              </w:rPr>
              <w:t>
из них начислено женщинам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p>
            <w:pPr>
              <w:spacing w:after="20"/>
              <w:ind w:left="20"/>
              <w:jc w:val="both"/>
            </w:pPr>
            <w:r>
              <w:rPr>
                <w:rFonts w:ascii="Times New Roman"/>
                <w:b w:val="false"/>
                <w:i w:val="false"/>
                <w:color w:val="000000"/>
                <w:sz w:val="20"/>
              </w:rPr>
              <w:t>
всего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әйелдер</w:t>
            </w:r>
          </w:p>
          <w:p>
            <w:pPr>
              <w:spacing w:after="20"/>
              <w:ind w:left="20"/>
              <w:jc w:val="both"/>
            </w:pPr>
            <w:r>
              <w:rPr>
                <w:rFonts w:ascii="Times New Roman"/>
                <w:b w:val="false"/>
                <w:i w:val="false"/>
                <w:color w:val="000000"/>
                <w:sz w:val="20"/>
              </w:rPr>
              <w:t>
женщин</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Ұйым (бөлімше) бойынша барлығы</w:t>
            </w:r>
          </w:p>
          <w:p>
            <w:pPr>
              <w:spacing w:after="20"/>
              <w:ind w:left="20"/>
              <w:jc w:val="both"/>
            </w:pPr>
            <w:r>
              <w:rPr>
                <w:rFonts w:ascii="Times New Roman"/>
                <w:b w:val="false"/>
                <w:i w:val="false"/>
                <w:color w:val="000000"/>
                <w:sz w:val="20"/>
              </w:rPr>
              <w:t>
Всего по организации (подразделению)</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соның ішінде:</w:t>
            </w:r>
          </w:p>
          <w:p>
            <w:pPr>
              <w:spacing w:after="20"/>
              <w:ind w:left="20"/>
              <w:jc w:val="both"/>
            </w:pPr>
            <w:r>
              <w:rPr>
                <w:rFonts w:ascii="Times New Roman"/>
                <w:b w:val="false"/>
                <w:i w:val="false"/>
                <w:color w:val="000000"/>
                <w:sz w:val="20"/>
              </w:rPr>
              <w:t>
в том числе: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басшылар және мемлекеттік қызметшілер</w:t>
            </w:r>
          </w:p>
          <w:p>
            <w:pPr>
              <w:spacing w:after="20"/>
              <w:ind w:left="20"/>
              <w:jc w:val="both"/>
            </w:pPr>
            <w:r>
              <w:rPr>
                <w:rFonts w:ascii="Times New Roman"/>
                <w:b w:val="false"/>
                <w:i w:val="false"/>
                <w:color w:val="000000"/>
                <w:sz w:val="20"/>
              </w:rPr>
              <w:t>
руководители и государственные служащие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кәсіби мамандар</w:t>
            </w:r>
          </w:p>
          <w:p>
            <w:pPr>
              <w:spacing w:after="20"/>
              <w:ind w:left="20"/>
              <w:jc w:val="both"/>
            </w:pPr>
            <w:r>
              <w:rPr>
                <w:rFonts w:ascii="Times New Roman"/>
                <w:b w:val="false"/>
                <w:i w:val="false"/>
                <w:color w:val="000000"/>
                <w:sz w:val="20"/>
              </w:rPr>
              <w:t>
специалисты-профессионалы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 мамандар және басқа да кәсіби көмекші персонал</w:t>
            </w:r>
          </w:p>
          <w:p>
            <w:pPr>
              <w:spacing w:after="20"/>
              <w:ind w:left="20"/>
              <w:jc w:val="both"/>
            </w:pPr>
            <w:r>
              <w:rPr>
                <w:rFonts w:ascii="Times New Roman"/>
                <w:b w:val="false"/>
                <w:i w:val="false"/>
                <w:color w:val="000000"/>
                <w:sz w:val="20"/>
              </w:rPr>
              <w:t>
специалисты-техники и иной вспомогательный профессиональный персонал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әкімшілендіру саласындағы қызметшілер</w:t>
            </w:r>
          </w:p>
          <w:p>
            <w:pPr>
              <w:spacing w:after="20"/>
              <w:ind w:left="20"/>
              <w:jc w:val="both"/>
            </w:pPr>
            <w:r>
              <w:rPr>
                <w:rFonts w:ascii="Times New Roman"/>
                <w:b w:val="false"/>
                <w:i w:val="false"/>
                <w:color w:val="000000"/>
                <w:sz w:val="20"/>
              </w:rPr>
              <w:t>
служащие в области администрирования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 көрсету және сауда саласының жұмыскерлері</w:t>
            </w:r>
          </w:p>
          <w:p>
            <w:pPr>
              <w:spacing w:after="20"/>
              <w:ind w:left="20"/>
              <w:jc w:val="both"/>
            </w:pPr>
            <w:r>
              <w:rPr>
                <w:rFonts w:ascii="Times New Roman"/>
                <w:b w:val="false"/>
                <w:i w:val="false"/>
                <w:color w:val="000000"/>
                <w:sz w:val="20"/>
              </w:rPr>
              <w:t>
работники сферы услуг и продаж</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фермерлер және ауыл мен орман шаруашылығының, балық шаруашылығының және балық аулау жұмысшылары </w:t>
            </w:r>
          </w:p>
          <w:p>
            <w:pPr>
              <w:spacing w:after="20"/>
              <w:ind w:left="20"/>
              <w:jc w:val="both"/>
            </w:pPr>
            <w:r>
              <w:rPr>
                <w:rFonts w:ascii="Times New Roman"/>
                <w:b w:val="false"/>
                <w:i w:val="false"/>
                <w:color w:val="000000"/>
                <w:sz w:val="20"/>
              </w:rPr>
              <w:t>
фермеры и рабочие сельского и лесного хозяйства, рыбоводства и рыболовства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өнеркәсіп, құрылыс, көлік және басқа тектес қызметтердің жұмысшылары </w:t>
            </w:r>
          </w:p>
          <w:p>
            <w:pPr>
              <w:spacing w:after="20"/>
              <w:ind w:left="20"/>
              <w:jc w:val="both"/>
            </w:pPr>
            <w:r>
              <w:rPr>
                <w:rFonts w:ascii="Times New Roman"/>
                <w:b w:val="false"/>
                <w:i w:val="false"/>
                <w:color w:val="000000"/>
                <w:sz w:val="20"/>
              </w:rPr>
              <w:t>
рабочие промышленности, строительства, транспорта и других родственных занятий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өндірістік жабдық операторлары, құрастырушылары және жүргізушілері</w:t>
            </w:r>
          </w:p>
          <w:p>
            <w:pPr>
              <w:spacing w:after="20"/>
              <w:ind w:left="20"/>
              <w:jc w:val="both"/>
            </w:pPr>
            <w:r>
              <w:rPr>
                <w:rFonts w:ascii="Times New Roman"/>
                <w:b w:val="false"/>
                <w:i w:val="false"/>
                <w:color w:val="000000"/>
                <w:sz w:val="20"/>
              </w:rPr>
              <w:t>
операторы производственного оборудования, сборщики и водители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біліктілігі жоқ жұмысшылар </w:t>
            </w:r>
          </w:p>
          <w:p>
            <w:pPr>
              <w:spacing w:after="20"/>
              <w:ind w:left="20"/>
              <w:jc w:val="both"/>
            </w:pPr>
            <w:r>
              <w:rPr>
                <w:rFonts w:ascii="Times New Roman"/>
                <w:b w:val="false"/>
                <w:i w:val="false"/>
                <w:color w:val="000000"/>
                <w:sz w:val="20"/>
              </w:rPr>
              <w:t>
неквалифицированные рабочие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топтарға кірмейтін жұмыскерлер</w:t>
            </w:r>
          </w:p>
          <w:p>
            <w:pPr>
              <w:spacing w:after="20"/>
              <w:ind w:left="20"/>
              <w:jc w:val="both"/>
            </w:pPr>
            <w:r>
              <w:rPr>
                <w:rFonts w:ascii="Times New Roman"/>
                <w:b w:val="false"/>
                <w:i w:val="false"/>
                <w:color w:val="000000"/>
                <w:sz w:val="20"/>
              </w:rPr>
              <w:t>
работники, не входящие в другие группы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xml:space="preserve">
      </w:t>
      </w:r>
      <w:r>
        <w:rPr>
          <w:rFonts w:ascii="Times New Roman"/>
          <w:b/>
          <w:i w:val="false"/>
          <w:color w:val="000000"/>
          <w:sz w:val="28"/>
        </w:rPr>
        <w:t>4. Есепті жылға орташа алғанда қоса атқарушылық бойынша жұмысқа қабылданған және толық емес жұмыс уақытында жұмыс істейтін қызметкерлердің; жұмысты азаматтық-құқықтық сипаттағы шарттар бойынша орындайтын адамдардың саны және жалақы қоры туралы деректерді көрсетіңіз</w:t>
      </w:r>
    </w:p>
    <w:p>
      <w:pPr>
        <w:spacing w:after="0"/>
        <w:ind w:left="0"/>
        <w:jc w:val="both"/>
      </w:pPr>
      <w:r>
        <w:rPr>
          <w:rFonts w:ascii="Times New Roman"/>
          <w:b w:val="false"/>
          <w:i w:val="false"/>
          <w:color w:val="000000"/>
          <w:sz w:val="28"/>
        </w:rPr>
        <w:t>
      Укажите данные о численности и фонде заработной платы: лиц, выполняющих работы по договорам гражданско-правового характера; работников, работающих неполное рабочее время и принятых на работу по совместительству, в среднем за отчетный год</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 коды</w:t>
            </w:r>
          </w:p>
          <w:p>
            <w:pPr>
              <w:spacing w:after="20"/>
              <w:ind w:left="20"/>
              <w:jc w:val="both"/>
            </w:pPr>
            <w:r>
              <w:rPr>
                <w:rFonts w:ascii="Times New Roman"/>
                <w:b w:val="false"/>
                <w:i w:val="false"/>
                <w:color w:val="000000"/>
                <w:sz w:val="20"/>
              </w:rPr>
              <w:t>
Код строки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Көрсеткіштер атауы</w:t>
            </w:r>
          </w:p>
          <w:p>
            <w:pPr>
              <w:spacing w:after="20"/>
              <w:ind w:left="20"/>
              <w:jc w:val="both"/>
            </w:pPr>
            <w:r>
              <w:rPr>
                <w:rFonts w:ascii="Times New Roman"/>
                <w:b w:val="false"/>
                <w:i w:val="false"/>
                <w:color w:val="000000"/>
                <w:sz w:val="20"/>
              </w:rPr>
              <w:t>
Наименование показателей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p>
            <w:pPr>
              <w:spacing w:after="20"/>
              <w:ind w:left="20"/>
              <w:jc w:val="both"/>
            </w:pPr>
            <w:r>
              <w:rPr>
                <w:rFonts w:ascii="Times New Roman"/>
                <w:b w:val="false"/>
                <w:i w:val="false"/>
                <w:color w:val="000000"/>
                <w:sz w:val="20"/>
              </w:rPr>
              <w:t xml:space="preserve">
Всего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 әйелдер</w:t>
            </w:r>
          </w:p>
          <w:p>
            <w:pPr>
              <w:spacing w:after="20"/>
              <w:ind w:left="20"/>
              <w:jc w:val="both"/>
            </w:pPr>
            <w:r>
              <w:rPr>
                <w:rFonts w:ascii="Times New Roman"/>
                <w:b w:val="false"/>
                <w:i w:val="false"/>
                <w:color w:val="000000"/>
                <w:sz w:val="20"/>
              </w:rPr>
              <w:t>
Из них женщин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Қоса атқарушылық бойынша (басқа ұйымдардан) жұмыс істейтіндердің саны, адам</w:t>
            </w:r>
          </w:p>
          <w:p>
            <w:pPr>
              <w:spacing w:after="20"/>
              <w:ind w:left="20"/>
              <w:jc w:val="both"/>
            </w:pPr>
            <w:r>
              <w:rPr>
                <w:rFonts w:ascii="Times New Roman"/>
                <w:b w:val="false"/>
                <w:i w:val="false"/>
                <w:color w:val="000000"/>
                <w:sz w:val="20"/>
              </w:rPr>
              <w:t>
Численность работающих по совместительству (из других организаций), человек</w:t>
            </w:r>
          </w:p>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Жұмысты азаматтық-құқықтық сипаттағы шарттар бойынша орындайтын адамдар саны, адам</w:t>
            </w:r>
          </w:p>
          <w:p>
            <w:pPr>
              <w:spacing w:after="20"/>
              <w:ind w:left="20"/>
              <w:jc w:val="both"/>
            </w:pPr>
            <w:r>
              <w:rPr>
                <w:rFonts w:ascii="Times New Roman"/>
                <w:b w:val="false"/>
                <w:i w:val="false"/>
                <w:color w:val="000000"/>
                <w:sz w:val="20"/>
              </w:rPr>
              <w:t>
Численность лиц, выполняющих работы по договорам гражданско-правового характера, человек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Қоса атқарушылық бойынша (басқа ұйымдардан) жұмыс істейтіндерге есептелген жалақы қоры, мың теңге (ондық белгімен)</w:t>
            </w:r>
          </w:p>
          <w:p>
            <w:pPr>
              <w:spacing w:after="20"/>
              <w:ind w:left="20"/>
              <w:jc w:val="both"/>
            </w:pPr>
            <w:r>
              <w:rPr>
                <w:rFonts w:ascii="Times New Roman"/>
                <w:b w:val="false"/>
                <w:i w:val="false"/>
                <w:color w:val="000000"/>
                <w:sz w:val="20"/>
              </w:rPr>
              <w:t>
Фонд заработной платы, начисленный работающим по совместительству (из других организаций), тысяч тенге (с десятичным знаком)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Жұмысты азаматтық-құқықтық сипаттағы шарттар бойынша орындайтын адамдарға есептелген жалақы қоры, мың теңге (оңдық белгімен)</w:t>
            </w:r>
          </w:p>
          <w:p>
            <w:pPr>
              <w:spacing w:after="20"/>
              <w:ind w:left="20"/>
              <w:jc w:val="both"/>
            </w:pPr>
            <w:r>
              <w:rPr>
                <w:rFonts w:ascii="Times New Roman"/>
                <w:b w:val="false"/>
                <w:i w:val="false"/>
                <w:color w:val="000000"/>
                <w:sz w:val="20"/>
              </w:rPr>
              <w:t>
Фонд заработной платы, начисленный лицам, выполняющих работы по договорам гражданско-правового характера, тысяч тенге (с десятичным знаком)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Толық емес жұмыс күні немесе толық емес жұмыс аптасында жұмыс істейтіндер саны, адам</w:t>
            </w:r>
          </w:p>
          <w:p>
            <w:pPr>
              <w:spacing w:after="20"/>
              <w:ind w:left="20"/>
              <w:jc w:val="both"/>
            </w:pPr>
            <w:r>
              <w:rPr>
                <w:rFonts w:ascii="Times New Roman"/>
                <w:b w:val="false"/>
                <w:i w:val="false"/>
                <w:color w:val="000000"/>
                <w:sz w:val="20"/>
              </w:rPr>
              <w:t>
Численность работающих неполный рабочий день или неполную рабочую неделю, человек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Өндірістің тұрып қалуына байланысты уақытша жұмыс істемейтін қызметкерлер саны, адам</w:t>
            </w:r>
          </w:p>
          <w:p>
            <w:pPr>
              <w:spacing w:after="20"/>
              <w:ind w:left="20"/>
              <w:jc w:val="both"/>
            </w:pPr>
            <w:r>
              <w:rPr>
                <w:rFonts w:ascii="Times New Roman"/>
                <w:b w:val="false"/>
                <w:i w:val="false"/>
                <w:color w:val="000000"/>
                <w:sz w:val="20"/>
              </w:rPr>
              <w:t>
Численность работников, временно неработающих в связи с простоем производства, человек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Қашықтан жұмыс істейтін қызметкерлердің саны, адам</w:t>
            </w:r>
          </w:p>
          <w:p>
            <w:pPr>
              <w:spacing w:after="20"/>
              <w:ind w:left="20"/>
              <w:jc w:val="both"/>
            </w:pPr>
            <w:r>
              <w:rPr>
                <w:rFonts w:ascii="Times New Roman"/>
                <w:b w:val="false"/>
                <w:i w:val="false"/>
                <w:color w:val="000000"/>
                <w:sz w:val="20"/>
              </w:rPr>
              <w:t>
Численность работающих на дистанционной работе, человек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xml:space="preserve">
      </w:t>
      </w:r>
      <w:r>
        <w:rPr>
          <w:rFonts w:ascii="Times New Roman"/>
          <w:b/>
          <w:i w:val="false"/>
          <w:color w:val="000000"/>
          <w:sz w:val="28"/>
        </w:rPr>
        <w:t>5. Қызметкерлердің күнтізбелік уақыт қорын пайдалануы туралы деректерді көрсетіңіз</w:t>
      </w:r>
    </w:p>
    <w:p>
      <w:pPr>
        <w:spacing w:after="0"/>
        <w:ind w:left="0"/>
        <w:jc w:val="both"/>
      </w:pPr>
      <w:r>
        <w:rPr>
          <w:rFonts w:ascii="Times New Roman"/>
          <w:b w:val="false"/>
          <w:i w:val="false"/>
          <w:color w:val="000000"/>
          <w:sz w:val="28"/>
        </w:rPr>
        <w:t>
      Укажите данные об использовании календарного фонда времени работников</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 коды</w:t>
            </w:r>
          </w:p>
          <w:p>
            <w:pPr>
              <w:spacing w:after="20"/>
              <w:ind w:left="20"/>
              <w:jc w:val="both"/>
            </w:pPr>
            <w:r>
              <w:rPr>
                <w:rFonts w:ascii="Times New Roman"/>
                <w:b w:val="false"/>
                <w:i w:val="false"/>
                <w:color w:val="000000"/>
                <w:sz w:val="20"/>
              </w:rPr>
              <w:t>
Код строки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Көрсеткіштер атауы</w:t>
            </w:r>
          </w:p>
          <w:p>
            <w:pPr>
              <w:spacing w:after="20"/>
              <w:ind w:left="20"/>
              <w:jc w:val="both"/>
            </w:pPr>
            <w:r>
              <w:rPr>
                <w:rFonts w:ascii="Times New Roman"/>
                <w:b w:val="false"/>
                <w:i w:val="false"/>
                <w:color w:val="000000"/>
                <w:sz w:val="20"/>
              </w:rPr>
              <w:t>
Наименование показателей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p>
            <w:pPr>
              <w:spacing w:after="20"/>
              <w:ind w:left="20"/>
              <w:jc w:val="both"/>
            </w:pPr>
            <w:r>
              <w:rPr>
                <w:rFonts w:ascii="Times New Roman"/>
                <w:b w:val="false"/>
                <w:i w:val="false"/>
                <w:color w:val="000000"/>
                <w:sz w:val="20"/>
              </w:rPr>
              <w:t>
Всего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 әйелдер</w:t>
            </w:r>
          </w:p>
          <w:p>
            <w:pPr>
              <w:spacing w:after="20"/>
              <w:ind w:left="20"/>
              <w:jc w:val="both"/>
            </w:pPr>
            <w:r>
              <w:rPr>
                <w:rFonts w:ascii="Times New Roman"/>
                <w:b w:val="false"/>
                <w:i w:val="false"/>
                <w:color w:val="000000"/>
                <w:sz w:val="20"/>
              </w:rPr>
              <w:t>
Из них женщин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қызметкерлердің жұмыспен өтелген адам-күнінің саны</w:t>
            </w:r>
          </w:p>
          <w:p>
            <w:pPr>
              <w:spacing w:after="20"/>
              <w:ind w:left="20"/>
              <w:jc w:val="both"/>
            </w:pPr>
            <w:r>
              <w:rPr>
                <w:rFonts w:ascii="Times New Roman"/>
                <w:b w:val="false"/>
                <w:i w:val="false"/>
                <w:color w:val="000000"/>
                <w:sz w:val="20"/>
              </w:rPr>
              <w:t xml:space="preserve">
Число отработанных человеко-дней всеми работниками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қызметкерлердің жұмыспен өтелген адам-сағатының саны, мың адам-сағат (ондық белгімен)</w:t>
            </w:r>
          </w:p>
          <w:p>
            <w:pPr>
              <w:spacing w:after="20"/>
              <w:ind w:left="20"/>
              <w:jc w:val="both"/>
            </w:pPr>
            <w:r>
              <w:rPr>
                <w:rFonts w:ascii="Times New Roman"/>
                <w:b w:val="false"/>
                <w:i w:val="false"/>
                <w:color w:val="000000"/>
                <w:sz w:val="20"/>
              </w:rPr>
              <w:t xml:space="preserve">
Число отработанных человеко-часов всеми работниками, тысяч человеко-часов (с десятичным знаком)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Жұмыспен өтелмеген адам-күн саны, барлығы </w:t>
            </w:r>
          </w:p>
          <w:p>
            <w:pPr>
              <w:spacing w:after="20"/>
              <w:ind w:left="20"/>
              <w:jc w:val="both"/>
            </w:pPr>
            <w:r>
              <w:rPr>
                <w:rFonts w:ascii="Times New Roman"/>
                <w:b w:val="false"/>
                <w:i w:val="false"/>
                <w:color w:val="000000"/>
                <w:sz w:val="20"/>
              </w:rPr>
              <w:t>
Число неотработанных человеко-дней, всего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p>
            <w:pPr>
              <w:spacing w:after="20"/>
              <w:ind w:left="20"/>
              <w:jc w:val="both"/>
            </w:pPr>
            <w:r>
              <w:rPr>
                <w:rFonts w:ascii="Times New Roman"/>
                <w:b w:val="false"/>
                <w:i w:val="false"/>
                <w:color w:val="000000"/>
                <w:sz w:val="20"/>
              </w:rPr>
              <w:t xml:space="preserve">
из них: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ақы төленетін жыл сайынғы еңбек демалысы (қосымша еңбек демалысын қосқанда)</w:t>
            </w:r>
          </w:p>
          <w:p>
            <w:pPr>
              <w:spacing w:after="20"/>
              <w:ind w:left="20"/>
              <w:jc w:val="both"/>
            </w:pPr>
            <w:r>
              <w:rPr>
                <w:rFonts w:ascii="Times New Roman"/>
                <w:b w:val="false"/>
                <w:i w:val="false"/>
                <w:color w:val="000000"/>
                <w:sz w:val="20"/>
              </w:rPr>
              <w:t>
оплачиваемые ежегодные трудовые отпуска (включая дополнительные трудовые отпуска)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оқу демалыстары</w:t>
            </w:r>
          </w:p>
          <w:p>
            <w:pPr>
              <w:spacing w:after="20"/>
              <w:ind w:left="20"/>
              <w:jc w:val="both"/>
            </w:pPr>
            <w:r>
              <w:rPr>
                <w:rFonts w:ascii="Times New Roman"/>
                <w:b w:val="false"/>
                <w:i w:val="false"/>
                <w:color w:val="000000"/>
                <w:sz w:val="20"/>
              </w:rPr>
              <w:t>
учебные отпуска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науқастануына байланысты</w:t>
            </w:r>
          </w:p>
          <w:p>
            <w:pPr>
              <w:spacing w:after="20"/>
              <w:ind w:left="20"/>
              <w:jc w:val="both"/>
            </w:pPr>
            <w:r>
              <w:rPr>
                <w:rFonts w:ascii="Times New Roman"/>
                <w:b w:val="false"/>
                <w:i w:val="false"/>
                <w:color w:val="000000"/>
                <w:sz w:val="20"/>
              </w:rPr>
              <w:t>
по болезни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жалақысы сақталмайтын демалыстармен байланысты</w:t>
            </w:r>
          </w:p>
          <w:p>
            <w:pPr>
              <w:spacing w:after="20"/>
              <w:ind w:left="20"/>
              <w:jc w:val="both"/>
            </w:pPr>
            <w:r>
              <w:rPr>
                <w:rFonts w:ascii="Times New Roman"/>
                <w:b w:val="false"/>
                <w:i w:val="false"/>
                <w:color w:val="000000"/>
                <w:sz w:val="20"/>
              </w:rPr>
              <w:t>
в связи с отпусками без сохранения заработной платы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өндірістің тұрып қалуына байланысты</w:t>
            </w:r>
          </w:p>
          <w:p>
            <w:pPr>
              <w:spacing w:after="20"/>
              <w:ind w:left="20"/>
              <w:jc w:val="both"/>
            </w:pPr>
            <w:r>
              <w:rPr>
                <w:rFonts w:ascii="Times New Roman"/>
                <w:b w:val="false"/>
                <w:i w:val="false"/>
                <w:color w:val="000000"/>
                <w:sz w:val="20"/>
              </w:rPr>
              <w:t>
в связи с простоем производства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себептер бойынша</w:t>
            </w:r>
          </w:p>
          <w:p>
            <w:pPr>
              <w:spacing w:after="20"/>
              <w:ind w:left="20"/>
              <w:jc w:val="both"/>
            </w:pPr>
            <w:r>
              <w:rPr>
                <w:rFonts w:ascii="Times New Roman"/>
                <w:b w:val="false"/>
                <w:i w:val="false"/>
                <w:color w:val="000000"/>
                <w:sz w:val="20"/>
              </w:rPr>
              <w:t>
по другим причинам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Мерекелік және демалыс күндерінің саны, адам-күн</w:t>
            </w:r>
          </w:p>
          <w:p>
            <w:pPr>
              <w:spacing w:after="20"/>
              <w:ind w:left="20"/>
              <w:jc w:val="both"/>
            </w:pPr>
            <w:r>
              <w:rPr>
                <w:rFonts w:ascii="Times New Roman"/>
                <w:b w:val="false"/>
                <w:i w:val="false"/>
                <w:color w:val="000000"/>
                <w:sz w:val="20"/>
              </w:rPr>
              <w:t>
Число праздничных и выходных, человеко-дней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xml:space="preserve">
      </w:t>
      </w:r>
      <w:r>
        <w:rPr>
          <w:rFonts w:ascii="Times New Roman"/>
          <w:b/>
          <w:i w:val="false"/>
          <w:color w:val="000000"/>
          <w:sz w:val="28"/>
        </w:rPr>
        <w:t>6. Жұмыс берушінің қаражаты есебінен қызметкерлерді оқыту туралы ақпаратты көрсетіңіз (есепті жылға), адам</w:t>
      </w:r>
    </w:p>
    <w:p>
      <w:pPr>
        <w:spacing w:after="0"/>
        <w:ind w:left="0"/>
        <w:jc w:val="both"/>
      </w:pPr>
      <w:r>
        <w:rPr>
          <w:rFonts w:ascii="Times New Roman"/>
          <w:b w:val="false"/>
          <w:i w:val="false"/>
          <w:color w:val="000000"/>
          <w:sz w:val="28"/>
        </w:rPr>
        <w:t>
      Укажите информацию об обучении работников за счет средств работодателя (за отчетный год), человек</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 коды</w:t>
            </w:r>
          </w:p>
          <w:p>
            <w:pPr>
              <w:spacing w:after="20"/>
              <w:ind w:left="20"/>
              <w:jc w:val="both"/>
            </w:pPr>
            <w:r>
              <w:rPr>
                <w:rFonts w:ascii="Times New Roman"/>
                <w:b w:val="false"/>
                <w:i w:val="false"/>
                <w:color w:val="000000"/>
                <w:sz w:val="20"/>
              </w:rPr>
              <w:t>
Код строки</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Көрсеткіштер атауы</w:t>
            </w:r>
          </w:p>
          <w:p>
            <w:pPr>
              <w:spacing w:after="20"/>
              <w:ind w:left="20"/>
              <w:jc w:val="both"/>
            </w:pPr>
            <w:r>
              <w:rPr>
                <w:rFonts w:ascii="Times New Roman"/>
                <w:b w:val="false"/>
                <w:i w:val="false"/>
                <w:color w:val="000000"/>
                <w:sz w:val="20"/>
              </w:rPr>
              <w:t>
Наименование показателей</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Жұмыс берушінің қаражаты есебінен оқыған қызметкерлер саны - барлығы </w:t>
            </w:r>
          </w:p>
          <w:p>
            <w:pPr>
              <w:spacing w:after="20"/>
              <w:ind w:left="20"/>
              <w:jc w:val="both"/>
            </w:pPr>
            <w:r>
              <w:rPr>
                <w:rFonts w:ascii="Times New Roman"/>
                <w:b w:val="false"/>
                <w:i w:val="false"/>
                <w:color w:val="000000"/>
                <w:sz w:val="20"/>
              </w:rPr>
              <w:t>
Численность работников, обученных за счет средств работодателя - всего</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 келесі бағыттар бойынша:</w:t>
            </w:r>
          </w:p>
          <w:p>
            <w:pPr>
              <w:spacing w:after="20"/>
              <w:ind w:left="20"/>
              <w:jc w:val="both"/>
            </w:pPr>
            <w:r>
              <w:rPr>
                <w:rFonts w:ascii="Times New Roman"/>
                <w:b w:val="false"/>
                <w:i w:val="false"/>
                <w:color w:val="000000"/>
                <w:sz w:val="20"/>
              </w:rPr>
              <w:t>
Из них по следующим направлениям: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біліктілікті арттыру</w:t>
            </w:r>
          </w:p>
          <w:p>
            <w:pPr>
              <w:spacing w:after="20"/>
              <w:ind w:left="20"/>
              <w:jc w:val="both"/>
            </w:pPr>
            <w:r>
              <w:rPr>
                <w:rFonts w:ascii="Times New Roman"/>
                <w:b w:val="false"/>
                <w:i w:val="false"/>
                <w:color w:val="000000"/>
                <w:sz w:val="20"/>
              </w:rPr>
              <w:t>
повышение квалификации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кәсіптік даярлау</w:t>
            </w:r>
          </w:p>
          <w:p>
            <w:pPr>
              <w:spacing w:after="20"/>
              <w:ind w:left="20"/>
              <w:jc w:val="both"/>
            </w:pPr>
            <w:r>
              <w:rPr>
                <w:rFonts w:ascii="Times New Roman"/>
                <w:b w:val="false"/>
                <w:i w:val="false"/>
                <w:color w:val="000000"/>
                <w:sz w:val="20"/>
              </w:rPr>
              <w:t>
профессиональная подготовка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кәсіптік қайта даярлау</w:t>
            </w:r>
          </w:p>
          <w:p>
            <w:pPr>
              <w:spacing w:after="20"/>
              <w:ind w:left="20"/>
              <w:jc w:val="both"/>
            </w:pPr>
            <w:r>
              <w:rPr>
                <w:rFonts w:ascii="Times New Roman"/>
                <w:b w:val="false"/>
                <w:i w:val="false"/>
                <w:color w:val="000000"/>
                <w:sz w:val="20"/>
              </w:rPr>
              <w:t>
профессиональная переподготовка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Барлығы </w:t>
            </w:r>
          </w:p>
          <w:p>
            <w:pPr>
              <w:spacing w:after="20"/>
              <w:ind w:left="20"/>
              <w:jc w:val="both"/>
            </w:pPr>
            <w:r>
              <w:rPr>
                <w:rFonts w:ascii="Times New Roman"/>
                <w:b w:val="false"/>
                <w:i w:val="false"/>
                <w:color w:val="000000"/>
                <w:sz w:val="20"/>
              </w:rPr>
              <w:t>
Всего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 білім деңгейімен:</w:t>
            </w:r>
          </w:p>
          <w:p>
            <w:pPr>
              <w:spacing w:after="20"/>
              <w:ind w:left="20"/>
              <w:jc w:val="both"/>
            </w:pPr>
            <w:r>
              <w:rPr>
                <w:rFonts w:ascii="Times New Roman"/>
                <w:b w:val="false"/>
                <w:i w:val="false"/>
                <w:color w:val="000000"/>
                <w:sz w:val="20"/>
              </w:rPr>
              <w:t>
из них с уровнем образования: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техникалық, кәсiптiк және ортадан кейінгі бiлiм</w:t>
            </w:r>
          </w:p>
          <w:p>
            <w:pPr>
              <w:spacing w:after="20"/>
              <w:ind w:left="20"/>
              <w:jc w:val="both"/>
            </w:pPr>
            <w:r>
              <w:rPr>
                <w:rFonts w:ascii="Times New Roman"/>
                <w:b w:val="false"/>
                <w:i w:val="false"/>
                <w:color w:val="000000"/>
                <w:sz w:val="20"/>
              </w:rPr>
              <w:t>
техническое, профессиональное и послесреднее образование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жоғары бiлiм </w:t>
            </w:r>
          </w:p>
          <w:p>
            <w:pPr>
              <w:spacing w:after="20"/>
              <w:ind w:left="20"/>
              <w:jc w:val="both"/>
            </w:pPr>
            <w:r>
              <w:rPr>
                <w:rFonts w:ascii="Times New Roman"/>
                <w:b w:val="false"/>
                <w:i w:val="false"/>
                <w:color w:val="000000"/>
                <w:sz w:val="20"/>
              </w:rPr>
              <w:t>
высшее образование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жоғары оқу орнынан кейінгі білім</w:t>
            </w:r>
          </w:p>
          <w:p>
            <w:pPr>
              <w:spacing w:after="20"/>
              <w:ind w:left="20"/>
              <w:jc w:val="both"/>
            </w:pPr>
            <w:r>
              <w:rPr>
                <w:rFonts w:ascii="Times New Roman"/>
                <w:b w:val="false"/>
                <w:i w:val="false"/>
                <w:color w:val="000000"/>
                <w:sz w:val="20"/>
              </w:rPr>
              <w:t>
послевузовское образование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xml:space="preserve">
      </w:t>
      </w:r>
      <w:r>
        <w:rPr>
          <w:rFonts w:ascii="Times New Roman"/>
          <w:b/>
          <w:i w:val="false"/>
          <w:color w:val="000000"/>
          <w:sz w:val="28"/>
        </w:rPr>
        <w:t>7. Қызметкерлердің қозғалысы туралы деректерді көрсетіңіз, адам</w:t>
      </w:r>
    </w:p>
    <w:p>
      <w:pPr>
        <w:spacing w:after="0"/>
        <w:ind w:left="0"/>
        <w:jc w:val="both"/>
      </w:pPr>
      <w:r>
        <w:rPr>
          <w:rFonts w:ascii="Times New Roman"/>
          <w:b w:val="false"/>
          <w:i w:val="false"/>
          <w:color w:val="000000"/>
          <w:sz w:val="28"/>
        </w:rPr>
        <w:t>
      Укажите данные о движении работников, человек</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 коды</w:t>
            </w:r>
          </w:p>
          <w:p>
            <w:pPr>
              <w:spacing w:after="20"/>
              <w:ind w:left="20"/>
              <w:jc w:val="both"/>
            </w:pPr>
            <w:r>
              <w:rPr>
                <w:rFonts w:ascii="Times New Roman"/>
                <w:b w:val="false"/>
                <w:i w:val="false"/>
                <w:color w:val="000000"/>
                <w:sz w:val="20"/>
              </w:rPr>
              <w:t>
Код строки</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Көрсеткіштердің атауы</w:t>
            </w:r>
          </w:p>
          <w:p>
            <w:pPr>
              <w:spacing w:after="20"/>
              <w:ind w:left="20"/>
              <w:jc w:val="both"/>
            </w:pPr>
            <w:r>
              <w:rPr>
                <w:rFonts w:ascii="Times New Roman"/>
                <w:b w:val="false"/>
                <w:i w:val="false"/>
                <w:color w:val="000000"/>
                <w:sz w:val="20"/>
              </w:rPr>
              <w:t>
Наименование показателей</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p>
            <w:pPr>
              <w:spacing w:after="20"/>
              <w:ind w:left="20"/>
              <w:jc w:val="both"/>
            </w:pPr>
            <w:r>
              <w:rPr>
                <w:rFonts w:ascii="Times New Roman"/>
                <w:b w:val="false"/>
                <w:i w:val="false"/>
                <w:color w:val="000000"/>
                <w:sz w:val="20"/>
              </w:rPr>
              <w:t>
Всего</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Оның ішінде білім деңгейімен </w:t>
            </w:r>
          </w:p>
          <w:p>
            <w:pPr>
              <w:spacing w:after="20"/>
              <w:ind w:left="20"/>
              <w:jc w:val="both"/>
            </w:pPr>
            <w:r>
              <w:rPr>
                <w:rFonts w:ascii="Times New Roman"/>
                <w:b w:val="false"/>
                <w:i w:val="false"/>
                <w:color w:val="000000"/>
                <w:sz w:val="20"/>
              </w:rPr>
              <w:t>
Из них с уровнем образования</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1-бағаннан әйелдер</w:t>
            </w:r>
          </w:p>
          <w:p>
            <w:pPr>
              <w:spacing w:after="20"/>
              <w:ind w:left="20"/>
              <w:jc w:val="both"/>
            </w:pPr>
            <w:r>
              <w:rPr>
                <w:rFonts w:ascii="Times New Roman"/>
                <w:b w:val="false"/>
                <w:i w:val="false"/>
                <w:color w:val="000000"/>
                <w:sz w:val="20"/>
              </w:rPr>
              <w:t>
Из графы 1 женщин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5-бағаннан</w:t>
            </w:r>
          </w:p>
          <w:p>
            <w:pPr>
              <w:spacing w:after="20"/>
              <w:ind w:left="20"/>
              <w:jc w:val="both"/>
            </w:pPr>
            <w:r>
              <w:rPr>
                <w:rFonts w:ascii="Times New Roman"/>
                <w:b w:val="false"/>
                <w:i w:val="false"/>
                <w:color w:val="000000"/>
                <w:sz w:val="20"/>
              </w:rPr>
              <w:t>
Из графы 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техникалық, кәсiптiк және орта оқу орнынан кейінгі бiлiм</w:t>
            </w:r>
          </w:p>
          <w:p>
            <w:pPr>
              <w:spacing w:after="20"/>
              <w:ind w:left="20"/>
              <w:jc w:val="both"/>
            </w:pPr>
            <w:r>
              <w:rPr>
                <w:rFonts w:ascii="Times New Roman"/>
                <w:b w:val="false"/>
                <w:i w:val="false"/>
                <w:color w:val="000000"/>
                <w:sz w:val="20"/>
              </w:rPr>
              <w:t>
техническое, профессиональное и послесреднее образование</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жоғары бiлiм </w:t>
            </w:r>
          </w:p>
          <w:p>
            <w:pPr>
              <w:spacing w:after="20"/>
              <w:ind w:left="20"/>
              <w:jc w:val="both"/>
            </w:pPr>
            <w:r>
              <w:rPr>
                <w:rFonts w:ascii="Times New Roman"/>
                <w:b w:val="false"/>
                <w:i w:val="false"/>
                <w:color w:val="000000"/>
                <w:sz w:val="20"/>
              </w:rPr>
              <w:t>
высшее образование</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жоғары оқу орнынан кейінгі білім</w:t>
            </w:r>
          </w:p>
          <w:p>
            <w:pPr>
              <w:spacing w:after="20"/>
              <w:ind w:left="20"/>
              <w:jc w:val="both"/>
            </w:pPr>
            <w:r>
              <w:rPr>
                <w:rFonts w:ascii="Times New Roman"/>
                <w:b w:val="false"/>
                <w:i w:val="false"/>
                <w:color w:val="000000"/>
                <w:sz w:val="20"/>
              </w:rPr>
              <w:t>
послевузовское образование</w:t>
            </w: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бала күтімі бойынша жалақысы сақталмайтын демалыста жүрген әйелдер</w:t>
            </w:r>
          </w:p>
          <w:p>
            <w:pPr>
              <w:spacing w:after="20"/>
              <w:ind w:left="20"/>
              <w:jc w:val="both"/>
            </w:pPr>
            <w:r>
              <w:rPr>
                <w:rFonts w:ascii="Times New Roman"/>
                <w:b w:val="false"/>
                <w:i w:val="false"/>
                <w:color w:val="000000"/>
                <w:sz w:val="20"/>
              </w:rPr>
              <w:t>
женщины, находящиеся в отпуске без сохранения заработной платы по уходу за ребенком</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Есепті кезеңнің басына қызметкерлердің тізімдік саны – барлығы</w:t>
            </w:r>
          </w:p>
          <w:p>
            <w:pPr>
              <w:spacing w:after="20"/>
              <w:ind w:left="20"/>
              <w:jc w:val="both"/>
            </w:pPr>
            <w:r>
              <w:rPr>
                <w:rFonts w:ascii="Times New Roman"/>
                <w:b w:val="false"/>
                <w:i w:val="false"/>
                <w:color w:val="000000"/>
                <w:sz w:val="20"/>
              </w:rPr>
              <w:t>
Списочная численность работников на начало отчетного периода – всего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Есепті кезеңде жұмысқа қабылданған қызметкерлер – барлығы</w:t>
            </w:r>
          </w:p>
          <w:p>
            <w:pPr>
              <w:spacing w:after="20"/>
              <w:ind w:left="20"/>
              <w:jc w:val="both"/>
            </w:pPr>
            <w:r>
              <w:rPr>
                <w:rFonts w:ascii="Times New Roman"/>
                <w:b w:val="false"/>
                <w:i w:val="false"/>
                <w:color w:val="000000"/>
                <w:sz w:val="20"/>
              </w:rPr>
              <w:t>
Принято работников за отчетный период – всего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Х</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p>
            <w:pPr>
              <w:spacing w:after="20"/>
              <w:ind w:left="20"/>
              <w:jc w:val="both"/>
            </w:pPr>
            <w:r>
              <w:rPr>
                <w:rFonts w:ascii="Times New Roman"/>
                <w:b w:val="false"/>
                <w:i w:val="false"/>
                <w:color w:val="000000"/>
                <w:sz w:val="20"/>
              </w:rPr>
              <w:t>
из них:</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есепті жылы жоғары оқу орындарын бітіргендер санынан жоғары білімі бар мамандар </w:t>
            </w:r>
          </w:p>
          <w:p>
            <w:pPr>
              <w:spacing w:after="20"/>
              <w:ind w:left="20"/>
              <w:jc w:val="both"/>
            </w:pPr>
            <w:r>
              <w:rPr>
                <w:rFonts w:ascii="Times New Roman"/>
                <w:b w:val="false"/>
                <w:i w:val="false"/>
                <w:color w:val="000000"/>
                <w:sz w:val="20"/>
              </w:rPr>
              <w:t>
специалистов с высшим образованием из числа окончивших высшие учебные заведения в отчетном году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 оқыту нәтижесінде алынған мамандығы бойынша</w:t>
            </w:r>
          </w:p>
          <w:p>
            <w:pPr>
              <w:spacing w:after="20"/>
              <w:ind w:left="20"/>
              <w:jc w:val="both"/>
            </w:pPr>
            <w:r>
              <w:rPr>
                <w:rFonts w:ascii="Times New Roman"/>
                <w:b w:val="false"/>
                <w:i w:val="false"/>
                <w:color w:val="000000"/>
                <w:sz w:val="20"/>
              </w:rPr>
              <w:t>
из них по специальности, полученной в результате обучения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жаңадан құрылған жұмыс орындарына </w:t>
            </w:r>
          </w:p>
          <w:p>
            <w:pPr>
              <w:spacing w:after="20"/>
              <w:ind w:left="20"/>
              <w:jc w:val="both"/>
            </w:pPr>
            <w:r>
              <w:rPr>
                <w:rFonts w:ascii="Times New Roman"/>
                <w:b w:val="false"/>
                <w:i w:val="false"/>
                <w:color w:val="000000"/>
                <w:sz w:val="20"/>
              </w:rPr>
              <w:t>
на вновь созданные рабочие места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мүгедектігі бар адамдар</w:t>
            </w:r>
          </w:p>
          <w:p>
            <w:pPr>
              <w:spacing w:after="20"/>
              <w:ind w:left="20"/>
              <w:jc w:val="both"/>
            </w:pPr>
            <w:r>
              <w:rPr>
                <w:rFonts w:ascii="Times New Roman"/>
                <w:b w:val="false"/>
                <w:i w:val="false"/>
                <w:color w:val="000000"/>
                <w:sz w:val="20"/>
              </w:rPr>
              <w:t>
лиц с инвалидностью</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Есепті кезеңде жұмыстан шыққан қызметкерлер – барлығы</w:t>
            </w:r>
          </w:p>
          <w:p>
            <w:pPr>
              <w:spacing w:after="20"/>
              <w:ind w:left="20"/>
              <w:jc w:val="both"/>
            </w:pPr>
            <w:r>
              <w:rPr>
                <w:rFonts w:ascii="Times New Roman"/>
                <w:b w:val="false"/>
                <w:i w:val="false"/>
                <w:color w:val="000000"/>
                <w:sz w:val="20"/>
              </w:rPr>
              <w:t>
Выбыло работников за отчетный период – всего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персонал санының қысқартылуына байланысты </w:t>
            </w:r>
          </w:p>
          <w:p>
            <w:pPr>
              <w:spacing w:after="20"/>
              <w:ind w:left="20"/>
              <w:jc w:val="both"/>
            </w:pPr>
            <w:r>
              <w:rPr>
                <w:rFonts w:ascii="Times New Roman"/>
                <w:b w:val="false"/>
                <w:i w:val="false"/>
                <w:color w:val="000000"/>
                <w:sz w:val="20"/>
              </w:rPr>
              <w:t>
в связи с сокращением численности персонала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кәсіпорынның таратылуына байланысты</w:t>
            </w:r>
          </w:p>
          <w:p>
            <w:pPr>
              <w:spacing w:after="20"/>
              <w:ind w:left="20"/>
              <w:jc w:val="both"/>
            </w:pPr>
            <w:r>
              <w:rPr>
                <w:rFonts w:ascii="Times New Roman"/>
                <w:b w:val="false"/>
                <w:i w:val="false"/>
                <w:color w:val="000000"/>
                <w:sz w:val="20"/>
              </w:rPr>
              <w:t>
в связи с ликвидацией предприятия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біліктілігінің жетіспеуі салдарынан қызметкер атқарып жүрген лауазымына немесе орындайтын жұмысына сәйкес келмегеніне байланысты</w:t>
            </w:r>
          </w:p>
          <w:p>
            <w:pPr>
              <w:spacing w:after="20"/>
              <w:ind w:left="20"/>
              <w:jc w:val="both"/>
            </w:pPr>
            <w:r>
              <w:rPr>
                <w:rFonts w:ascii="Times New Roman"/>
                <w:b w:val="false"/>
                <w:i w:val="false"/>
                <w:color w:val="000000"/>
                <w:sz w:val="20"/>
              </w:rPr>
              <w:t>
в связи с несоответствием занимаемой должности или выполняемой работе вследствие недостаточной квалификации</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 тәртібін бұзғанына байланысты</w:t>
            </w:r>
          </w:p>
          <w:p>
            <w:pPr>
              <w:spacing w:after="20"/>
              <w:ind w:left="20"/>
              <w:jc w:val="both"/>
            </w:pPr>
            <w:r>
              <w:rPr>
                <w:rFonts w:ascii="Times New Roman"/>
                <w:b w:val="false"/>
                <w:i w:val="false"/>
                <w:color w:val="000000"/>
                <w:sz w:val="20"/>
              </w:rPr>
              <w:t>
в связи с нарушением трудовой дисциплины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Х</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тараптардың еркінен тыс мән-жайларға байланысты</w:t>
            </w:r>
          </w:p>
          <w:p>
            <w:pPr>
              <w:spacing w:after="20"/>
              <w:ind w:left="20"/>
              <w:jc w:val="both"/>
            </w:pPr>
            <w:r>
              <w:rPr>
                <w:rFonts w:ascii="Times New Roman"/>
                <w:b w:val="false"/>
                <w:i w:val="false"/>
                <w:color w:val="000000"/>
                <w:sz w:val="20"/>
              </w:rPr>
              <w:t>
в связи с обстоятельствами, независящими от воли сторон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 еркі бойынша (қызметкердің бастамасы бойынша)</w:t>
            </w:r>
          </w:p>
          <w:p>
            <w:pPr>
              <w:spacing w:after="20"/>
              <w:ind w:left="20"/>
              <w:jc w:val="both"/>
            </w:pPr>
            <w:r>
              <w:rPr>
                <w:rFonts w:ascii="Times New Roman"/>
                <w:b w:val="false"/>
                <w:i w:val="false"/>
                <w:color w:val="000000"/>
                <w:sz w:val="20"/>
              </w:rPr>
              <w:t>
по собственному желанию (по инициативе работника)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себептер бойынша</w:t>
            </w:r>
          </w:p>
          <w:p>
            <w:pPr>
              <w:spacing w:after="20"/>
              <w:ind w:left="20"/>
              <w:jc w:val="both"/>
            </w:pPr>
            <w:r>
              <w:rPr>
                <w:rFonts w:ascii="Times New Roman"/>
                <w:b w:val="false"/>
                <w:i w:val="false"/>
                <w:color w:val="000000"/>
                <w:sz w:val="20"/>
              </w:rPr>
              <w:t>
по другим причинам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Есепті кезеңнің соңына қызметкерлердің тізімдік саны – барлығы</w:t>
            </w:r>
          </w:p>
          <w:p>
            <w:pPr>
              <w:spacing w:after="20"/>
              <w:ind w:left="20"/>
              <w:jc w:val="both"/>
            </w:pPr>
            <w:r>
              <w:rPr>
                <w:rFonts w:ascii="Times New Roman"/>
                <w:b w:val="false"/>
                <w:i w:val="false"/>
                <w:color w:val="000000"/>
                <w:sz w:val="20"/>
              </w:rPr>
              <w:t>
Списочная численность работников на конец отчетного периода - всего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xml:space="preserve">
      </w:t>
      </w:r>
      <w:r>
        <w:rPr>
          <w:rFonts w:ascii="Times New Roman"/>
          <w:b/>
          <w:i w:val="false"/>
          <w:color w:val="000000"/>
          <w:sz w:val="28"/>
        </w:rPr>
        <w:t>8. Есепті кезеңнің соңына қызметкерлердің тізімдік санының құрамы туралы деректерді көрсетіңіз, адам</w:t>
      </w:r>
    </w:p>
    <w:p>
      <w:pPr>
        <w:spacing w:after="0"/>
        <w:ind w:left="0"/>
        <w:jc w:val="both"/>
      </w:pPr>
      <w:r>
        <w:rPr>
          <w:rFonts w:ascii="Times New Roman"/>
          <w:b w:val="false"/>
          <w:i w:val="false"/>
          <w:color w:val="000000"/>
          <w:sz w:val="28"/>
        </w:rPr>
        <w:t>
      Укажите данные о составе списочной численности работников на конец отчетного периода, человек</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 коды</w:t>
            </w:r>
          </w:p>
          <w:p>
            <w:pPr>
              <w:spacing w:after="20"/>
              <w:ind w:left="20"/>
              <w:jc w:val="both"/>
            </w:pPr>
            <w:r>
              <w:rPr>
                <w:rFonts w:ascii="Times New Roman"/>
                <w:b w:val="false"/>
                <w:i w:val="false"/>
                <w:color w:val="000000"/>
                <w:sz w:val="20"/>
              </w:rPr>
              <w:t>
Код строки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Көрсеткіштер атауы</w:t>
            </w:r>
          </w:p>
          <w:p>
            <w:pPr>
              <w:spacing w:after="20"/>
              <w:ind w:left="20"/>
              <w:jc w:val="both"/>
            </w:pPr>
            <w:r>
              <w:rPr>
                <w:rFonts w:ascii="Times New Roman"/>
                <w:b w:val="false"/>
                <w:i w:val="false"/>
                <w:color w:val="000000"/>
                <w:sz w:val="20"/>
              </w:rPr>
              <w:t>
Наименование показателей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p>
            <w:pPr>
              <w:spacing w:after="20"/>
              <w:ind w:left="20"/>
              <w:jc w:val="both"/>
            </w:pPr>
            <w:r>
              <w:rPr>
                <w:rFonts w:ascii="Times New Roman"/>
                <w:b w:val="false"/>
                <w:i w:val="false"/>
                <w:color w:val="000000"/>
                <w:sz w:val="20"/>
              </w:rPr>
              <w:t>
Всего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Ұйым (бөлімше) бойынша барлығы </w:t>
            </w:r>
          </w:p>
          <w:p>
            <w:pPr>
              <w:spacing w:after="20"/>
              <w:ind w:left="20"/>
              <w:jc w:val="both"/>
            </w:pPr>
            <w:r>
              <w:rPr>
                <w:rFonts w:ascii="Times New Roman"/>
                <w:b w:val="false"/>
                <w:i w:val="false"/>
                <w:color w:val="000000"/>
                <w:sz w:val="20"/>
              </w:rPr>
              <w:t>
Всего по организации (подразделению)</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соның ішінде мынадай жастағы адамдар: </w:t>
            </w:r>
          </w:p>
          <w:p>
            <w:pPr>
              <w:spacing w:after="20"/>
              <w:ind w:left="20"/>
              <w:jc w:val="both"/>
            </w:pPr>
            <w:r>
              <w:rPr>
                <w:rFonts w:ascii="Times New Roman"/>
                <w:b w:val="false"/>
                <w:i w:val="false"/>
                <w:color w:val="000000"/>
                <w:sz w:val="20"/>
              </w:rPr>
              <w:t>
в том числе лица в возрасте: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 15 жас</w:t>
            </w:r>
          </w:p>
          <w:p>
            <w:pPr>
              <w:spacing w:after="20"/>
              <w:ind w:left="20"/>
              <w:jc w:val="both"/>
            </w:pPr>
            <w:r>
              <w:rPr>
                <w:rFonts w:ascii="Times New Roman"/>
                <w:b w:val="false"/>
                <w:i w:val="false"/>
                <w:color w:val="000000"/>
                <w:sz w:val="20"/>
              </w:rPr>
              <w:t>
лет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 28 жас</w:t>
            </w:r>
          </w:p>
          <w:p>
            <w:pPr>
              <w:spacing w:after="20"/>
              <w:ind w:left="20"/>
              <w:jc w:val="both"/>
            </w:pPr>
            <w:r>
              <w:rPr>
                <w:rFonts w:ascii="Times New Roman"/>
                <w:b w:val="false"/>
                <w:i w:val="false"/>
                <w:color w:val="000000"/>
                <w:sz w:val="20"/>
              </w:rPr>
              <w:t>
лет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 – 49 жас</w:t>
            </w:r>
          </w:p>
          <w:p>
            <w:pPr>
              <w:spacing w:after="20"/>
              <w:ind w:left="20"/>
              <w:jc w:val="both"/>
            </w:pPr>
            <w:r>
              <w:rPr>
                <w:rFonts w:ascii="Times New Roman"/>
                <w:b w:val="false"/>
                <w:i w:val="false"/>
                <w:color w:val="000000"/>
                <w:sz w:val="20"/>
              </w:rPr>
              <w:t>
лет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 жас және үлкен </w:t>
            </w:r>
          </w:p>
          <w:p>
            <w:pPr>
              <w:spacing w:after="20"/>
              <w:ind w:left="20"/>
              <w:jc w:val="both"/>
            </w:pPr>
            <w:r>
              <w:rPr>
                <w:rFonts w:ascii="Times New Roman"/>
                <w:b w:val="false"/>
                <w:i w:val="false"/>
                <w:color w:val="000000"/>
                <w:sz w:val="20"/>
              </w:rPr>
              <w:t>
лет и старше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1-жолдан: </w:t>
            </w:r>
          </w:p>
          <w:p>
            <w:pPr>
              <w:spacing w:after="20"/>
              <w:ind w:left="20"/>
              <w:jc w:val="both"/>
            </w:pPr>
            <w:r>
              <w:rPr>
                <w:rFonts w:ascii="Times New Roman"/>
                <w:b w:val="false"/>
                <w:i w:val="false"/>
                <w:color w:val="000000"/>
                <w:sz w:val="20"/>
              </w:rPr>
              <w:t xml:space="preserve">
жұмыс істейтін зейнеткерлер </w:t>
            </w:r>
          </w:p>
          <w:p>
            <w:pPr>
              <w:spacing w:after="20"/>
              <w:ind w:left="20"/>
              <w:jc w:val="both"/>
            </w:pPr>
            <w:r>
              <w:rPr>
                <w:rFonts w:ascii="Times New Roman"/>
                <w:b w:val="false"/>
                <w:i w:val="false"/>
                <w:color w:val="000000"/>
                <w:sz w:val="20"/>
              </w:rPr>
              <w:t>
из строки 1:</w:t>
            </w:r>
          </w:p>
          <w:p>
            <w:pPr>
              <w:spacing w:after="20"/>
              <w:ind w:left="20"/>
              <w:jc w:val="both"/>
            </w:pPr>
            <w:r>
              <w:rPr>
                <w:rFonts w:ascii="Times New Roman"/>
                <w:b w:val="false"/>
                <w:i w:val="false"/>
                <w:color w:val="000000"/>
                <w:sz w:val="20"/>
              </w:rPr>
              <w:t>
работающие пенсионеры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1-жолдан: </w:t>
            </w:r>
          </w:p>
          <w:p>
            <w:pPr>
              <w:spacing w:after="20"/>
              <w:ind w:left="20"/>
              <w:jc w:val="both"/>
            </w:pPr>
            <w:r>
              <w:rPr>
                <w:rFonts w:ascii="Times New Roman"/>
                <w:b w:val="false"/>
                <w:i w:val="false"/>
                <w:color w:val="000000"/>
                <w:sz w:val="20"/>
              </w:rPr>
              <w:t>
мүгедектігі бар қызметкерлер</w:t>
            </w:r>
          </w:p>
          <w:p>
            <w:pPr>
              <w:spacing w:after="20"/>
              <w:ind w:left="20"/>
              <w:jc w:val="both"/>
            </w:pPr>
            <w:r>
              <w:rPr>
                <w:rFonts w:ascii="Times New Roman"/>
                <w:b w:val="false"/>
                <w:i w:val="false"/>
                <w:color w:val="000000"/>
                <w:sz w:val="20"/>
              </w:rPr>
              <w:t>
из строки 1:</w:t>
            </w:r>
          </w:p>
          <w:p>
            <w:pPr>
              <w:spacing w:after="20"/>
              <w:ind w:left="20"/>
              <w:jc w:val="both"/>
            </w:pPr>
            <w:r>
              <w:rPr>
                <w:rFonts w:ascii="Times New Roman"/>
                <w:b w:val="false"/>
                <w:i w:val="false"/>
                <w:color w:val="000000"/>
                <w:sz w:val="20"/>
              </w:rPr>
              <w:t>
работники, имеющие инвалидность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 мүгедектігі бар әйелдер</w:t>
            </w:r>
          </w:p>
          <w:p>
            <w:pPr>
              <w:spacing w:after="20"/>
              <w:ind w:left="20"/>
              <w:jc w:val="both"/>
            </w:pPr>
            <w:r>
              <w:rPr>
                <w:rFonts w:ascii="Times New Roman"/>
                <w:b w:val="false"/>
                <w:i w:val="false"/>
                <w:color w:val="000000"/>
                <w:sz w:val="20"/>
              </w:rPr>
              <w:t>
из них женщины, имеющие инвалидность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1-жолдан: </w:t>
            </w:r>
          </w:p>
          <w:p>
            <w:pPr>
              <w:spacing w:after="20"/>
              <w:ind w:left="20"/>
              <w:jc w:val="both"/>
            </w:pPr>
            <w:r>
              <w:rPr>
                <w:rFonts w:ascii="Times New Roman"/>
                <w:b w:val="false"/>
                <w:i w:val="false"/>
                <w:color w:val="000000"/>
                <w:sz w:val="20"/>
              </w:rPr>
              <w:t>
 "Жасыл жұмыс орындарында" жұмыс істейтіндердің саны</w:t>
            </w:r>
          </w:p>
          <w:p>
            <w:pPr>
              <w:spacing w:after="20"/>
              <w:ind w:left="20"/>
              <w:jc w:val="both"/>
            </w:pPr>
            <w:r>
              <w:rPr>
                <w:rFonts w:ascii="Times New Roman"/>
                <w:b w:val="false"/>
                <w:i w:val="false"/>
                <w:color w:val="000000"/>
                <w:sz w:val="20"/>
              </w:rPr>
              <w:t>
из строки 1:</w:t>
            </w:r>
          </w:p>
          <w:p>
            <w:pPr>
              <w:spacing w:after="20"/>
              <w:ind w:left="20"/>
              <w:jc w:val="both"/>
            </w:pPr>
            <w:r>
              <w:rPr>
                <w:rFonts w:ascii="Times New Roman"/>
                <w:b w:val="false"/>
                <w:i w:val="false"/>
                <w:color w:val="000000"/>
                <w:sz w:val="20"/>
              </w:rPr>
              <w:t>
численность работающих на "зеленых рабочих местах"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9. Жұмыс күшін ұстауға жұмсалған шығындар туралы деректерді көрсетіңіз, мың теңге (ондық белгімен) </w:t>
      </w:r>
    </w:p>
    <w:p>
      <w:pPr>
        <w:spacing w:after="0"/>
        <w:ind w:left="0"/>
        <w:jc w:val="both"/>
      </w:pPr>
      <w:r>
        <w:rPr>
          <w:rFonts w:ascii="Times New Roman"/>
          <w:b w:val="false"/>
          <w:i w:val="false"/>
          <w:color w:val="000000"/>
          <w:sz w:val="28"/>
        </w:rPr>
        <w:t>
      Укажите данные о затратах на содержание рабочей силы, тысяч тенге (с десятичным знаком)</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 коды</w:t>
            </w:r>
          </w:p>
          <w:p>
            <w:pPr>
              <w:spacing w:after="20"/>
              <w:ind w:left="20"/>
              <w:jc w:val="both"/>
            </w:pPr>
            <w:r>
              <w:rPr>
                <w:rFonts w:ascii="Times New Roman"/>
                <w:b w:val="false"/>
                <w:i w:val="false"/>
                <w:color w:val="000000"/>
                <w:sz w:val="20"/>
              </w:rPr>
              <w:t>
Код строки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Көрсеткіштер атауы</w:t>
            </w:r>
          </w:p>
          <w:p>
            <w:pPr>
              <w:spacing w:after="20"/>
              <w:ind w:left="20"/>
              <w:jc w:val="both"/>
            </w:pPr>
            <w:r>
              <w:rPr>
                <w:rFonts w:ascii="Times New Roman"/>
                <w:b w:val="false"/>
                <w:i w:val="false"/>
                <w:color w:val="000000"/>
                <w:sz w:val="20"/>
              </w:rPr>
              <w:t>
Наименование показателей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p>
            <w:pPr>
              <w:spacing w:after="20"/>
              <w:ind w:left="20"/>
              <w:jc w:val="both"/>
            </w:pPr>
            <w:r>
              <w:rPr>
                <w:rFonts w:ascii="Times New Roman"/>
                <w:b w:val="false"/>
                <w:i w:val="false"/>
                <w:color w:val="000000"/>
                <w:sz w:val="20"/>
              </w:rPr>
              <w:t>
Всего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күшін ұстауға жұмсалған шығындар сомасы – барлығы</w:t>
            </w:r>
          </w:p>
          <w:p>
            <w:pPr>
              <w:spacing w:after="20"/>
              <w:ind w:left="20"/>
              <w:jc w:val="both"/>
            </w:pPr>
            <w:r>
              <w:rPr>
                <w:rFonts w:ascii="Times New Roman"/>
                <w:b w:val="false"/>
                <w:i w:val="false"/>
                <w:color w:val="000000"/>
                <w:sz w:val="20"/>
              </w:rPr>
              <w:t xml:space="preserve">
Сумма затрат на содержание рабочей силы – всего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Қызметкерлердің жалақы қоры - барлығы</w:t>
            </w:r>
          </w:p>
          <w:p>
            <w:pPr>
              <w:spacing w:after="20"/>
              <w:ind w:left="20"/>
              <w:jc w:val="both"/>
            </w:pPr>
            <w:r>
              <w:rPr>
                <w:rFonts w:ascii="Times New Roman"/>
                <w:b w:val="false"/>
                <w:i w:val="false"/>
                <w:color w:val="000000"/>
                <w:sz w:val="20"/>
              </w:rPr>
              <w:t>
Фонд заработной платы работников – всего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соның ішінде:</w:t>
            </w:r>
          </w:p>
          <w:p>
            <w:pPr>
              <w:spacing w:after="20"/>
              <w:ind w:left="20"/>
              <w:jc w:val="both"/>
            </w:pPr>
            <w:r>
              <w:rPr>
                <w:rFonts w:ascii="Times New Roman"/>
                <w:b w:val="false"/>
                <w:i w:val="false"/>
                <w:color w:val="000000"/>
                <w:sz w:val="20"/>
              </w:rPr>
              <w:t>
в том числе: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тарифтік мөлшерлеме мен лауазымдық (базалық) айлықақы бойынша есептелген жалақы </w:t>
            </w:r>
          </w:p>
          <w:p>
            <w:pPr>
              <w:spacing w:after="20"/>
              <w:ind w:left="20"/>
              <w:jc w:val="both"/>
            </w:pPr>
            <w:r>
              <w:rPr>
                <w:rFonts w:ascii="Times New Roman"/>
                <w:b w:val="false"/>
                <w:i w:val="false"/>
                <w:color w:val="000000"/>
                <w:sz w:val="20"/>
              </w:rPr>
              <w:t>
заработная плата, начисленная по тарифным ставкам и должностным (базовым) окладам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біржолғы төлемдер мен сыйлықақылар </w:t>
            </w:r>
          </w:p>
          <w:p>
            <w:pPr>
              <w:spacing w:after="20"/>
              <w:ind w:left="20"/>
              <w:jc w:val="both"/>
            </w:pPr>
            <w:r>
              <w:rPr>
                <w:rFonts w:ascii="Times New Roman"/>
                <w:b w:val="false"/>
                <w:i w:val="false"/>
                <w:color w:val="000000"/>
                <w:sz w:val="20"/>
              </w:rPr>
              <w:t>
единовременные выплаты и премии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жұмыс режимі мен еңбек жағдайларына байланысты өтемақы төлемдері </w:t>
            </w:r>
          </w:p>
          <w:p>
            <w:pPr>
              <w:spacing w:after="20"/>
              <w:ind w:left="20"/>
              <w:jc w:val="both"/>
            </w:pPr>
            <w:r>
              <w:rPr>
                <w:rFonts w:ascii="Times New Roman"/>
                <w:b w:val="false"/>
                <w:i w:val="false"/>
                <w:color w:val="000000"/>
                <w:sz w:val="20"/>
              </w:rPr>
              <w:t>
компенсационные выплаты, связанные с режимом работы и условиями труда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жұмыспен өтелмеген уақытқа ақы төлеу</w:t>
            </w:r>
          </w:p>
          <w:p>
            <w:pPr>
              <w:spacing w:after="20"/>
              <w:ind w:left="20"/>
              <w:jc w:val="both"/>
            </w:pPr>
            <w:r>
              <w:rPr>
                <w:rFonts w:ascii="Times New Roman"/>
                <w:b w:val="false"/>
                <w:i w:val="false"/>
                <w:color w:val="000000"/>
                <w:sz w:val="20"/>
              </w:rPr>
              <w:t>
оплата за неотработанное время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1.1-жолдан: </w:t>
            </w:r>
          </w:p>
          <w:p>
            <w:pPr>
              <w:spacing w:after="20"/>
              <w:ind w:left="20"/>
              <w:jc w:val="both"/>
            </w:pPr>
            <w:r>
              <w:rPr>
                <w:rFonts w:ascii="Times New Roman"/>
                <w:b w:val="false"/>
                <w:i w:val="false"/>
                <w:color w:val="000000"/>
                <w:sz w:val="20"/>
              </w:rPr>
              <w:t>
из строки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ақшалай нысандағы жалақы қоры </w:t>
            </w:r>
          </w:p>
          <w:p>
            <w:pPr>
              <w:spacing w:after="20"/>
              <w:ind w:left="20"/>
              <w:jc w:val="both"/>
            </w:pPr>
            <w:r>
              <w:rPr>
                <w:rFonts w:ascii="Times New Roman"/>
                <w:b w:val="false"/>
                <w:i w:val="false"/>
                <w:color w:val="000000"/>
                <w:sz w:val="20"/>
              </w:rPr>
              <w:t>
фонд заработной платы в денежной форме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заттай нысандағы жалақы қоры </w:t>
            </w:r>
          </w:p>
          <w:p>
            <w:pPr>
              <w:spacing w:after="20"/>
              <w:ind w:left="20"/>
              <w:jc w:val="both"/>
            </w:pPr>
            <w:r>
              <w:rPr>
                <w:rFonts w:ascii="Times New Roman"/>
                <w:b w:val="false"/>
                <w:i w:val="false"/>
                <w:color w:val="000000"/>
                <w:sz w:val="20"/>
              </w:rPr>
              <w:t xml:space="preserve">
фонд заработной платы в натуральной форме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Жалақы қорында ескерілмейтін төлемдер мен шығыстар - барлығы</w:t>
            </w:r>
          </w:p>
          <w:p>
            <w:pPr>
              <w:spacing w:after="20"/>
              <w:ind w:left="20"/>
              <w:jc w:val="both"/>
            </w:pPr>
            <w:r>
              <w:rPr>
                <w:rFonts w:ascii="Times New Roman"/>
                <w:b w:val="false"/>
                <w:i w:val="false"/>
                <w:color w:val="000000"/>
                <w:sz w:val="20"/>
              </w:rPr>
              <w:t>
Выплаты и расходы, не учитываемые в фонде заработной платы – всего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соның ішінде:</w:t>
            </w:r>
          </w:p>
          <w:p>
            <w:pPr>
              <w:spacing w:after="20"/>
              <w:ind w:left="20"/>
              <w:jc w:val="both"/>
            </w:pPr>
            <w:r>
              <w:rPr>
                <w:rFonts w:ascii="Times New Roman"/>
                <w:b w:val="false"/>
                <w:i w:val="false"/>
                <w:color w:val="000000"/>
                <w:sz w:val="20"/>
              </w:rPr>
              <w:t>
в том числе: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қызметкерлерін тұрғын үймен қамтамасыз ету бойынша ұйымның шығыстары </w:t>
            </w:r>
          </w:p>
          <w:p>
            <w:pPr>
              <w:spacing w:after="20"/>
              <w:ind w:left="20"/>
              <w:jc w:val="both"/>
            </w:pPr>
            <w:r>
              <w:rPr>
                <w:rFonts w:ascii="Times New Roman"/>
                <w:b w:val="false"/>
                <w:i w:val="false"/>
                <w:color w:val="000000"/>
                <w:sz w:val="20"/>
              </w:rPr>
              <w:t>
расходы организации по обеспечению работников жильем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p>
            <w:pPr>
              <w:spacing w:after="20"/>
              <w:ind w:left="20"/>
              <w:jc w:val="both"/>
            </w:pPr>
            <w:r>
              <w:rPr>
                <w:rFonts w:ascii="Times New Roman"/>
                <w:b w:val="false"/>
                <w:i w:val="false"/>
                <w:color w:val="000000"/>
                <w:sz w:val="20"/>
              </w:rPr>
              <w:t>
из них: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қызметкерлердің меншігіне берілген тұрғын үйдің құны </w:t>
            </w:r>
          </w:p>
          <w:p>
            <w:pPr>
              <w:spacing w:after="20"/>
              <w:ind w:left="20"/>
              <w:jc w:val="both"/>
            </w:pPr>
            <w:r>
              <w:rPr>
                <w:rFonts w:ascii="Times New Roman"/>
                <w:b w:val="false"/>
                <w:i w:val="false"/>
                <w:color w:val="000000"/>
                <w:sz w:val="20"/>
              </w:rPr>
              <w:t>
стоимость жилья, переданного в собственность работникам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қызметкерлерге тұрғын үй құрылысына немесе тұрғын үйді сатып алуына берілген өтеусіз демеу - қаржылар, қызметкерге ұйым өткізген пәтерлердің нарықтық құны мен қызметкер төлеген сома арасындағы айырма</w:t>
            </w:r>
          </w:p>
          <w:p>
            <w:pPr>
              <w:spacing w:after="20"/>
              <w:ind w:left="20"/>
              <w:jc w:val="both"/>
            </w:pPr>
            <w:r>
              <w:rPr>
                <w:rFonts w:ascii="Times New Roman"/>
                <w:b w:val="false"/>
                <w:i w:val="false"/>
                <w:color w:val="000000"/>
                <w:sz w:val="20"/>
              </w:rPr>
              <w:t>
безвозмездные субсидии, предоставленные работникам на жилищное строительство или приобретение жилья, разница между рыночной стоимостью квартиры, реализованной организацией работнику и суммой, уплаченной работником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қызметкерлердің шығыстарын өтеу тәртібінде тұрғын үй-жайға (пәтерді, жатақханадағы орынды жалға алу), коммуналдық көрсетілетін қызметтерге және ағымдағы жөндеуге ақы төлеу бойынша ұйым төлейтін шығыстар</w:t>
            </w:r>
          </w:p>
          <w:p>
            <w:pPr>
              <w:spacing w:after="20"/>
              <w:ind w:left="20"/>
              <w:jc w:val="both"/>
            </w:pPr>
            <w:r>
              <w:rPr>
                <w:rFonts w:ascii="Times New Roman"/>
                <w:b w:val="false"/>
                <w:i w:val="false"/>
                <w:color w:val="000000"/>
                <w:sz w:val="20"/>
              </w:rPr>
              <w:t>
расходы, уплаченные организацией в порядке возмещения расходов работников по оплате жилого помещения (плата за аренду квартиры, места в общежитии), коммунальных услуг и по оплате текущего ремонта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ұйымның қызметкерлерін әлеуметтік қорғауға жұмсаған шығыстары </w:t>
            </w:r>
          </w:p>
          <w:p>
            <w:pPr>
              <w:spacing w:after="20"/>
              <w:ind w:left="20"/>
              <w:jc w:val="both"/>
            </w:pPr>
            <w:r>
              <w:rPr>
                <w:rFonts w:ascii="Times New Roman"/>
                <w:b w:val="false"/>
                <w:i w:val="false"/>
                <w:color w:val="000000"/>
                <w:sz w:val="20"/>
              </w:rPr>
              <w:t xml:space="preserve">
расходы организации на социальную защиту работников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p>
            <w:pPr>
              <w:spacing w:after="20"/>
              <w:ind w:left="20"/>
              <w:jc w:val="both"/>
            </w:pPr>
            <w:r>
              <w:rPr>
                <w:rFonts w:ascii="Times New Roman"/>
                <w:b w:val="false"/>
                <w:i w:val="false"/>
                <w:color w:val="000000"/>
                <w:sz w:val="20"/>
              </w:rPr>
              <w:t>
из них: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әлеуметтік аударым</w:t>
            </w:r>
          </w:p>
          <w:p>
            <w:pPr>
              <w:spacing w:after="20"/>
              <w:ind w:left="20"/>
              <w:jc w:val="both"/>
            </w:pPr>
            <w:r>
              <w:rPr>
                <w:rFonts w:ascii="Times New Roman"/>
                <w:b w:val="false"/>
                <w:i w:val="false"/>
                <w:color w:val="000000"/>
                <w:sz w:val="20"/>
              </w:rPr>
              <w:t>
социальное отчисление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міндетті әлеуметтік медициналық сақтандыру</w:t>
            </w:r>
          </w:p>
          <w:p>
            <w:pPr>
              <w:spacing w:after="20"/>
              <w:ind w:left="20"/>
              <w:jc w:val="both"/>
            </w:pPr>
            <w:r>
              <w:rPr>
                <w:rFonts w:ascii="Times New Roman"/>
                <w:b w:val="false"/>
                <w:i w:val="false"/>
                <w:color w:val="000000"/>
                <w:sz w:val="20"/>
              </w:rPr>
              <w:t>
обязательное социальное медицинское страхование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еңбекке уақытша жармсыздығы бойынша жәрдемақы</w:t>
            </w:r>
          </w:p>
          <w:p>
            <w:pPr>
              <w:spacing w:after="20"/>
              <w:ind w:left="20"/>
              <w:jc w:val="both"/>
            </w:pPr>
            <w:r>
              <w:rPr>
                <w:rFonts w:ascii="Times New Roman"/>
                <w:b w:val="false"/>
                <w:i w:val="false"/>
                <w:color w:val="000000"/>
                <w:sz w:val="20"/>
              </w:rPr>
              <w:t>
пособие по временной нетрудоспососбности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материалдық көмек</w:t>
            </w:r>
          </w:p>
          <w:p>
            <w:pPr>
              <w:spacing w:after="20"/>
              <w:ind w:left="20"/>
              <w:jc w:val="both"/>
            </w:pPr>
            <w:r>
              <w:rPr>
                <w:rFonts w:ascii="Times New Roman"/>
                <w:b w:val="false"/>
                <w:i w:val="false"/>
                <w:color w:val="000000"/>
                <w:sz w:val="20"/>
              </w:rPr>
              <w:t>
материальная помощь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шығыстар</w:t>
            </w:r>
          </w:p>
          <w:p>
            <w:pPr>
              <w:spacing w:after="20"/>
              <w:ind w:left="20"/>
              <w:jc w:val="both"/>
            </w:pPr>
            <w:r>
              <w:rPr>
                <w:rFonts w:ascii="Times New Roman"/>
                <w:b w:val="false"/>
                <w:i w:val="false"/>
                <w:color w:val="000000"/>
                <w:sz w:val="20"/>
              </w:rPr>
              <w:t>
другие расходы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ұйымның қызметкерлерін оқытуға жұмсаған шығыстары </w:t>
            </w:r>
          </w:p>
          <w:p>
            <w:pPr>
              <w:spacing w:after="20"/>
              <w:ind w:left="20"/>
              <w:jc w:val="both"/>
            </w:pPr>
            <w:r>
              <w:rPr>
                <w:rFonts w:ascii="Times New Roman"/>
                <w:b w:val="false"/>
                <w:i w:val="false"/>
                <w:color w:val="000000"/>
                <w:sz w:val="20"/>
              </w:rPr>
              <w:t>
расходы организации на обучение работников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p>
            <w:pPr>
              <w:spacing w:after="20"/>
              <w:ind w:left="20"/>
              <w:jc w:val="both"/>
            </w:pPr>
            <w:r>
              <w:rPr>
                <w:rFonts w:ascii="Times New Roman"/>
                <w:b w:val="false"/>
                <w:i w:val="false"/>
                <w:color w:val="000000"/>
                <w:sz w:val="20"/>
              </w:rPr>
              <w:t>
из них: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беруші (ұйым) өндірістік қажеттілікке байланысты оқыту мекемелеріне оқуға жіберілген студенттер мен оқушыларға ұйымның қаражаты есебінен төленетін стипендиялар</w:t>
            </w:r>
          </w:p>
          <w:p>
            <w:pPr>
              <w:spacing w:after="20"/>
              <w:ind w:left="20"/>
              <w:jc w:val="both"/>
            </w:pPr>
            <w:r>
              <w:rPr>
                <w:rFonts w:ascii="Times New Roman"/>
                <w:b w:val="false"/>
                <w:i w:val="false"/>
                <w:color w:val="000000"/>
                <w:sz w:val="20"/>
              </w:rPr>
              <w:t>
стипендии студентам и учашимся, направленным работодателем (организацией) на обучение в учебные заведения, связанные с производственной необходимостью и выплачиваемые за счет средств организации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тренингтерге және басқа да білім беру іс - шараларына жұмсалған шығыстар</w:t>
            </w:r>
          </w:p>
          <w:p>
            <w:pPr>
              <w:spacing w:after="20"/>
              <w:ind w:left="20"/>
              <w:jc w:val="both"/>
            </w:pPr>
            <w:r>
              <w:rPr>
                <w:rFonts w:ascii="Times New Roman"/>
                <w:b w:val="false"/>
                <w:i w:val="false"/>
                <w:color w:val="000000"/>
                <w:sz w:val="20"/>
              </w:rPr>
              <w:t>
расходы на тренинги и другие образовательные мероприятия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мəдени іс-шараларды өткізуге, сондай-ақ демалыс пен ойын-сауықты ұйымдастыруға жұмсалған шығыстар </w:t>
            </w:r>
          </w:p>
          <w:p>
            <w:pPr>
              <w:spacing w:after="20"/>
              <w:ind w:left="20"/>
              <w:jc w:val="both"/>
            </w:pPr>
            <w:r>
              <w:rPr>
                <w:rFonts w:ascii="Times New Roman"/>
                <w:b w:val="false"/>
                <w:i w:val="false"/>
                <w:color w:val="000000"/>
                <w:sz w:val="20"/>
              </w:rPr>
              <w:t>
расходы на проведение культурных мероприятий, а также по организации отдыха и развлечений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ұйымның жоғарыда көрсетілген топтарға жатпайтын жұмыс күшіне шығыстары </w:t>
            </w:r>
          </w:p>
          <w:p>
            <w:pPr>
              <w:spacing w:after="20"/>
              <w:ind w:left="20"/>
              <w:jc w:val="both"/>
            </w:pPr>
            <w:r>
              <w:rPr>
                <w:rFonts w:ascii="Times New Roman"/>
                <w:b w:val="false"/>
                <w:i w:val="false"/>
                <w:color w:val="000000"/>
                <w:sz w:val="20"/>
              </w:rPr>
              <w:t>
расходы организации на рабочую силу, не отнесенные к вышеперечисленным группам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жұмыс күшін пайдалануға байланысты салықтар </w:t>
            </w:r>
          </w:p>
          <w:p>
            <w:pPr>
              <w:spacing w:after="20"/>
              <w:ind w:left="20"/>
              <w:jc w:val="both"/>
            </w:pPr>
            <w:r>
              <w:rPr>
                <w:rFonts w:ascii="Times New Roman"/>
                <w:b w:val="false"/>
                <w:i w:val="false"/>
                <w:color w:val="000000"/>
                <w:sz w:val="20"/>
              </w:rPr>
              <w:t xml:space="preserve">
налоги, связанные с использованием рабочей силы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p>
            <w:pPr>
              <w:spacing w:after="20"/>
              <w:ind w:left="20"/>
              <w:jc w:val="both"/>
            </w:pPr>
            <w:r>
              <w:rPr>
                <w:rFonts w:ascii="Times New Roman"/>
                <w:b w:val="false"/>
                <w:i w:val="false"/>
                <w:color w:val="000000"/>
                <w:sz w:val="20"/>
              </w:rPr>
              <w:t>
из них: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әлеуметтік салық</w:t>
            </w:r>
          </w:p>
          <w:p>
            <w:pPr>
              <w:spacing w:after="20"/>
              <w:ind w:left="20"/>
              <w:jc w:val="both"/>
            </w:pPr>
            <w:r>
              <w:rPr>
                <w:rFonts w:ascii="Times New Roman"/>
                <w:b w:val="false"/>
                <w:i w:val="false"/>
                <w:color w:val="000000"/>
                <w:sz w:val="20"/>
              </w:rPr>
              <w:t>
социальный налог</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шетелдік жұмыс күшін тартуға байланысты шығыстар</w:t>
            </w:r>
          </w:p>
          <w:p>
            <w:pPr>
              <w:spacing w:after="20"/>
              <w:ind w:left="20"/>
              <w:jc w:val="both"/>
            </w:pPr>
            <w:r>
              <w:rPr>
                <w:rFonts w:ascii="Times New Roman"/>
                <w:b w:val="false"/>
                <w:i w:val="false"/>
                <w:color w:val="000000"/>
                <w:sz w:val="20"/>
              </w:rPr>
              <w:t>
расходы, связанные с привлечением иностранной рабочей силы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xml:space="preserve">
      </w:t>
      </w:r>
      <w:r>
        <w:rPr>
          <w:rFonts w:ascii="Times New Roman"/>
          <w:b/>
          <w:i w:val="false"/>
          <w:color w:val="000000"/>
          <w:sz w:val="28"/>
        </w:rPr>
        <w:t>10. Бала күтімі бойынша жалақысы сақталмайтын демалыста жүрген әйелдердің қозғалысы туралы деректерді көрсетіңіз, адам</w:t>
      </w:r>
    </w:p>
    <w:p>
      <w:pPr>
        <w:spacing w:after="0"/>
        <w:ind w:left="0"/>
        <w:jc w:val="both"/>
      </w:pPr>
      <w:r>
        <w:rPr>
          <w:rFonts w:ascii="Times New Roman"/>
          <w:b w:val="false"/>
          <w:i w:val="false"/>
          <w:color w:val="000000"/>
          <w:sz w:val="28"/>
        </w:rPr>
        <w:t>
      Укажите данные о движении женщин, находящихся в отпуске без сохранения заработной платы по уходу за ребенком, человек</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 коды</w:t>
            </w:r>
          </w:p>
          <w:p>
            <w:pPr>
              <w:spacing w:after="20"/>
              <w:ind w:left="20"/>
              <w:jc w:val="both"/>
            </w:pPr>
            <w:r>
              <w:rPr>
                <w:rFonts w:ascii="Times New Roman"/>
                <w:b w:val="false"/>
                <w:i w:val="false"/>
                <w:color w:val="000000"/>
                <w:sz w:val="20"/>
              </w:rPr>
              <w:t>
Код строки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Көрсеткіштердің атауы</w:t>
            </w:r>
          </w:p>
          <w:p>
            <w:pPr>
              <w:spacing w:after="20"/>
              <w:ind w:left="20"/>
              <w:jc w:val="both"/>
            </w:pPr>
            <w:r>
              <w:rPr>
                <w:rFonts w:ascii="Times New Roman"/>
                <w:b w:val="false"/>
                <w:i w:val="false"/>
                <w:color w:val="000000"/>
                <w:sz w:val="20"/>
              </w:rPr>
              <w:t>
Наименование показателей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Әйелдер саны, адам</w:t>
            </w:r>
          </w:p>
          <w:p>
            <w:pPr>
              <w:spacing w:after="20"/>
              <w:ind w:left="20"/>
              <w:jc w:val="both"/>
            </w:pPr>
            <w:r>
              <w:rPr>
                <w:rFonts w:ascii="Times New Roman"/>
                <w:b w:val="false"/>
                <w:i w:val="false"/>
                <w:color w:val="000000"/>
                <w:sz w:val="20"/>
              </w:rPr>
              <w:t>
Численность женщин, человек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Әйелдердің орташа айлық жалақысы, теңге</w:t>
            </w:r>
          </w:p>
          <w:p>
            <w:pPr>
              <w:spacing w:after="20"/>
              <w:ind w:left="20"/>
              <w:jc w:val="both"/>
            </w:pPr>
            <w:r>
              <w:rPr>
                <w:rFonts w:ascii="Times New Roman"/>
                <w:b w:val="false"/>
                <w:i w:val="false"/>
                <w:color w:val="000000"/>
                <w:sz w:val="20"/>
              </w:rPr>
              <w:t>
Среднемесячная заработная плата женщин, тенге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Есепті кезеңнің басында бала күтімі бойынша жалақысы сақталмайтын демалыста жүрген әйелдер саны – барлығы</w:t>
            </w:r>
          </w:p>
          <w:p>
            <w:pPr>
              <w:spacing w:after="20"/>
              <w:ind w:left="20"/>
              <w:jc w:val="both"/>
            </w:pPr>
            <w:r>
              <w:rPr>
                <w:rFonts w:ascii="Times New Roman"/>
                <w:b w:val="false"/>
                <w:i w:val="false"/>
                <w:color w:val="000000"/>
                <w:sz w:val="20"/>
              </w:rPr>
              <w:t>
Численность женщин, находящихся в отпуске без сохранения заработной платы по уходу за ребенком на начало отчетного периода - всего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p>
            <w:pPr>
              <w:spacing w:after="20"/>
              <w:ind w:left="20"/>
              <w:jc w:val="both"/>
            </w:pPr>
            <w:r>
              <w:rPr>
                <w:rFonts w:ascii="Times New Roman"/>
                <w:b w:val="false"/>
                <w:i w:val="false"/>
                <w:color w:val="000000"/>
                <w:sz w:val="20"/>
              </w:rPr>
              <w:t>
из них:</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басшылар және мемлекеттік қызметшілер</w:t>
            </w:r>
          </w:p>
          <w:p>
            <w:pPr>
              <w:spacing w:after="20"/>
              <w:ind w:left="20"/>
              <w:jc w:val="both"/>
            </w:pPr>
            <w:r>
              <w:rPr>
                <w:rFonts w:ascii="Times New Roman"/>
                <w:b w:val="false"/>
                <w:i w:val="false"/>
                <w:color w:val="000000"/>
                <w:sz w:val="20"/>
              </w:rPr>
              <w:t>
руководители и государственные служащие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кәсіби мамандар</w:t>
            </w:r>
          </w:p>
          <w:p>
            <w:pPr>
              <w:spacing w:after="20"/>
              <w:ind w:left="20"/>
              <w:jc w:val="both"/>
            </w:pPr>
            <w:r>
              <w:rPr>
                <w:rFonts w:ascii="Times New Roman"/>
                <w:b w:val="false"/>
                <w:i w:val="false"/>
                <w:color w:val="000000"/>
                <w:sz w:val="20"/>
              </w:rPr>
              <w:t>
специалисты-профессионалы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 мамандар және басқа да кәсіби көмекші персонал</w:t>
            </w:r>
          </w:p>
          <w:p>
            <w:pPr>
              <w:spacing w:after="20"/>
              <w:ind w:left="20"/>
              <w:jc w:val="both"/>
            </w:pPr>
            <w:r>
              <w:rPr>
                <w:rFonts w:ascii="Times New Roman"/>
                <w:b w:val="false"/>
                <w:i w:val="false"/>
                <w:color w:val="000000"/>
                <w:sz w:val="20"/>
              </w:rPr>
              <w:t>
специалисты-техники и иной вспомогательный профессиональный персонал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әкімшілендіру саласындағы қызметшілер</w:t>
            </w:r>
          </w:p>
          <w:p>
            <w:pPr>
              <w:spacing w:after="20"/>
              <w:ind w:left="20"/>
              <w:jc w:val="both"/>
            </w:pPr>
            <w:r>
              <w:rPr>
                <w:rFonts w:ascii="Times New Roman"/>
                <w:b w:val="false"/>
                <w:i w:val="false"/>
                <w:color w:val="000000"/>
                <w:sz w:val="20"/>
              </w:rPr>
              <w:t>
служащие в области администрирования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 көрсету және сауда саласының жұмыскерлері</w:t>
            </w:r>
          </w:p>
          <w:p>
            <w:pPr>
              <w:spacing w:after="20"/>
              <w:ind w:left="20"/>
              <w:jc w:val="both"/>
            </w:pPr>
            <w:r>
              <w:rPr>
                <w:rFonts w:ascii="Times New Roman"/>
                <w:b w:val="false"/>
                <w:i w:val="false"/>
                <w:color w:val="000000"/>
                <w:sz w:val="20"/>
              </w:rPr>
              <w:t>
работники сферы услуг и продаж</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фермерлер және ауыл мен орман шаруашылығының, балық шаруашылығының және балық аулау жұмысшылары </w:t>
            </w:r>
          </w:p>
          <w:p>
            <w:pPr>
              <w:spacing w:after="20"/>
              <w:ind w:left="20"/>
              <w:jc w:val="both"/>
            </w:pPr>
            <w:r>
              <w:rPr>
                <w:rFonts w:ascii="Times New Roman"/>
                <w:b w:val="false"/>
                <w:i w:val="false"/>
                <w:color w:val="000000"/>
                <w:sz w:val="20"/>
              </w:rPr>
              <w:t>
фермеры и рабочие сельского и лесного хозяйства, рыбоводства и рыболовства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өнеркәсіп, құрылыс, көлік және басқа тектес қызметтердің жұмысшылары </w:t>
            </w:r>
          </w:p>
          <w:p>
            <w:pPr>
              <w:spacing w:after="20"/>
              <w:ind w:left="20"/>
              <w:jc w:val="both"/>
            </w:pPr>
            <w:r>
              <w:rPr>
                <w:rFonts w:ascii="Times New Roman"/>
                <w:b w:val="false"/>
                <w:i w:val="false"/>
                <w:color w:val="000000"/>
                <w:sz w:val="20"/>
              </w:rPr>
              <w:t>
рабочие промышленности, строительства, транспорта и других родственных занятий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өндірістік жабдық операторлары, құрастырушылары және жүргізушілері</w:t>
            </w:r>
          </w:p>
          <w:p>
            <w:pPr>
              <w:spacing w:after="20"/>
              <w:ind w:left="20"/>
              <w:jc w:val="both"/>
            </w:pPr>
            <w:r>
              <w:rPr>
                <w:rFonts w:ascii="Times New Roman"/>
                <w:b w:val="false"/>
                <w:i w:val="false"/>
                <w:color w:val="000000"/>
                <w:sz w:val="20"/>
              </w:rPr>
              <w:t>
операторы производственного оборудования, сборщики и водители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біліктілігі жоқ жұмысшылар </w:t>
            </w:r>
          </w:p>
          <w:p>
            <w:pPr>
              <w:spacing w:after="20"/>
              <w:ind w:left="20"/>
              <w:jc w:val="both"/>
            </w:pPr>
            <w:r>
              <w:rPr>
                <w:rFonts w:ascii="Times New Roman"/>
                <w:b w:val="false"/>
                <w:i w:val="false"/>
                <w:color w:val="000000"/>
                <w:sz w:val="20"/>
              </w:rPr>
              <w:t>
 неквалифицированные рабочие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топтарға кірмейтін жұмыскерлер</w:t>
            </w:r>
          </w:p>
          <w:p>
            <w:pPr>
              <w:spacing w:after="20"/>
              <w:ind w:left="20"/>
              <w:jc w:val="both"/>
            </w:pPr>
            <w:r>
              <w:rPr>
                <w:rFonts w:ascii="Times New Roman"/>
                <w:b w:val="false"/>
                <w:i w:val="false"/>
                <w:color w:val="000000"/>
                <w:sz w:val="20"/>
              </w:rPr>
              <w:t>
работники, не входящие в другие группы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Есепті кезеңде бала күтімі бойынша демалыстан кейін жұмысқа кіріскен әйелдер саны – барлығы</w:t>
            </w:r>
          </w:p>
          <w:p>
            <w:pPr>
              <w:spacing w:after="20"/>
              <w:ind w:left="20"/>
              <w:jc w:val="both"/>
            </w:pPr>
            <w:r>
              <w:rPr>
                <w:rFonts w:ascii="Times New Roman"/>
                <w:b w:val="false"/>
                <w:i w:val="false"/>
                <w:color w:val="000000"/>
                <w:sz w:val="20"/>
              </w:rPr>
              <w:t>
Число женщин приступивших к работе после отпуска по уходу за ребенком в отчетном периоде – всего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p>
            <w:pPr>
              <w:spacing w:after="20"/>
              <w:ind w:left="20"/>
              <w:jc w:val="both"/>
            </w:pPr>
            <w:r>
              <w:rPr>
                <w:rFonts w:ascii="Times New Roman"/>
                <w:b w:val="false"/>
                <w:i w:val="false"/>
                <w:color w:val="000000"/>
                <w:sz w:val="20"/>
              </w:rPr>
              <w:t>
из них:</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басшылар және мемлекеттік қызметшілер</w:t>
            </w:r>
          </w:p>
          <w:p>
            <w:pPr>
              <w:spacing w:after="20"/>
              <w:ind w:left="20"/>
              <w:jc w:val="both"/>
            </w:pPr>
            <w:r>
              <w:rPr>
                <w:rFonts w:ascii="Times New Roman"/>
                <w:b w:val="false"/>
                <w:i w:val="false"/>
                <w:color w:val="000000"/>
                <w:sz w:val="20"/>
              </w:rPr>
              <w:t>
руководители и государственные служащие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кәсіби мамандар</w:t>
            </w:r>
          </w:p>
          <w:p>
            <w:pPr>
              <w:spacing w:after="20"/>
              <w:ind w:left="20"/>
              <w:jc w:val="both"/>
            </w:pPr>
            <w:r>
              <w:rPr>
                <w:rFonts w:ascii="Times New Roman"/>
                <w:b w:val="false"/>
                <w:i w:val="false"/>
                <w:color w:val="000000"/>
                <w:sz w:val="20"/>
              </w:rPr>
              <w:t>
специалисты-профессионалы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 мамандар және басқа да кәсіби көмекші персонал</w:t>
            </w:r>
          </w:p>
          <w:p>
            <w:pPr>
              <w:spacing w:after="20"/>
              <w:ind w:left="20"/>
              <w:jc w:val="both"/>
            </w:pPr>
            <w:r>
              <w:rPr>
                <w:rFonts w:ascii="Times New Roman"/>
                <w:b w:val="false"/>
                <w:i w:val="false"/>
                <w:color w:val="000000"/>
                <w:sz w:val="20"/>
              </w:rPr>
              <w:t>
специалисты-техники и иной вспомогательный профессиональный персонал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әкімшілендіру саласындағы қызметшілер</w:t>
            </w:r>
          </w:p>
          <w:p>
            <w:pPr>
              <w:spacing w:after="20"/>
              <w:ind w:left="20"/>
              <w:jc w:val="both"/>
            </w:pPr>
            <w:r>
              <w:rPr>
                <w:rFonts w:ascii="Times New Roman"/>
                <w:b w:val="false"/>
                <w:i w:val="false"/>
                <w:color w:val="000000"/>
                <w:sz w:val="20"/>
              </w:rPr>
              <w:t>
служащие в области администрирования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 көрсету және сауда саласының жұмыскерлері</w:t>
            </w:r>
          </w:p>
          <w:p>
            <w:pPr>
              <w:spacing w:after="20"/>
              <w:ind w:left="20"/>
              <w:jc w:val="both"/>
            </w:pPr>
            <w:r>
              <w:rPr>
                <w:rFonts w:ascii="Times New Roman"/>
                <w:b w:val="false"/>
                <w:i w:val="false"/>
                <w:color w:val="000000"/>
                <w:sz w:val="20"/>
              </w:rPr>
              <w:t>
работники сферы услуг и продаж</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фермерлер және ауыл мен орман шаруашылығының, балық шаруашылығының және балық аулау жұмысшылары </w:t>
            </w:r>
          </w:p>
          <w:p>
            <w:pPr>
              <w:spacing w:after="20"/>
              <w:ind w:left="20"/>
              <w:jc w:val="both"/>
            </w:pPr>
            <w:r>
              <w:rPr>
                <w:rFonts w:ascii="Times New Roman"/>
                <w:b w:val="false"/>
                <w:i w:val="false"/>
                <w:color w:val="000000"/>
                <w:sz w:val="20"/>
              </w:rPr>
              <w:t>
фермеры и рабочие сельского и лесного хозяйства, рыбоводства и рыболовства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өнеркәсіп, құрылыс, көлік және басқа тектес қызметтердің жұмысшылары </w:t>
            </w:r>
          </w:p>
          <w:p>
            <w:pPr>
              <w:spacing w:after="20"/>
              <w:ind w:left="20"/>
              <w:jc w:val="both"/>
            </w:pPr>
            <w:r>
              <w:rPr>
                <w:rFonts w:ascii="Times New Roman"/>
                <w:b w:val="false"/>
                <w:i w:val="false"/>
                <w:color w:val="000000"/>
                <w:sz w:val="20"/>
              </w:rPr>
              <w:t>
рабочие промышленности, строительства, транспорта и других родственных занятий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өндірістік жабдық операторлары, құрастырушылары және жүргізушілері</w:t>
            </w:r>
          </w:p>
          <w:p>
            <w:pPr>
              <w:spacing w:after="20"/>
              <w:ind w:left="20"/>
              <w:jc w:val="both"/>
            </w:pPr>
            <w:r>
              <w:rPr>
                <w:rFonts w:ascii="Times New Roman"/>
                <w:b w:val="false"/>
                <w:i w:val="false"/>
                <w:color w:val="000000"/>
                <w:sz w:val="20"/>
              </w:rPr>
              <w:t>
операторы производственного оборудования, сборщики и водители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біліктілігі жоқ жұмысшылар </w:t>
            </w:r>
          </w:p>
          <w:p>
            <w:pPr>
              <w:spacing w:after="20"/>
              <w:ind w:left="20"/>
              <w:jc w:val="both"/>
            </w:pPr>
            <w:r>
              <w:rPr>
                <w:rFonts w:ascii="Times New Roman"/>
                <w:b w:val="false"/>
                <w:i w:val="false"/>
                <w:color w:val="000000"/>
                <w:sz w:val="20"/>
              </w:rPr>
              <w:t>
 неквалифицированные рабочие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топтарға кірмейтін жұмыскерлер</w:t>
            </w:r>
          </w:p>
          <w:p>
            <w:pPr>
              <w:spacing w:after="20"/>
              <w:ind w:left="20"/>
              <w:jc w:val="both"/>
            </w:pPr>
            <w:r>
              <w:rPr>
                <w:rFonts w:ascii="Times New Roman"/>
                <w:b w:val="false"/>
                <w:i w:val="false"/>
                <w:color w:val="000000"/>
                <w:sz w:val="20"/>
              </w:rPr>
              <w:t>
работники, не входящие в другие группы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Есепті кезеңде бала күтімі бойынша демалысқа шыққан әйелдер саны – барлығы</w:t>
            </w:r>
          </w:p>
          <w:p>
            <w:pPr>
              <w:spacing w:after="20"/>
              <w:ind w:left="20"/>
              <w:jc w:val="both"/>
            </w:pPr>
            <w:r>
              <w:rPr>
                <w:rFonts w:ascii="Times New Roman"/>
                <w:b w:val="false"/>
                <w:i w:val="false"/>
                <w:color w:val="000000"/>
                <w:sz w:val="20"/>
              </w:rPr>
              <w:t>
Число женщин ушедших в отпуск по уходу за ребенком в отчетном периоде – всего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p>
            <w:pPr>
              <w:spacing w:after="20"/>
              <w:ind w:left="20"/>
              <w:jc w:val="both"/>
            </w:pPr>
            <w:r>
              <w:rPr>
                <w:rFonts w:ascii="Times New Roman"/>
                <w:b w:val="false"/>
                <w:i w:val="false"/>
                <w:color w:val="000000"/>
                <w:sz w:val="20"/>
              </w:rPr>
              <w:t>
из них:</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басшылар және мемлекеттік қызметшілер</w:t>
            </w:r>
          </w:p>
          <w:p>
            <w:pPr>
              <w:spacing w:after="20"/>
              <w:ind w:left="20"/>
              <w:jc w:val="both"/>
            </w:pPr>
            <w:r>
              <w:rPr>
                <w:rFonts w:ascii="Times New Roman"/>
                <w:b w:val="false"/>
                <w:i w:val="false"/>
                <w:color w:val="000000"/>
                <w:sz w:val="20"/>
              </w:rPr>
              <w:t>
руководители и государственные служащие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кәсіби мамандар</w:t>
            </w:r>
          </w:p>
          <w:p>
            <w:pPr>
              <w:spacing w:after="20"/>
              <w:ind w:left="20"/>
              <w:jc w:val="both"/>
            </w:pPr>
            <w:r>
              <w:rPr>
                <w:rFonts w:ascii="Times New Roman"/>
                <w:b w:val="false"/>
                <w:i w:val="false"/>
                <w:color w:val="000000"/>
                <w:sz w:val="20"/>
              </w:rPr>
              <w:t>
специалисты-профессионалы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 мамандар және басқа да кәсіби көмекші персонал</w:t>
            </w:r>
          </w:p>
          <w:p>
            <w:pPr>
              <w:spacing w:after="20"/>
              <w:ind w:left="20"/>
              <w:jc w:val="both"/>
            </w:pPr>
            <w:r>
              <w:rPr>
                <w:rFonts w:ascii="Times New Roman"/>
                <w:b w:val="false"/>
                <w:i w:val="false"/>
                <w:color w:val="000000"/>
                <w:sz w:val="20"/>
              </w:rPr>
              <w:t>
специалисты-техники и иной вспомогательный профессиональный персонал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әкімшілендіру саласындағы қызметшілер</w:t>
            </w:r>
          </w:p>
          <w:p>
            <w:pPr>
              <w:spacing w:after="20"/>
              <w:ind w:left="20"/>
              <w:jc w:val="both"/>
            </w:pPr>
            <w:r>
              <w:rPr>
                <w:rFonts w:ascii="Times New Roman"/>
                <w:b w:val="false"/>
                <w:i w:val="false"/>
                <w:color w:val="000000"/>
                <w:sz w:val="20"/>
              </w:rPr>
              <w:t>
служащие в области администрирования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 көрсету және сауда саласының жұмыскерлері</w:t>
            </w:r>
          </w:p>
          <w:p>
            <w:pPr>
              <w:spacing w:after="20"/>
              <w:ind w:left="20"/>
              <w:jc w:val="both"/>
            </w:pPr>
            <w:r>
              <w:rPr>
                <w:rFonts w:ascii="Times New Roman"/>
                <w:b w:val="false"/>
                <w:i w:val="false"/>
                <w:color w:val="000000"/>
                <w:sz w:val="20"/>
              </w:rPr>
              <w:t>
работники сферы услуг и продаж</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фермерлер және ауыл мен орман шаруашылығының, балық шаруашылығының және балық аулау жұмысшылары </w:t>
            </w:r>
          </w:p>
          <w:p>
            <w:pPr>
              <w:spacing w:after="20"/>
              <w:ind w:left="20"/>
              <w:jc w:val="both"/>
            </w:pPr>
            <w:r>
              <w:rPr>
                <w:rFonts w:ascii="Times New Roman"/>
                <w:b w:val="false"/>
                <w:i w:val="false"/>
                <w:color w:val="000000"/>
                <w:sz w:val="20"/>
              </w:rPr>
              <w:t>
фермеры и рабочие сельского и лесного хозяйства, рыбоводства и рыболовства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өнеркәсіп, құрылыс, көлік және басқа тектес қызметтердің жұмысшылары </w:t>
            </w:r>
          </w:p>
          <w:p>
            <w:pPr>
              <w:spacing w:after="20"/>
              <w:ind w:left="20"/>
              <w:jc w:val="both"/>
            </w:pPr>
            <w:r>
              <w:rPr>
                <w:rFonts w:ascii="Times New Roman"/>
                <w:b w:val="false"/>
                <w:i w:val="false"/>
                <w:color w:val="000000"/>
                <w:sz w:val="20"/>
              </w:rPr>
              <w:t>
рабочие промышленности, строительства, транспорта и других родственных занятий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өндірістік жабдық операторлары, құрастырушылары және жүргізушілері</w:t>
            </w:r>
          </w:p>
          <w:p>
            <w:pPr>
              <w:spacing w:after="20"/>
              <w:ind w:left="20"/>
              <w:jc w:val="both"/>
            </w:pPr>
            <w:r>
              <w:rPr>
                <w:rFonts w:ascii="Times New Roman"/>
                <w:b w:val="false"/>
                <w:i w:val="false"/>
                <w:color w:val="000000"/>
                <w:sz w:val="20"/>
              </w:rPr>
              <w:t>
операторы производственного оборудования, сборщики и водители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біліктілігі жоқ жұмысшылар </w:t>
            </w:r>
          </w:p>
          <w:p>
            <w:pPr>
              <w:spacing w:after="20"/>
              <w:ind w:left="20"/>
              <w:jc w:val="both"/>
            </w:pPr>
            <w:r>
              <w:rPr>
                <w:rFonts w:ascii="Times New Roman"/>
                <w:b w:val="false"/>
                <w:i w:val="false"/>
                <w:color w:val="000000"/>
                <w:sz w:val="20"/>
              </w:rPr>
              <w:t>
неквалифицированные рабочие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топтарға кірмейтін жұмыскерлер</w:t>
            </w:r>
          </w:p>
          <w:p>
            <w:pPr>
              <w:spacing w:after="20"/>
              <w:ind w:left="20"/>
              <w:jc w:val="both"/>
            </w:pPr>
            <w:r>
              <w:rPr>
                <w:rFonts w:ascii="Times New Roman"/>
                <w:b w:val="false"/>
                <w:i w:val="false"/>
                <w:color w:val="000000"/>
                <w:sz w:val="20"/>
              </w:rPr>
              <w:t>
работники, не входящие в другие группы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Есепті кезеңнің соңында бала күтімі бойынша жалақысы сақталмайтын демалыста жүрген әйелдер саны – барлығы </w:t>
            </w:r>
          </w:p>
          <w:p>
            <w:pPr>
              <w:spacing w:after="20"/>
              <w:ind w:left="20"/>
              <w:jc w:val="both"/>
            </w:pPr>
            <w:r>
              <w:rPr>
                <w:rFonts w:ascii="Times New Roman"/>
                <w:b w:val="false"/>
                <w:i w:val="false"/>
                <w:color w:val="000000"/>
                <w:sz w:val="20"/>
              </w:rPr>
              <w:t>
Численность женщин, находящихся в отпуске без сохранения заработной платы по уходу за ребенком на конец отчетного периода – всего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p>
            <w:pPr>
              <w:spacing w:after="20"/>
              <w:ind w:left="20"/>
              <w:jc w:val="both"/>
            </w:pPr>
            <w:r>
              <w:rPr>
                <w:rFonts w:ascii="Times New Roman"/>
                <w:b w:val="false"/>
                <w:i w:val="false"/>
                <w:color w:val="000000"/>
                <w:sz w:val="20"/>
              </w:rPr>
              <w:t>
из них:</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басшылар және мемлекеттік қызметшілер</w:t>
            </w:r>
          </w:p>
          <w:p>
            <w:pPr>
              <w:spacing w:after="20"/>
              <w:ind w:left="20"/>
              <w:jc w:val="both"/>
            </w:pPr>
            <w:r>
              <w:rPr>
                <w:rFonts w:ascii="Times New Roman"/>
                <w:b w:val="false"/>
                <w:i w:val="false"/>
                <w:color w:val="000000"/>
                <w:sz w:val="20"/>
              </w:rPr>
              <w:t>
руководители и государственные служащие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кәсіби мамандар</w:t>
            </w:r>
          </w:p>
          <w:p>
            <w:pPr>
              <w:spacing w:after="20"/>
              <w:ind w:left="20"/>
              <w:jc w:val="both"/>
            </w:pPr>
            <w:r>
              <w:rPr>
                <w:rFonts w:ascii="Times New Roman"/>
                <w:b w:val="false"/>
                <w:i w:val="false"/>
                <w:color w:val="000000"/>
                <w:sz w:val="20"/>
              </w:rPr>
              <w:t>
специалисты-профессионалы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 мамандар және басқа да кәсіби көмекші персонал</w:t>
            </w:r>
          </w:p>
          <w:p>
            <w:pPr>
              <w:spacing w:after="20"/>
              <w:ind w:left="20"/>
              <w:jc w:val="both"/>
            </w:pPr>
            <w:r>
              <w:rPr>
                <w:rFonts w:ascii="Times New Roman"/>
                <w:b w:val="false"/>
                <w:i w:val="false"/>
                <w:color w:val="000000"/>
                <w:sz w:val="20"/>
              </w:rPr>
              <w:t>
специалисты-техники и иной вспомогательный профессиональный персонал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әкімшілендіру саласындағы қызметшілер</w:t>
            </w:r>
          </w:p>
          <w:p>
            <w:pPr>
              <w:spacing w:after="20"/>
              <w:ind w:left="20"/>
              <w:jc w:val="both"/>
            </w:pPr>
            <w:r>
              <w:rPr>
                <w:rFonts w:ascii="Times New Roman"/>
                <w:b w:val="false"/>
                <w:i w:val="false"/>
                <w:color w:val="000000"/>
                <w:sz w:val="20"/>
              </w:rPr>
              <w:t>
служащие в области администрирования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 көрсету және сауда саласының жұмыскерлері</w:t>
            </w:r>
          </w:p>
          <w:p>
            <w:pPr>
              <w:spacing w:after="20"/>
              <w:ind w:left="20"/>
              <w:jc w:val="both"/>
            </w:pPr>
            <w:r>
              <w:rPr>
                <w:rFonts w:ascii="Times New Roman"/>
                <w:b w:val="false"/>
                <w:i w:val="false"/>
                <w:color w:val="000000"/>
                <w:sz w:val="20"/>
              </w:rPr>
              <w:t>
работники сферы услуг и продаж</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фермерлер және ауыл мен орман шаруашылығының, балық шаруашылығының және балық аулау жұмысшылары </w:t>
            </w:r>
          </w:p>
          <w:p>
            <w:pPr>
              <w:spacing w:after="20"/>
              <w:ind w:left="20"/>
              <w:jc w:val="both"/>
            </w:pPr>
            <w:r>
              <w:rPr>
                <w:rFonts w:ascii="Times New Roman"/>
                <w:b w:val="false"/>
                <w:i w:val="false"/>
                <w:color w:val="000000"/>
                <w:sz w:val="20"/>
              </w:rPr>
              <w:t>
фермеры и рабочие сельского и лесного хозяйства, рыбоводства и рыболовства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өнеркәсіп, құрылыс, көлік және басқа тектес қызметтердің жұмысшылары </w:t>
            </w:r>
          </w:p>
          <w:p>
            <w:pPr>
              <w:spacing w:after="20"/>
              <w:ind w:left="20"/>
              <w:jc w:val="both"/>
            </w:pPr>
            <w:r>
              <w:rPr>
                <w:rFonts w:ascii="Times New Roman"/>
                <w:b w:val="false"/>
                <w:i w:val="false"/>
                <w:color w:val="000000"/>
                <w:sz w:val="20"/>
              </w:rPr>
              <w:t>
рабочие промышленности, строительства, транспорта и других родственных занятий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өндірістік жабдық операторлары, құрастырушылары және жүргізушілері</w:t>
            </w:r>
          </w:p>
          <w:p>
            <w:pPr>
              <w:spacing w:after="20"/>
              <w:ind w:left="20"/>
              <w:jc w:val="both"/>
            </w:pPr>
            <w:r>
              <w:rPr>
                <w:rFonts w:ascii="Times New Roman"/>
                <w:b w:val="false"/>
                <w:i w:val="false"/>
                <w:color w:val="000000"/>
                <w:sz w:val="20"/>
              </w:rPr>
              <w:t>
операторы производственного оборудования, сборщики и водители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біліктілігі жоқ жұмысшылар </w:t>
            </w:r>
          </w:p>
          <w:p>
            <w:pPr>
              <w:spacing w:after="20"/>
              <w:ind w:left="20"/>
              <w:jc w:val="both"/>
            </w:pPr>
            <w:r>
              <w:rPr>
                <w:rFonts w:ascii="Times New Roman"/>
                <w:b w:val="false"/>
                <w:i w:val="false"/>
                <w:color w:val="000000"/>
                <w:sz w:val="20"/>
              </w:rPr>
              <w:t>
неквалифицированные рабочие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топтарға кірмейтін жұмыскерлер</w:t>
            </w:r>
          </w:p>
          <w:p>
            <w:pPr>
              <w:spacing w:after="20"/>
              <w:ind w:left="20"/>
              <w:jc w:val="both"/>
            </w:pPr>
            <w:r>
              <w:rPr>
                <w:rFonts w:ascii="Times New Roman"/>
                <w:b w:val="false"/>
                <w:i w:val="false"/>
                <w:color w:val="000000"/>
                <w:sz w:val="20"/>
              </w:rPr>
              <w:t>
работники, не входящие в другие группы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11. Статистикалық нысанды толтыруға жұмсалған уақытты көрсетіңіз, сағатпен (қажеттісін қоршаңыз) </w:t>
      </w:r>
    </w:p>
    <w:p>
      <w:pPr>
        <w:spacing w:after="0"/>
        <w:ind w:left="0"/>
        <w:jc w:val="both"/>
      </w:pPr>
      <w:r>
        <w:rPr>
          <w:rFonts w:ascii="Times New Roman"/>
          <w:b w:val="false"/>
          <w:i w:val="false"/>
          <w:color w:val="000000"/>
          <w:sz w:val="28"/>
        </w:rPr>
        <w:t>
      Укажите время, затраченное на заполнение статистической формы, в часах (нужное обвести)</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сағатқа дейiн</w:t>
            </w:r>
          </w:p>
          <w:p>
            <w:pPr>
              <w:spacing w:after="20"/>
              <w:ind w:left="20"/>
              <w:jc w:val="both"/>
            </w:pPr>
            <w:r>
              <w:rPr>
                <w:rFonts w:ascii="Times New Roman"/>
                <w:b w:val="false"/>
                <w:i w:val="false"/>
                <w:color w:val="000000"/>
                <w:sz w:val="20"/>
              </w:rPr>
              <w:t>
до 1 часа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 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 сағаттан артық</w:t>
            </w:r>
          </w:p>
          <w:p>
            <w:pPr>
              <w:spacing w:after="20"/>
              <w:ind w:left="20"/>
              <w:jc w:val="both"/>
            </w:pPr>
            <w:r>
              <w:rPr>
                <w:rFonts w:ascii="Times New Roman"/>
                <w:b w:val="false"/>
                <w:i w:val="false"/>
                <w:color w:val="000000"/>
                <w:sz w:val="20"/>
              </w:rPr>
              <w:t>
более 40 часов</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3075"/>
        <w:gridCol w:w="3075"/>
        <w:gridCol w:w="3075"/>
        <w:gridCol w:w="3075"/>
      </w:tblGrid>
      <w:tr>
        <w:trPr>
          <w:trHeight w:val="30" w:hRule="atLeast"/>
        </w:trPr>
        <w:tc>
          <w:tcPr>
            <w:tcW w:w="0" w:type="auto"/>
            <w:gridSpan w:val="4"/>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Атауы </w:t>
            </w:r>
          </w:p>
          <w:p>
            <w:pPr>
              <w:spacing w:after="20"/>
              <w:ind w:left="20"/>
              <w:jc w:val="both"/>
            </w:pPr>
            <w:r>
              <w:rPr>
                <w:rFonts w:ascii="Times New Roman"/>
                <w:b w:val="false"/>
                <w:i w:val="false"/>
                <w:color w:val="000000"/>
                <w:sz w:val="20"/>
              </w:rPr>
              <w:t>
Наименование ____________________________________________________________</w:t>
            </w:r>
          </w:p>
        </w:tc>
      </w:tr>
      <w:tr>
        <w:trPr>
          <w:trHeight w:val="30" w:hRule="atLeast"/>
        </w:trPr>
        <w:tc>
          <w:tcPr>
            <w:tcW w:w="0" w:type="auto"/>
            <w:gridSpan w:val="4"/>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Мекенжайы (респонденттің) </w:t>
            </w:r>
          </w:p>
          <w:p>
            <w:pPr>
              <w:spacing w:after="20"/>
              <w:ind w:left="20"/>
              <w:jc w:val="both"/>
            </w:pPr>
            <w:r>
              <w:rPr>
                <w:rFonts w:ascii="Times New Roman"/>
                <w:b w:val="false"/>
                <w:i w:val="false"/>
                <w:color w:val="000000"/>
                <w:sz w:val="20"/>
              </w:rPr>
              <w:t>
Адрес (респондента) _______________________________________________________</w:t>
            </w:r>
          </w:p>
        </w:tc>
      </w:tr>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Телефоны (респонденттің) </w:t>
            </w:r>
          </w:p>
        </w:tc>
        <w:tc>
          <w:tcPr>
            <w:tcW w:w="0" w:type="auto"/>
            <w:gridSpan w:val="2"/>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Телефон (респондента) _______________________________</w:t>
            </w:r>
          </w:p>
        </w:tc>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w:t>
            </w:r>
          </w:p>
        </w:tc>
      </w:tr>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стационарлық</w:t>
            </w:r>
          </w:p>
          <w:p>
            <w:pPr>
              <w:spacing w:after="20"/>
              <w:ind w:left="20"/>
              <w:jc w:val="both"/>
            </w:pPr>
            <w:r>
              <w:rPr>
                <w:rFonts w:ascii="Times New Roman"/>
                <w:b w:val="false"/>
                <w:i w:val="false"/>
                <w:color w:val="000000"/>
                <w:sz w:val="20"/>
              </w:rPr>
              <w:t>
стационарный</w:t>
            </w:r>
          </w:p>
        </w:tc>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ұялы </w:t>
            </w:r>
          </w:p>
          <w:p>
            <w:pPr>
              <w:spacing w:after="20"/>
              <w:ind w:left="20"/>
              <w:jc w:val="both"/>
            </w:pPr>
            <w:r>
              <w:rPr>
                <w:rFonts w:ascii="Times New Roman"/>
                <w:b w:val="false"/>
                <w:i w:val="false"/>
                <w:color w:val="000000"/>
                <w:sz w:val="20"/>
              </w:rPr>
              <w:t>
мобильный</w:t>
            </w:r>
          </w:p>
        </w:tc>
      </w:tr>
      <w:tr>
        <w:trPr>
          <w:trHeight w:val="30" w:hRule="atLeast"/>
        </w:trPr>
        <w:tc>
          <w:tcPr>
            <w:tcW w:w="0" w:type="auto"/>
            <w:gridSpan w:val="4"/>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Электрондық пошта мекенжайы (респонденттің) </w:t>
            </w:r>
          </w:p>
          <w:p>
            <w:pPr>
              <w:spacing w:after="20"/>
              <w:ind w:left="20"/>
              <w:jc w:val="both"/>
            </w:pPr>
            <w:r>
              <w:rPr>
                <w:rFonts w:ascii="Times New Roman"/>
                <w:b w:val="false"/>
                <w:i w:val="false"/>
                <w:color w:val="000000"/>
                <w:sz w:val="20"/>
              </w:rPr>
              <w:t>
Адрес электронной почты (респондента) ______________________________________</w:t>
            </w:r>
          </w:p>
        </w:tc>
      </w:tr>
      <w:tr>
        <w:trPr>
          <w:trHeight w:val="30" w:hRule="atLeast"/>
        </w:trPr>
        <w:tc>
          <w:tcPr>
            <w:tcW w:w="307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0" w:type="auto"/>
            <w:gridSpan w:val="3"/>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____________________________________</w:t>
            </w:r>
          </w:p>
        </w:tc>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w:t>
            </w:r>
          </w:p>
        </w:tc>
      </w:tr>
      <w:tr>
        <w:trPr>
          <w:trHeight w:val="30" w:hRule="atLeast"/>
        </w:trPr>
        <w:tc>
          <w:tcPr>
            <w:tcW w:w="307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тегі, аты және әкесінің аты (бар болған жағдайда) </w:t>
            </w:r>
          </w:p>
          <w:p>
            <w:pPr>
              <w:spacing w:after="20"/>
              <w:ind w:left="20"/>
              <w:jc w:val="both"/>
            </w:pPr>
            <w:r>
              <w:rPr>
                <w:rFonts w:ascii="Times New Roman"/>
                <w:b w:val="false"/>
                <w:i w:val="false"/>
                <w:color w:val="000000"/>
                <w:sz w:val="20"/>
              </w:rPr>
              <w:t>
фамилия, имя и отчество (при его наличии)</w:t>
            </w:r>
          </w:p>
        </w:tc>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қолы, телефоны (орындаушының)</w:t>
            </w:r>
          </w:p>
          <w:p>
            <w:pPr>
              <w:spacing w:after="20"/>
              <w:ind w:left="20"/>
              <w:jc w:val="both"/>
            </w:pPr>
            <w:r>
              <w:rPr>
                <w:rFonts w:ascii="Times New Roman"/>
                <w:b w:val="false"/>
                <w:i w:val="false"/>
                <w:color w:val="000000"/>
                <w:sz w:val="20"/>
              </w:rPr>
              <w:t>
подпись, телефон (исполнителя)</w:t>
            </w:r>
          </w:p>
        </w:tc>
      </w:tr>
      <w:tr>
        <w:trPr>
          <w:trHeight w:val="30" w:hRule="atLeast"/>
        </w:trPr>
        <w:tc>
          <w:tcPr>
            <w:tcW w:w="0" w:type="auto"/>
            <w:gridSpan w:val="4"/>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Бас бухгалтер немесе оның міндетін атқарушы тұлға </w:t>
            </w:r>
          </w:p>
          <w:p>
            <w:pPr>
              <w:spacing w:after="20"/>
              <w:ind w:left="20"/>
              <w:jc w:val="both"/>
            </w:pPr>
            <w:r>
              <w:rPr>
                <w:rFonts w:ascii="Times New Roman"/>
                <w:b w:val="false"/>
                <w:i w:val="false"/>
                <w:color w:val="000000"/>
                <w:sz w:val="20"/>
              </w:rPr>
              <w:t>
Главный бухгалтер или лицо, исполняющее его обязанности</w:t>
            </w:r>
          </w:p>
        </w:tc>
      </w:tr>
      <w:tr>
        <w:trPr>
          <w:trHeight w:val="30" w:hRule="atLeast"/>
        </w:trPr>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______________________________________________</w:t>
            </w:r>
          </w:p>
        </w:tc>
        <w:tc>
          <w:tcPr>
            <w:tcW w:w="307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w:t>
            </w:r>
          </w:p>
        </w:tc>
      </w:tr>
      <w:tr>
        <w:trPr>
          <w:trHeight w:val="30" w:hRule="atLeast"/>
        </w:trPr>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 аты және әкесінің аты (бар болған жағдайда)</w:t>
            </w:r>
          </w:p>
          <w:p>
            <w:pPr>
              <w:spacing w:after="20"/>
              <w:ind w:left="20"/>
              <w:jc w:val="both"/>
            </w:pPr>
            <w:r>
              <w:rPr>
                <w:rFonts w:ascii="Times New Roman"/>
                <w:b w:val="false"/>
                <w:i w:val="false"/>
                <w:color w:val="000000"/>
                <w:sz w:val="20"/>
              </w:rPr>
              <w:t>
фамилия, имя и отчество (при его наличии)</w:t>
            </w:r>
          </w:p>
        </w:tc>
        <w:tc>
          <w:tcPr>
            <w:tcW w:w="307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қолы </w:t>
            </w:r>
          </w:p>
          <w:p>
            <w:pPr>
              <w:spacing w:after="20"/>
              <w:ind w:left="20"/>
              <w:jc w:val="both"/>
            </w:pPr>
            <w:r>
              <w:rPr>
                <w:rFonts w:ascii="Times New Roman"/>
                <w:b w:val="false"/>
                <w:i w:val="false"/>
                <w:color w:val="000000"/>
                <w:sz w:val="20"/>
              </w:rPr>
              <w:t>
подпись</w:t>
            </w:r>
          </w:p>
        </w:tc>
      </w:tr>
      <w:tr>
        <w:trPr>
          <w:trHeight w:val="30" w:hRule="atLeast"/>
        </w:trPr>
        <w:tc>
          <w:tcPr>
            <w:tcW w:w="0" w:type="auto"/>
            <w:gridSpan w:val="4"/>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Басшы немесе оның міндетін атқарушы тұлға </w:t>
            </w:r>
          </w:p>
          <w:p>
            <w:pPr>
              <w:spacing w:after="20"/>
              <w:ind w:left="20"/>
              <w:jc w:val="both"/>
            </w:pPr>
            <w:r>
              <w:rPr>
                <w:rFonts w:ascii="Times New Roman"/>
                <w:b w:val="false"/>
                <w:i w:val="false"/>
                <w:color w:val="000000"/>
                <w:sz w:val="20"/>
              </w:rPr>
              <w:t>
Руководитель или лицо, исполняющее его обязанности</w:t>
            </w:r>
          </w:p>
        </w:tc>
      </w:tr>
      <w:tr>
        <w:trPr>
          <w:trHeight w:val="30" w:hRule="atLeast"/>
        </w:trPr>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______________________________________________</w:t>
            </w:r>
          </w:p>
        </w:tc>
        <w:tc>
          <w:tcPr>
            <w:tcW w:w="307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w:t>
            </w:r>
          </w:p>
        </w:tc>
      </w:tr>
      <w:tr>
        <w:trPr>
          <w:trHeight w:val="30" w:hRule="atLeast"/>
        </w:trPr>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тегі, аты және әкесінің аты (бар болған жағдайда) </w:t>
            </w:r>
          </w:p>
          <w:p>
            <w:pPr>
              <w:spacing w:after="20"/>
              <w:ind w:left="20"/>
              <w:jc w:val="both"/>
            </w:pPr>
            <w:r>
              <w:rPr>
                <w:rFonts w:ascii="Times New Roman"/>
                <w:b w:val="false"/>
                <w:i w:val="false"/>
                <w:color w:val="000000"/>
                <w:sz w:val="20"/>
              </w:rPr>
              <w:t>
фамилия, имя и отчество (при его наличии)</w:t>
            </w:r>
          </w:p>
        </w:tc>
        <w:tc>
          <w:tcPr>
            <w:tcW w:w="307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қолы </w:t>
            </w:r>
          </w:p>
          <w:p>
            <w:pPr>
              <w:spacing w:after="20"/>
              <w:ind w:left="20"/>
              <w:jc w:val="both"/>
            </w:pPr>
            <w:r>
              <w:rPr>
                <w:rFonts w:ascii="Times New Roman"/>
                <w:b w:val="false"/>
                <w:i w:val="false"/>
                <w:color w:val="000000"/>
                <w:sz w:val="20"/>
              </w:rPr>
              <w:t>
подпись</w:t>
            </w:r>
          </w:p>
        </w:tc>
      </w:tr>
    </w:tbl>
    <w:p>
      <w:pPr>
        <w:spacing w:after="0"/>
        <w:ind w:left="0"/>
        <w:jc w:val="both"/>
      </w:pPr>
      <w:r>
        <w:rPr>
          <w:rFonts w:ascii="Times New Roman"/>
          <w:b w:val="false"/>
          <w:i w:val="false"/>
          <w:color w:val="000000"/>
          <w:sz w:val="28"/>
        </w:rPr>
        <w:t>
      Ескертпе:</w:t>
      </w:r>
    </w:p>
    <w:p>
      <w:pPr>
        <w:spacing w:after="0"/>
        <w:ind w:left="0"/>
        <w:jc w:val="both"/>
      </w:pPr>
      <w:r>
        <w:rPr>
          <w:rFonts w:ascii="Times New Roman"/>
          <w:b w:val="false"/>
          <w:i w:val="false"/>
          <w:color w:val="000000"/>
          <w:sz w:val="28"/>
        </w:rPr>
        <w:t>
      Примечание:</w:t>
      </w:r>
    </w:p>
    <w:p>
      <w:pPr>
        <w:spacing w:after="0"/>
        <w:ind w:left="0"/>
        <w:jc w:val="both"/>
      </w:pPr>
      <w:r>
        <w:rPr>
          <w:rFonts w:ascii="Times New Roman"/>
          <w:b w:val="false"/>
          <w:i w:val="false"/>
          <w:color w:val="000000"/>
          <w:sz w:val="28"/>
        </w:rPr>
        <w:t xml:space="preserve">
      Мемлекеттік статистиканың тиісті органдарына анық емес бастапқы статистикалық деректерді ұсыну және бастапқы статистикалық деректерді белгіленген мерзімде ұсынбау "Әкімшілік құқық бұзушылық туралы" Қазақстан Республикасы Кодексінің </w:t>
      </w:r>
      <w:r>
        <w:rPr>
          <w:rFonts w:ascii="Times New Roman"/>
          <w:b w:val="false"/>
          <w:i w:val="false"/>
          <w:color w:val="000000"/>
          <w:sz w:val="28"/>
        </w:rPr>
        <w:t>497-бабында</w:t>
      </w:r>
      <w:r>
        <w:rPr>
          <w:rFonts w:ascii="Times New Roman"/>
          <w:b w:val="false"/>
          <w:i w:val="false"/>
          <w:color w:val="000000"/>
          <w:sz w:val="28"/>
        </w:rPr>
        <w:t xml:space="preserve"> көзделген әкімшілік құқық бұзушылықтар болып табылады</w:t>
      </w:r>
    </w:p>
    <w:p>
      <w:pPr>
        <w:spacing w:after="0"/>
        <w:ind w:left="0"/>
        <w:jc w:val="both"/>
      </w:pPr>
      <w:r>
        <w:rPr>
          <w:rFonts w:ascii="Times New Roman"/>
          <w:b w:val="false"/>
          <w:i w:val="false"/>
          <w:color w:val="000000"/>
          <w:sz w:val="28"/>
        </w:rPr>
        <w:t>
      Представление недостоверных и непредставление первичных статистических данных в соответствующие органы государственной статистики в установленный срок являются административными правонарушениями, предусмотренными статьей 497 Кодекса Республики Казахстан "Об административных правонарушен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Ұлттық экономика министрлігі</w:t>
            </w:r>
            <w:r>
              <w:br/>
            </w:r>
            <w:r>
              <w:rPr>
                <w:rFonts w:ascii="Times New Roman"/>
                <w:b w:val="false"/>
                <w:i w:val="false"/>
                <w:color w:val="000000"/>
                <w:sz w:val="20"/>
              </w:rPr>
              <w:t xml:space="preserve">Статистика комитеті </w:t>
            </w:r>
            <w:r>
              <w:br/>
            </w:r>
            <w:r>
              <w:rPr>
                <w:rFonts w:ascii="Times New Roman"/>
                <w:b w:val="false"/>
                <w:i w:val="false"/>
                <w:color w:val="000000"/>
                <w:sz w:val="20"/>
              </w:rPr>
              <w:t>төрағасының</w:t>
            </w:r>
            <w:r>
              <w:br/>
            </w:r>
            <w:r>
              <w:rPr>
                <w:rFonts w:ascii="Times New Roman"/>
                <w:b w:val="false"/>
                <w:i w:val="false"/>
                <w:color w:val="000000"/>
                <w:sz w:val="20"/>
              </w:rPr>
              <w:t>2020 жылғы 7 қыркүйектегі</w:t>
            </w:r>
            <w:r>
              <w:br/>
            </w:r>
            <w:r>
              <w:rPr>
                <w:rFonts w:ascii="Times New Roman"/>
                <w:b w:val="false"/>
                <w:i w:val="false"/>
                <w:color w:val="000000"/>
                <w:sz w:val="20"/>
              </w:rPr>
              <w:t>№ 34 бұйрығына</w:t>
            </w:r>
            <w:r>
              <w:br/>
            </w:r>
            <w:r>
              <w:rPr>
                <w:rFonts w:ascii="Times New Roman"/>
                <w:b w:val="false"/>
                <w:i w:val="false"/>
                <w:color w:val="000000"/>
                <w:sz w:val="20"/>
              </w:rPr>
              <w:t>2-қосымша</w:t>
            </w:r>
          </w:p>
        </w:tc>
      </w:tr>
    </w:tbl>
    <w:p>
      <w:pPr>
        <w:spacing w:after="0"/>
        <w:ind w:left="0"/>
        <w:jc w:val="left"/>
      </w:pPr>
      <w:r>
        <w:rPr>
          <w:rFonts w:ascii="Times New Roman"/>
          <w:b/>
          <w:i w:val="false"/>
          <w:color w:val="000000"/>
        </w:rPr>
        <w:t xml:space="preserve"> "Еңбек бойынша есеп" (индексі 1-Т, кезеңділігі жылдық) жалпымемлекеттік статистикалық байқаудың статистикалық нысанын толтыру жөніндегі нұсқаулық</w:t>
      </w:r>
    </w:p>
    <w:p>
      <w:pPr>
        <w:spacing w:after="0"/>
        <w:ind w:left="0"/>
        <w:jc w:val="both"/>
      </w:pPr>
      <w:r>
        <w:rPr>
          <w:rFonts w:ascii="Times New Roman"/>
          <w:b w:val="false"/>
          <w:i w:val="false"/>
          <w:color w:val="ff0000"/>
          <w:sz w:val="28"/>
        </w:rPr>
        <w:t xml:space="preserve">
      Ескерту. 2-қосымша жаңа редакцияда - ҚР Стратегиялық жоспарлау және реформалар агенттігі Ұлттық статистика бюросы Басшысының 27.08.2022 </w:t>
      </w:r>
      <w:r>
        <w:rPr>
          <w:rFonts w:ascii="Times New Roman"/>
          <w:b w:val="false"/>
          <w:i w:val="false"/>
          <w:color w:val="ff0000"/>
          <w:sz w:val="28"/>
        </w:rPr>
        <w:t>№ 19</w:t>
      </w:r>
      <w:r>
        <w:rPr>
          <w:rFonts w:ascii="Times New Roman"/>
          <w:b w:val="false"/>
          <w:i w:val="false"/>
          <w:color w:val="ff0000"/>
          <w:sz w:val="28"/>
        </w:rPr>
        <w:t xml:space="preserve"> (01.01.2023 бастап қолданысқа енгізіледі) бұйрығымен.</w:t>
      </w:r>
    </w:p>
    <w:p>
      <w:pPr>
        <w:spacing w:after="0"/>
        <w:ind w:left="0"/>
        <w:jc w:val="both"/>
      </w:pPr>
      <w:r>
        <w:rPr>
          <w:rFonts w:ascii="Times New Roman"/>
          <w:b w:val="false"/>
          <w:i w:val="false"/>
          <w:color w:val="000000"/>
          <w:sz w:val="28"/>
        </w:rPr>
        <w:t xml:space="preserve">
      1. Осы нұсқаулық "Еңбек бойынша есеп" (индексі 1-Т, кезеңділігі жылдық) жалпымемлекеттік статистикалық байқаудың статистикалық нысанын (бұдан әрі – статистикалық нысан) толтыруды нақтылайды. </w:t>
      </w:r>
    </w:p>
    <w:p>
      <w:pPr>
        <w:spacing w:after="0"/>
        <w:ind w:left="0"/>
        <w:jc w:val="both"/>
      </w:pPr>
      <w:r>
        <w:rPr>
          <w:rFonts w:ascii="Times New Roman"/>
          <w:b w:val="false"/>
          <w:i w:val="false"/>
          <w:color w:val="000000"/>
          <w:sz w:val="28"/>
        </w:rPr>
        <w:t>
      2. Осы нұсқаулықта мынадай анықтамалар пайдаланылады:</w:t>
      </w:r>
    </w:p>
    <w:p>
      <w:pPr>
        <w:spacing w:after="0"/>
        <w:ind w:left="0"/>
        <w:jc w:val="both"/>
      </w:pPr>
      <w:r>
        <w:rPr>
          <w:rFonts w:ascii="Times New Roman"/>
          <w:b w:val="false"/>
          <w:i w:val="false"/>
          <w:color w:val="000000"/>
          <w:sz w:val="28"/>
        </w:rPr>
        <w:t xml:space="preserve">
      1) жұмыс уақыты – жұмыскер жұмыс берушінің актілеріне және еңбек шартының талаптарына сәйкес еңбек міндеттерін орындайтын уақыт, сондай-ақ Еңбек </w:t>
      </w:r>
      <w:r>
        <w:rPr>
          <w:rFonts w:ascii="Times New Roman"/>
          <w:b w:val="false"/>
          <w:i w:val="false"/>
          <w:color w:val="000000"/>
          <w:sz w:val="28"/>
        </w:rPr>
        <w:t>кодексіне</w:t>
      </w:r>
      <w:r>
        <w:rPr>
          <w:rFonts w:ascii="Times New Roman"/>
          <w:b w:val="false"/>
          <w:i w:val="false"/>
          <w:color w:val="000000"/>
          <w:sz w:val="28"/>
        </w:rPr>
        <w:t>, Қазақстан Республикасының өзге де нормативтік-құқықтық актілеріне, ұжымдық шартқа, жұмыс берушінің актісіне сәйкес жұмыс уақытына жатқызылған өзге де уақыт кезеңдері;</w:t>
      </w:r>
    </w:p>
    <w:p>
      <w:pPr>
        <w:spacing w:after="0"/>
        <w:ind w:left="0"/>
        <w:jc w:val="both"/>
      </w:pPr>
      <w:r>
        <w:rPr>
          <w:rFonts w:ascii="Times New Roman"/>
          <w:b w:val="false"/>
          <w:i w:val="false"/>
          <w:color w:val="000000"/>
          <w:sz w:val="28"/>
        </w:rPr>
        <w:t xml:space="preserve">
      2) Еңбек </w:t>
      </w:r>
      <w:r>
        <w:rPr>
          <w:rFonts w:ascii="Times New Roman"/>
          <w:b w:val="false"/>
          <w:i w:val="false"/>
          <w:color w:val="000000"/>
          <w:sz w:val="28"/>
        </w:rPr>
        <w:t>кодексінде</w:t>
      </w:r>
      <w:r>
        <w:rPr>
          <w:rFonts w:ascii="Times New Roman"/>
          <w:b w:val="false"/>
          <w:i w:val="false"/>
          <w:color w:val="000000"/>
          <w:sz w:val="28"/>
        </w:rPr>
        <w:t xml:space="preserve"> белгіленген қалыпты ұзақтықтан аз уақыт, оның ішінде:</w:t>
      </w:r>
    </w:p>
    <w:p>
      <w:pPr>
        <w:spacing w:after="0"/>
        <w:ind w:left="0"/>
        <w:jc w:val="both"/>
      </w:pPr>
      <w:r>
        <w:rPr>
          <w:rFonts w:ascii="Times New Roman"/>
          <w:b w:val="false"/>
          <w:i w:val="false"/>
          <w:color w:val="000000"/>
          <w:sz w:val="28"/>
        </w:rPr>
        <w:t>
      толық емес жұмыс күні, яғни күнделікті жұмыс (жұмыс ауысымы) ұзақтығының нормасын азайту;</w:t>
      </w:r>
    </w:p>
    <w:p>
      <w:pPr>
        <w:spacing w:after="0"/>
        <w:ind w:left="0"/>
        <w:jc w:val="both"/>
      </w:pPr>
      <w:r>
        <w:rPr>
          <w:rFonts w:ascii="Times New Roman"/>
          <w:b w:val="false"/>
          <w:i w:val="false"/>
          <w:color w:val="000000"/>
          <w:sz w:val="28"/>
        </w:rPr>
        <w:t>
      толық емес жұмыс аптасы, яғни жұмыс аптасындағы жұмыс күндерінің санын қысқарту;</w:t>
      </w:r>
    </w:p>
    <w:p>
      <w:pPr>
        <w:spacing w:after="0"/>
        <w:ind w:left="0"/>
        <w:jc w:val="both"/>
      </w:pPr>
      <w:r>
        <w:rPr>
          <w:rFonts w:ascii="Times New Roman"/>
          <w:b w:val="false"/>
          <w:i w:val="false"/>
          <w:color w:val="000000"/>
          <w:sz w:val="28"/>
        </w:rPr>
        <w:t>
      күнделікті жұмыс (жұмыс ауысымы) ұзақтығының нормасын бір мезгілде азайту және жұмыс аптасындағы жұмыс күндерінің санын қысқарту толық емес жұмыс уақыты болып есептеледі.</w:t>
      </w:r>
    </w:p>
    <w:p>
      <w:pPr>
        <w:spacing w:after="0"/>
        <w:ind w:left="0"/>
        <w:jc w:val="both"/>
      </w:pPr>
      <w:r>
        <w:rPr>
          <w:rFonts w:ascii="Times New Roman"/>
          <w:b w:val="false"/>
          <w:i w:val="false"/>
          <w:color w:val="000000"/>
          <w:sz w:val="28"/>
        </w:rPr>
        <w:t xml:space="preserve">
      3. Статистикалық нысанды өзінің орналасқан жері бойынша заңды тұлғаның құрылымдық және оқшауланған бөлімшелері, оларға заңды тұлғаның статистикалық нысанды тапсыру бойынша өкілеттігі берілген жағдайда тапсырады. Егер құрылымдық және оқшауланған бөлімшелердің мұндай өкілеттіктері болмаған жағдайда статистикалық нысанды олардың орналасқан жерін көрсете отырып, өзінің құрылымдық және оқшауланған бөлімшелері бөлінісінде заңды тұлға ұсынады. </w:t>
      </w:r>
    </w:p>
    <w:p>
      <w:pPr>
        <w:spacing w:after="0"/>
        <w:ind w:left="0"/>
        <w:jc w:val="both"/>
      </w:pPr>
      <w:r>
        <w:rPr>
          <w:rFonts w:ascii="Times New Roman"/>
          <w:b w:val="false"/>
          <w:i w:val="false"/>
          <w:color w:val="000000"/>
          <w:sz w:val="28"/>
        </w:rPr>
        <w:t xml:space="preserve">
      Өз қызметін екі немесе одан да көп облыстардың аумағында жүзеге асыратын заңды тұлғалар әрбір бөлімше бойынша жеке бланкілерде статистикалық нысанды ұсынады, яғни қызметті жүзеге асыру орны бойынша деректерді көрсетеді. </w:t>
      </w:r>
    </w:p>
    <w:p>
      <w:pPr>
        <w:spacing w:after="0"/>
        <w:ind w:left="0"/>
        <w:jc w:val="both"/>
      </w:pPr>
      <w:r>
        <w:rPr>
          <w:rFonts w:ascii="Times New Roman"/>
          <w:b w:val="false"/>
          <w:i w:val="false"/>
          <w:color w:val="000000"/>
          <w:sz w:val="28"/>
        </w:rPr>
        <w:t xml:space="preserve">
      4. Статистикалық нысанды респондент белгіленген күнтізбелік есепті кезең уақытында толтырады: жыл. </w:t>
      </w:r>
    </w:p>
    <w:p>
      <w:pPr>
        <w:spacing w:after="0"/>
        <w:ind w:left="0"/>
        <w:jc w:val="both"/>
      </w:pPr>
      <w:r>
        <w:rPr>
          <w:rFonts w:ascii="Times New Roman"/>
          <w:b w:val="false"/>
          <w:i w:val="false"/>
          <w:color w:val="000000"/>
          <w:sz w:val="28"/>
        </w:rPr>
        <w:t xml:space="preserve">
      Деректер жұмыс берушінің актілері және бастапқы есеп құжаттамасының біріздендірілген нысандары: қызметкерді жұмысқа қабылдау, басқа жұмысқа ауыстыру, еңбек шартын бұзу туралы бұйрықтардың (өкімдердің), жұмыс уақытын пайдалану есебінің табельдері, есеп айырысу-төлем ведомостерінің негізінде толтырылады. </w:t>
      </w:r>
    </w:p>
    <w:p>
      <w:pPr>
        <w:spacing w:after="0"/>
        <w:ind w:left="0"/>
        <w:jc w:val="both"/>
      </w:pPr>
      <w:r>
        <w:rPr>
          <w:rFonts w:ascii="Times New Roman"/>
          <w:b w:val="false"/>
          <w:i w:val="false"/>
          <w:color w:val="000000"/>
          <w:sz w:val="28"/>
        </w:rPr>
        <w:t xml:space="preserve">
      Жұмыс уақытын пайдалану есебінің табелінде жұмысқа шықпау себептері, толық емес жұмыс күні, үстеме жұмыс туралы, жұмыс режиміндегі өзгерістер туралы белгілер тиісті құжаттар (еңбекке уақытша жарамсыздық туралы парақтар, бұйрықтар (өкімдер) негізінде ғана көрсетіледі. </w:t>
      </w:r>
    </w:p>
    <w:p>
      <w:pPr>
        <w:spacing w:after="0"/>
        <w:ind w:left="0"/>
        <w:jc w:val="both"/>
      </w:pPr>
      <w:r>
        <w:rPr>
          <w:rFonts w:ascii="Times New Roman"/>
          <w:b w:val="false"/>
          <w:i w:val="false"/>
          <w:color w:val="000000"/>
          <w:sz w:val="28"/>
        </w:rPr>
        <w:t xml:space="preserve">
      5. Есепті кезең ішінде құрылымдық және оқшауланған бөлімшелер бір заңды тұлғадан екінші тұлғаға берілген (сатылған, қайта құрылған) жағдайда, берген заңды тұлғаның статистикалық нысандарынан көрсетілген деректер жыл басынан бергі кезең үшін алып тасталады және құрамына құрылымдық және оқшауланған бөлімшелер кіретін заңды тұлғаның есебіне жыл басынан бастап енгізіледі. </w:t>
      </w:r>
    </w:p>
    <w:p>
      <w:pPr>
        <w:spacing w:after="0"/>
        <w:ind w:left="0"/>
        <w:jc w:val="both"/>
      </w:pPr>
      <w:r>
        <w:rPr>
          <w:rFonts w:ascii="Times New Roman"/>
          <w:b w:val="false"/>
          <w:i w:val="false"/>
          <w:color w:val="000000"/>
          <w:sz w:val="28"/>
        </w:rPr>
        <w:t xml:space="preserve">
      Заңды тұлғаның шаруашылық жүргізуінің ұйымдық-құқықтық нысаны өзгерген жағдайда, заңды тұлғаның жаңа статусы бойынша деректер өзгеріс болған уақыттан бастап есептеледі, бұрынғы статусы бойынша жыл басынан бергі айлардағы деректер статистикалық нысаннан алып тасталмайды. </w:t>
      </w:r>
    </w:p>
    <w:p>
      <w:pPr>
        <w:spacing w:after="0"/>
        <w:ind w:left="0"/>
        <w:jc w:val="both"/>
      </w:pPr>
      <w:r>
        <w:rPr>
          <w:rFonts w:ascii="Times New Roman"/>
          <w:b w:val="false"/>
          <w:i w:val="false"/>
          <w:color w:val="000000"/>
          <w:sz w:val="28"/>
        </w:rPr>
        <w:t xml:space="preserve">
      6. Статистикалық нысанда қателер және басқа да бұрмалаушылықтар анықталған жағдайда, заңды тұлғалар есептік деректерді түзетуді бұдан кейінгі есептердің өспелі қорытынды деректерінде қателер немесе бұрмалаушылықтар табылғаннан кейін жүргізеді. </w:t>
      </w:r>
    </w:p>
    <w:p>
      <w:pPr>
        <w:spacing w:after="0"/>
        <w:ind w:left="0"/>
        <w:jc w:val="both"/>
      </w:pPr>
      <w:r>
        <w:rPr>
          <w:rFonts w:ascii="Times New Roman"/>
          <w:b w:val="false"/>
          <w:i w:val="false"/>
          <w:color w:val="000000"/>
          <w:sz w:val="28"/>
        </w:rPr>
        <w:t xml:space="preserve">
      7. Тізімдік сан бойынша деректерді толтырғанда, жұмыс берушінің актілерін орындай отырып, жұмысты белгілі бір мамандығы, біліктілігі немесе лауазымы бойынша орындайтын, есепті кезеңде ұйымның тізімінде бар барлық қызметкерлер, сондай-ақ қоғамдық бастамаларда жұмыс істейтін адамдар (төлемақысыз және кез-келген келісімшартсыз орындалған жұмысты білдіреді) ескеріледі. </w:t>
      </w:r>
    </w:p>
    <w:p>
      <w:pPr>
        <w:spacing w:after="0"/>
        <w:ind w:left="0"/>
        <w:jc w:val="both"/>
      </w:pPr>
      <w:r>
        <w:rPr>
          <w:rFonts w:ascii="Times New Roman"/>
          <w:b w:val="false"/>
          <w:i w:val="false"/>
          <w:color w:val="000000"/>
          <w:sz w:val="28"/>
        </w:rPr>
        <w:t xml:space="preserve">
      Тізімдік санға: </w:t>
      </w:r>
    </w:p>
    <w:p>
      <w:pPr>
        <w:spacing w:after="0"/>
        <w:ind w:left="0"/>
        <w:jc w:val="both"/>
      </w:pPr>
      <w:r>
        <w:rPr>
          <w:rFonts w:ascii="Times New Roman"/>
          <w:b w:val="false"/>
          <w:i w:val="false"/>
          <w:color w:val="000000"/>
          <w:sz w:val="28"/>
        </w:rPr>
        <w:t xml:space="preserve">
      1) қызметкерлер: </w:t>
      </w:r>
    </w:p>
    <w:p>
      <w:pPr>
        <w:spacing w:after="0"/>
        <w:ind w:left="0"/>
        <w:jc w:val="both"/>
      </w:pPr>
      <w:r>
        <w:rPr>
          <w:rFonts w:ascii="Times New Roman"/>
          <w:b w:val="false"/>
          <w:i w:val="false"/>
          <w:color w:val="000000"/>
          <w:sz w:val="28"/>
        </w:rPr>
        <w:t xml:space="preserve">
      бірлескен кәсіпорындарда жұмыс істейтін басқа елдердің жұмысшылары мен мамандары, сондай-ақ шетел жұмыс күштері – республика аумағында еңбек қызметін жүзеге асыру үшін жұмыс беруші елден тысқары жалдаған шетелдіктер және азаматтығы жоқ азаматтар; </w:t>
      </w:r>
    </w:p>
    <w:p>
      <w:pPr>
        <w:spacing w:after="0"/>
        <w:ind w:left="0"/>
        <w:jc w:val="both"/>
      </w:pPr>
      <w:r>
        <w:rPr>
          <w:rFonts w:ascii="Times New Roman"/>
          <w:b w:val="false"/>
          <w:i w:val="false"/>
          <w:color w:val="000000"/>
          <w:sz w:val="28"/>
        </w:rPr>
        <w:t xml:space="preserve">
      жұмысты вахталық әдіспен орындау үшін жіберілгендер; </w:t>
      </w:r>
    </w:p>
    <w:p>
      <w:pPr>
        <w:spacing w:after="0"/>
        <w:ind w:left="0"/>
        <w:jc w:val="both"/>
      </w:pPr>
      <w:r>
        <w:rPr>
          <w:rFonts w:ascii="Times New Roman"/>
          <w:b w:val="false"/>
          <w:i w:val="false"/>
          <w:color w:val="000000"/>
          <w:sz w:val="28"/>
        </w:rPr>
        <w:t xml:space="preserve">
      толық емес жұмыс уақытына жұмысқа қабылданғандар; </w:t>
      </w:r>
    </w:p>
    <w:p>
      <w:pPr>
        <w:spacing w:after="0"/>
        <w:ind w:left="0"/>
        <w:jc w:val="both"/>
      </w:pPr>
      <w:r>
        <w:rPr>
          <w:rFonts w:ascii="Times New Roman"/>
          <w:b w:val="false"/>
          <w:i w:val="false"/>
          <w:color w:val="000000"/>
          <w:sz w:val="28"/>
        </w:rPr>
        <w:t xml:space="preserve">
      қысқартылған жұмыс уақыты бойынша қабылданғандар (он сегiз жасқа толмаған қызметкерлер; ауыр жұмыстарда, зиянды және (немесе) қауiптi еңбек жағдайларында жұмыс iстейтiн қызметкерлер; бiрiншi және екiншi топ мүгедектігі бар); </w:t>
      </w:r>
    </w:p>
    <w:p>
      <w:pPr>
        <w:spacing w:after="0"/>
        <w:ind w:left="0"/>
        <w:jc w:val="both"/>
      </w:pPr>
      <w:r>
        <w:rPr>
          <w:rFonts w:ascii="Times New Roman"/>
          <w:b w:val="false"/>
          <w:i w:val="false"/>
          <w:color w:val="000000"/>
          <w:sz w:val="28"/>
        </w:rPr>
        <w:t xml:space="preserve">
      аталған ұйымда жалақысын сақтай отырып, іссапарларда жүргендер, сондай-ақ шетелдерде қысқа мерзімді қызметтік іссапарларда жүрген қызметкерлер қосылады; </w:t>
      </w:r>
    </w:p>
    <w:p>
      <w:pPr>
        <w:spacing w:after="0"/>
        <w:ind w:left="0"/>
        <w:jc w:val="both"/>
      </w:pPr>
      <w:r>
        <w:rPr>
          <w:rFonts w:ascii="Times New Roman"/>
          <w:b w:val="false"/>
          <w:i w:val="false"/>
          <w:color w:val="000000"/>
          <w:sz w:val="28"/>
        </w:rPr>
        <w:t xml:space="preserve">
      егер олар жалақыны осы ұйымнан алатын болса, ұйымнан тыс жерлерде уақытша жұмыс істейтіндер (жүктелім бойынша); </w:t>
      </w:r>
    </w:p>
    <w:p>
      <w:pPr>
        <w:spacing w:after="0"/>
        <w:ind w:left="0"/>
        <w:jc w:val="both"/>
      </w:pPr>
      <w:r>
        <w:rPr>
          <w:rFonts w:ascii="Times New Roman"/>
          <w:b w:val="false"/>
          <w:i w:val="false"/>
          <w:color w:val="000000"/>
          <w:sz w:val="28"/>
        </w:rPr>
        <w:t xml:space="preserve">
      егер олардың жалақысы негізгі жұмыс орны бойынша сақталмайтын болса, басқа ұйымдардан жұмысқа уақытша тартылғандар; </w:t>
      </w:r>
    </w:p>
    <w:p>
      <w:pPr>
        <w:spacing w:after="0"/>
        <w:ind w:left="0"/>
        <w:jc w:val="both"/>
      </w:pPr>
      <w:r>
        <w:rPr>
          <w:rFonts w:ascii="Times New Roman"/>
          <w:b w:val="false"/>
          <w:i w:val="false"/>
          <w:color w:val="000000"/>
          <w:sz w:val="28"/>
        </w:rPr>
        <w:t xml:space="preserve">
      егер олар штаттық лауазымға қабылданған болса, жоғары оқу орындарының ғылыми-зерттеу секторларына жұмысқа тартылған жоғары оқу орындарының күндізгі бөлімінің студенттері; </w:t>
      </w:r>
    </w:p>
    <w:p>
      <w:pPr>
        <w:spacing w:after="0"/>
        <w:ind w:left="0"/>
        <w:jc w:val="both"/>
      </w:pPr>
      <w:r>
        <w:rPr>
          <w:rFonts w:ascii="Times New Roman"/>
          <w:b w:val="false"/>
          <w:i w:val="false"/>
          <w:color w:val="000000"/>
          <w:sz w:val="28"/>
        </w:rPr>
        <w:t xml:space="preserve">
      қызметкердің оған тапсырылатын жұмысқа сәйкестігін тексеру мақсатында жұмысқа сынақ мерзімімен қабылданғандар. Аталған қызметкерлер тізімдік санға еңбек шартының әрекет етуінен бастап енгізіледі; </w:t>
      </w:r>
    </w:p>
    <w:p>
      <w:pPr>
        <w:spacing w:after="0"/>
        <w:ind w:left="0"/>
        <w:jc w:val="both"/>
      </w:pPr>
      <w:r>
        <w:rPr>
          <w:rFonts w:ascii="Times New Roman"/>
          <w:b w:val="false"/>
          <w:i w:val="false"/>
          <w:color w:val="000000"/>
          <w:sz w:val="28"/>
        </w:rPr>
        <w:t xml:space="preserve">
      уақытша жұмыста жоқ қызметкерлердің (науқастануына, оқу демалысына, жүктiлiгі және босануы бойынша демалысына, бала күтімі бойынша демалыста болуына, мерзімді әскери қызметті өтеуіне байланысты) орнына қабылданғандар; </w:t>
      </w:r>
    </w:p>
    <w:p>
      <w:pPr>
        <w:spacing w:after="0"/>
        <w:ind w:left="0"/>
        <w:jc w:val="both"/>
      </w:pPr>
      <w:r>
        <w:rPr>
          <w:rFonts w:ascii="Times New Roman"/>
          <w:b w:val="false"/>
          <w:i w:val="false"/>
          <w:color w:val="000000"/>
          <w:sz w:val="28"/>
        </w:rPr>
        <w:t xml:space="preserve">
      ұйыммен жұмысты үйінде (үйде жұмыс iстейтiн қызметкерлер) жеке еңбегімен орындау туралы еңбек шартын жасағандар қосылады. </w:t>
      </w:r>
    </w:p>
    <w:p>
      <w:pPr>
        <w:spacing w:after="0"/>
        <w:ind w:left="0"/>
        <w:jc w:val="both"/>
      </w:pPr>
      <w:r>
        <w:rPr>
          <w:rFonts w:ascii="Times New Roman"/>
          <w:b w:val="false"/>
          <w:i w:val="false"/>
          <w:color w:val="000000"/>
          <w:sz w:val="28"/>
        </w:rPr>
        <w:t xml:space="preserve">
      Өз материалдарымен және өзiнiң немесе жұмыс берушi бөлiп беретiн не жұмыс берушiнің қаражаты есебiнен сатып алынатын жабдықтарды, құрал-саймандар мен тетiктердi пайдалана отырып жұмыс берушiмен жұмысты үйде жеке еңбегiмен орындау туралы еңбек шартын жасасқан адамдар жұмысты үйде iстейтiн қызметкерлер деп саналады. </w:t>
      </w:r>
    </w:p>
    <w:p>
      <w:pPr>
        <w:spacing w:after="0"/>
        <w:ind w:left="0"/>
        <w:jc w:val="both"/>
      </w:pPr>
      <w:r>
        <w:rPr>
          <w:rFonts w:ascii="Times New Roman"/>
          <w:b w:val="false"/>
          <w:i w:val="false"/>
          <w:color w:val="000000"/>
          <w:sz w:val="28"/>
        </w:rPr>
        <w:t xml:space="preserve">
      Қызметкерлердің тізімдік санында жұмысты үйде iстейтiн қызметкерлер әрбір күнтізбелік күн үшін бүтін бірлік ретінде есептеледі. </w:t>
      </w:r>
    </w:p>
    <w:p>
      <w:pPr>
        <w:spacing w:after="0"/>
        <w:ind w:left="0"/>
        <w:jc w:val="both"/>
      </w:pPr>
      <w:r>
        <w:rPr>
          <w:rFonts w:ascii="Times New Roman"/>
          <w:b w:val="false"/>
          <w:i w:val="false"/>
          <w:color w:val="000000"/>
          <w:sz w:val="28"/>
        </w:rPr>
        <w:t xml:space="preserve">
      2) қоғамдық бастамаларда жұмыс істейтін адамдар қосылады (жалақы есептелетін және есептелмейтін). </w:t>
      </w:r>
    </w:p>
    <w:p>
      <w:pPr>
        <w:spacing w:after="0"/>
        <w:ind w:left="0"/>
        <w:jc w:val="both"/>
      </w:pPr>
      <w:r>
        <w:rPr>
          <w:rFonts w:ascii="Times New Roman"/>
          <w:b w:val="false"/>
          <w:i w:val="false"/>
          <w:color w:val="000000"/>
          <w:sz w:val="28"/>
        </w:rPr>
        <w:t xml:space="preserve">
      Қоғамдық бастамаларда жұмыс істейтін адамдардың тізімдік санында әрбір күнтізбелік күн бүтін бірлік ретінде есептеледі. </w:t>
      </w:r>
    </w:p>
    <w:p>
      <w:pPr>
        <w:spacing w:after="0"/>
        <w:ind w:left="0"/>
        <w:jc w:val="both"/>
      </w:pPr>
      <w:r>
        <w:rPr>
          <w:rFonts w:ascii="Times New Roman"/>
          <w:b w:val="false"/>
          <w:i w:val="false"/>
          <w:color w:val="000000"/>
          <w:sz w:val="28"/>
        </w:rPr>
        <w:t xml:space="preserve">
      Сондай-ақ, келесі себептер бойынша ұйымда уақытша болмаған қызметкерлер де тізімдік санға қосылады: </w:t>
      </w:r>
    </w:p>
    <w:p>
      <w:pPr>
        <w:spacing w:after="0"/>
        <w:ind w:left="0"/>
        <w:jc w:val="both"/>
      </w:pPr>
      <w:r>
        <w:rPr>
          <w:rFonts w:ascii="Times New Roman"/>
          <w:b w:val="false"/>
          <w:i w:val="false"/>
          <w:color w:val="000000"/>
          <w:sz w:val="28"/>
        </w:rPr>
        <w:t xml:space="preserve">
      1) ақы төленетін жыл сайынғы еңбек демалысында жүргендер; </w:t>
      </w:r>
    </w:p>
    <w:p>
      <w:pPr>
        <w:spacing w:after="0"/>
        <w:ind w:left="0"/>
        <w:jc w:val="both"/>
      </w:pPr>
      <w:r>
        <w:rPr>
          <w:rFonts w:ascii="Times New Roman"/>
          <w:b w:val="false"/>
          <w:i w:val="false"/>
          <w:color w:val="000000"/>
          <w:sz w:val="28"/>
        </w:rPr>
        <w:t xml:space="preserve">
      2) әкімшілік құқық бұзғаны үшін әкімшілік қамауға алынған қызметкерлерді қоса, себепсіз жұмысқа шықпағандар; </w:t>
      </w:r>
    </w:p>
    <w:p>
      <w:pPr>
        <w:spacing w:after="0"/>
        <w:ind w:left="0"/>
        <w:jc w:val="both"/>
      </w:pPr>
      <w:r>
        <w:rPr>
          <w:rFonts w:ascii="Times New Roman"/>
          <w:b w:val="false"/>
          <w:i w:val="false"/>
          <w:color w:val="000000"/>
          <w:sz w:val="28"/>
        </w:rPr>
        <w:t>
      3) бiлiм беру ұйымдарында оқып жүрген және жалақысы сақталмайтын демалыста жүргендер, сонымен қатар қызметкердің өтініші негізінде еңбек шарты тараптарының келісімі бойынша жалақысы сақталмайтын демалыстағы білім беру ұйымдарына түсу үшін түсу емтиханын тапсыратын қызметкерлер;</w:t>
      </w:r>
    </w:p>
    <w:p>
      <w:pPr>
        <w:spacing w:after="0"/>
        <w:ind w:left="0"/>
        <w:jc w:val="both"/>
      </w:pPr>
      <w:r>
        <w:rPr>
          <w:rFonts w:ascii="Times New Roman"/>
          <w:b w:val="false"/>
          <w:i w:val="false"/>
          <w:color w:val="000000"/>
          <w:sz w:val="28"/>
        </w:rPr>
        <w:t xml:space="preserve">
      4) демалыс және мереке күндеріндегі жұмысы үшін қосымша демалыс күнін алғандар; </w:t>
      </w:r>
    </w:p>
    <w:p>
      <w:pPr>
        <w:spacing w:after="0"/>
        <w:ind w:left="0"/>
        <w:jc w:val="both"/>
      </w:pPr>
      <w:r>
        <w:rPr>
          <w:rFonts w:ascii="Times New Roman"/>
          <w:b w:val="false"/>
          <w:i w:val="false"/>
          <w:color w:val="000000"/>
          <w:sz w:val="28"/>
        </w:rPr>
        <w:t xml:space="preserve">
      5) егер олардың жалақысы сақталатын болса, біліктілігін арттыру немесе қайта даярлау үшін білім беру ұйымдарына жұмыстан босатылып жіберілгендер; </w:t>
      </w:r>
    </w:p>
    <w:p>
      <w:pPr>
        <w:spacing w:after="0"/>
        <w:ind w:left="0"/>
        <w:jc w:val="both"/>
      </w:pPr>
      <w:r>
        <w:rPr>
          <w:rFonts w:ascii="Times New Roman"/>
          <w:b w:val="false"/>
          <w:i w:val="false"/>
          <w:color w:val="000000"/>
          <w:sz w:val="28"/>
        </w:rPr>
        <w:t>
      6) еңбек ақыны толық немесе жартылай сақтаумен сынақтар мен емтихандарға дайындалу және оларды тапсыру, зертханалық жұмыстарды орындау, дипломдық жұмысты (жобаны) дайындау мен қорғау үшiн оқу демалыстарында жүргендер;</w:t>
      </w:r>
    </w:p>
    <w:p>
      <w:pPr>
        <w:spacing w:after="0"/>
        <w:ind w:left="0"/>
        <w:jc w:val="both"/>
      </w:pPr>
      <w:r>
        <w:rPr>
          <w:rFonts w:ascii="Times New Roman"/>
          <w:b w:val="false"/>
          <w:i w:val="false"/>
          <w:color w:val="000000"/>
          <w:sz w:val="28"/>
        </w:rPr>
        <w:t>
      7) жүктілігі және босануы бойынша демалыста, жаңа туған нәрестені (балаларды) асырап алуға байланысты демалыста, бала үш жасқа толғанға дейiн оның күтiмi бойынша жалақысы сақталмайтын демалыстарда жүргендер;</w:t>
      </w:r>
    </w:p>
    <w:p>
      <w:pPr>
        <w:spacing w:after="0"/>
        <w:ind w:left="0"/>
        <w:jc w:val="both"/>
      </w:pPr>
      <w:r>
        <w:rPr>
          <w:rFonts w:ascii="Times New Roman"/>
          <w:b w:val="false"/>
          <w:i w:val="false"/>
          <w:color w:val="000000"/>
          <w:sz w:val="28"/>
        </w:rPr>
        <w:t>
      8) жұмыс берушiнiң қызметкерлер өкiлдерiмен келiсу бойынша қабылданған актiлерiмен бекiтiлген ауысымдық кестелерге сәйкес демалыс күндері барлар;</w:t>
      </w:r>
    </w:p>
    <w:p>
      <w:pPr>
        <w:spacing w:after="0"/>
        <w:ind w:left="0"/>
        <w:jc w:val="both"/>
      </w:pPr>
      <w:r>
        <w:rPr>
          <w:rFonts w:ascii="Times New Roman"/>
          <w:b w:val="false"/>
          <w:i w:val="false"/>
          <w:color w:val="000000"/>
          <w:sz w:val="28"/>
        </w:rPr>
        <w:t>
      9) қызметкердің өтiнiшi негiзiнде еңбек шарты тараптарының келiсiмi бойынша жалақысы сақталмайтын демалыста жүргендер;</w:t>
      </w:r>
    </w:p>
    <w:p>
      <w:pPr>
        <w:spacing w:after="0"/>
        <w:ind w:left="0"/>
        <w:jc w:val="both"/>
      </w:pPr>
      <w:r>
        <w:rPr>
          <w:rFonts w:ascii="Times New Roman"/>
          <w:b w:val="false"/>
          <w:i w:val="false"/>
          <w:color w:val="000000"/>
          <w:sz w:val="28"/>
        </w:rPr>
        <w:t>
      10) науқастануына байланысты жұмысқа келмегендер (еңбекке уақытша жарамсыздық туралы парақтарға сәйкес жұмысқа шыққанға дейін науқастанған бүкіл кезең ішінде немесе мүгедектік бойынша шыққанға дейін);</w:t>
      </w:r>
    </w:p>
    <w:p>
      <w:pPr>
        <w:spacing w:after="0"/>
        <w:ind w:left="0"/>
        <w:jc w:val="both"/>
      </w:pPr>
      <w:r>
        <w:rPr>
          <w:rFonts w:ascii="Times New Roman"/>
          <w:b w:val="false"/>
          <w:i w:val="false"/>
          <w:color w:val="000000"/>
          <w:sz w:val="28"/>
        </w:rPr>
        <w:t>
      11) өндірістің бос тұруына байланысты орнында болмағандар;</w:t>
      </w:r>
    </w:p>
    <w:p>
      <w:pPr>
        <w:spacing w:after="0"/>
        <w:ind w:left="0"/>
        <w:jc w:val="both"/>
      </w:pPr>
      <w:r>
        <w:rPr>
          <w:rFonts w:ascii="Times New Roman"/>
          <w:b w:val="false"/>
          <w:i w:val="false"/>
          <w:color w:val="000000"/>
          <w:sz w:val="28"/>
        </w:rPr>
        <w:t>
      12) сот өкімі шыққанға дейін тергеуде жатқандар;</w:t>
      </w:r>
    </w:p>
    <w:p>
      <w:pPr>
        <w:spacing w:after="0"/>
        <w:ind w:left="0"/>
        <w:jc w:val="both"/>
      </w:pPr>
      <w:r>
        <w:rPr>
          <w:rFonts w:ascii="Times New Roman"/>
          <w:b w:val="false"/>
          <w:i w:val="false"/>
          <w:color w:val="000000"/>
          <w:sz w:val="28"/>
        </w:rPr>
        <w:t>
      13) ұзақ мерзімді қызметтік іссапарға жіберілгендер, оның ішінде құрылыс, монтаждау және реттеу жұмыстарын орындау мақсатында жіберілгендер;</w:t>
      </w:r>
    </w:p>
    <w:p>
      <w:pPr>
        <w:spacing w:after="0"/>
        <w:ind w:left="0"/>
        <w:jc w:val="both"/>
      </w:pPr>
      <w:r>
        <w:rPr>
          <w:rFonts w:ascii="Times New Roman"/>
          <w:b w:val="false"/>
          <w:i w:val="false"/>
          <w:color w:val="000000"/>
          <w:sz w:val="28"/>
        </w:rPr>
        <w:t>
      14) шақыру бойынша әскери қызметті өтеу және әскери-техникалық және басқа да әскери мамандықтар бойынша дайындықта жүргендер;</w:t>
      </w:r>
    </w:p>
    <w:p>
      <w:pPr>
        <w:spacing w:after="0"/>
        <w:ind w:left="0"/>
        <w:jc w:val="both"/>
      </w:pPr>
      <w:r>
        <w:rPr>
          <w:rFonts w:ascii="Times New Roman"/>
          <w:b w:val="false"/>
          <w:i w:val="false"/>
          <w:color w:val="000000"/>
          <w:sz w:val="28"/>
        </w:rPr>
        <w:t>
      15) жұмыспен қамту мәселелері бойынша уәкілетті органмен өзара іс-қимыл негізінде ұйымға жұмыс үшін тартылғандар қосылады.</w:t>
      </w:r>
    </w:p>
    <w:p>
      <w:pPr>
        <w:spacing w:after="0"/>
        <w:ind w:left="0"/>
        <w:jc w:val="both"/>
      </w:pPr>
      <w:r>
        <w:rPr>
          <w:rFonts w:ascii="Times New Roman"/>
          <w:b w:val="false"/>
          <w:i w:val="false"/>
          <w:color w:val="000000"/>
          <w:sz w:val="28"/>
        </w:rPr>
        <w:t>
      Тізімдік санға:</w:t>
      </w:r>
    </w:p>
    <w:p>
      <w:pPr>
        <w:spacing w:after="0"/>
        <w:ind w:left="0"/>
        <w:jc w:val="both"/>
      </w:pPr>
      <w:r>
        <w:rPr>
          <w:rFonts w:ascii="Times New Roman"/>
          <w:b w:val="false"/>
          <w:i w:val="false"/>
          <w:color w:val="000000"/>
          <w:sz w:val="28"/>
        </w:rPr>
        <w:t>
      1) қызметкерлер:</w:t>
      </w:r>
    </w:p>
    <w:p>
      <w:pPr>
        <w:spacing w:after="0"/>
        <w:ind w:left="0"/>
        <w:jc w:val="both"/>
      </w:pPr>
      <w:r>
        <w:rPr>
          <w:rFonts w:ascii="Times New Roman"/>
          <w:b w:val="false"/>
          <w:i w:val="false"/>
          <w:color w:val="000000"/>
          <w:sz w:val="28"/>
        </w:rPr>
        <w:t>
      басқа ұйымдардан қоса атқарушылық бойынша жұмысқа қабылданған;</w:t>
      </w:r>
    </w:p>
    <w:p>
      <w:pPr>
        <w:spacing w:after="0"/>
        <w:ind w:left="0"/>
        <w:jc w:val="both"/>
      </w:pPr>
      <w:r>
        <w:rPr>
          <w:rFonts w:ascii="Times New Roman"/>
          <w:b w:val="false"/>
          <w:i w:val="false"/>
          <w:color w:val="000000"/>
          <w:sz w:val="28"/>
        </w:rPr>
        <w:t>
      егер олардың негізгі жұмыс орнындағы жалақысы сақталмайтын болса, басқа ұйымға уақытша жұмысқа жіберілгендер қосылмайды.</w:t>
      </w:r>
    </w:p>
    <w:p>
      <w:pPr>
        <w:spacing w:after="0"/>
        <w:ind w:left="0"/>
        <w:jc w:val="both"/>
      </w:pPr>
      <w:r>
        <w:rPr>
          <w:rFonts w:ascii="Times New Roman"/>
          <w:b w:val="false"/>
          <w:i w:val="false"/>
          <w:color w:val="000000"/>
          <w:sz w:val="28"/>
        </w:rPr>
        <w:t>
      Қоса атқарушылық бойынша жұмысты орындайтын қызметкерлерге негізгі жұмыс уақытынан бос уақытында еңбек шартының талаптарында тұрақты ақы төленетін басқа жұмысты орындайтындар жатады.</w:t>
      </w:r>
    </w:p>
    <w:p>
      <w:pPr>
        <w:spacing w:after="0"/>
        <w:ind w:left="0"/>
        <w:jc w:val="both"/>
      </w:pPr>
      <w:r>
        <w:rPr>
          <w:rFonts w:ascii="Times New Roman"/>
          <w:b w:val="false"/>
          <w:i w:val="false"/>
          <w:color w:val="000000"/>
          <w:sz w:val="28"/>
        </w:rPr>
        <w:t>
      Ұйымда еңбек қатынастарында тұрған (негізі жұмыс орны бойынша) немесе екі, бір жарым мөлшерлемесі бар қосымша атқарушылық бойынша жұмысты атқаратын қызметкер осы ұйым қызметкерлерінің тізімдік санында бір адам (бүтін бірлік) ретінде саналады.</w:t>
      </w:r>
    </w:p>
    <w:p>
      <w:pPr>
        <w:spacing w:after="0"/>
        <w:ind w:left="0"/>
        <w:jc w:val="both"/>
      </w:pPr>
      <w:r>
        <w:rPr>
          <w:rFonts w:ascii="Times New Roman"/>
          <w:b w:val="false"/>
          <w:i w:val="false"/>
          <w:color w:val="000000"/>
          <w:sz w:val="28"/>
        </w:rPr>
        <w:t xml:space="preserve">
      2) адамдар: </w:t>
      </w:r>
    </w:p>
    <w:p>
      <w:pPr>
        <w:spacing w:after="0"/>
        <w:ind w:left="0"/>
        <w:jc w:val="both"/>
      </w:pPr>
      <w:r>
        <w:rPr>
          <w:rFonts w:ascii="Times New Roman"/>
          <w:b w:val="false"/>
          <w:i w:val="false"/>
          <w:color w:val="000000"/>
          <w:sz w:val="28"/>
        </w:rPr>
        <w:t xml:space="preserve">
      азаматтық-құқықтық сипаттағы шарттар бойынша жұмысты орындаушы. </w:t>
      </w:r>
    </w:p>
    <w:p>
      <w:pPr>
        <w:spacing w:after="0"/>
        <w:ind w:left="0"/>
        <w:jc w:val="both"/>
      </w:pPr>
      <w:r>
        <w:rPr>
          <w:rFonts w:ascii="Times New Roman"/>
          <w:b w:val="false"/>
          <w:i w:val="false"/>
          <w:color w:val="000000"/>
          <w:sz w:val="28"/>
        </w:rPr>
        <w:t>
      Жұмысты азаматтық-құқықтық шарттар бойынша орындайтын адамдарға ұйымның ішкі еңбек тәртібіне бағынбай жүзеге асырылатын, белгіленген нақты жұмыс көлемін (біржолғы, арнаулы шаруашылық) орындау уақытына ғана шарт бойынша қабылданғандар жатады.</w:t>
      </w:r>
    </w:p>
    <w:p>
      <w:pPr>
        <w:spacing w:after="0"/>
        <w:ind w:left="0"/>
        <w:jc w:val="both"/>
      </w:pPr>
      <w:r>
        <w:rPr>
          <w:rFonts w:ascii="Times New Roman"/>
          <w:b w:val="false"/>
          <w:i w:val="false"/>
          <w:color w:val="000000"/>
          <w:sz w:val="28"/>
        </w:rPr>
        <w:t xml:space="preserve">
      Есепті кезеңнің басына (соңына) қызметкерлердің тізімдік саны есепті кезеңнің белгілі бір күніне: сол күні қабылданғандарды қоса алғанда және кеткен қызметкерлерді қоспағанда, айдың бірінші немесе соңғы күні ұйымның тізімдік құрамындағы қызметкерлер санының көрсеткіші болып табылады. </w:t>
      </w:r>
    </w:p>
    <w:p>
      <w:pPr>
        <w:spacing w:after="0"/>
        <w:ind w:left="0"/>
        <w:jc w:val="both"/>
      </w:pPr>
      <w:r>
        <w:rPr>
          <w:rFonts w:ascii="Times New Roman"/>
          <w:b w:val="false"/>
          <w:i w:val="false"/>
          <w:color w:val="000000"/>
          <w:sz w:val="28"/>
        </w:rPr>
        <w:t>
      Белгілі бір кезең ішінде қызметкерлердің орташа тізімдік санын анықтау үшін жұмыс берушінің актілері негізінде нақтыланатын (қабылдау, қызметкерлерді басқа жұмысқа ауыстыру және еңбек шартын тоқтату туралы бұйрықтар, өкімдер) тізімдік құрамдағы қызметкерлер санының күн сайынғы есебі жүргізіледі.</w:t>
      </w:r>
    </w:p>
    <w:p>
      <w:pPr>
        <w:spacing w:after="0"/>
        <w:ind w:left="0"/>
        <w:jc w:val="both"/>
      </w:pPr>
      <w:r>
        <w:rPr>
          <w:rFonts w:ascii="Times New Roman"/>
          <w:b w:val="false"/>
          <w:i w:val="false"/>
          <w:color w:val="000000"/>
          <w:sz w:val="28"/>
        </w:rPr>
        <w:t xml:space="preserve">
      Ұйымда толық ай жұмыс істеген, сондай-ақ орташа алғанда есепті айда толық ай жұмыс істемеген қызметкерлердің тізімдік саны (жаңадан құрылған, таратылған, өндірістің маусымдық сипаты бар ұйымдардағы), қызметкерлердің орташа тізімдік санын мереке және демалыс күндерін қоса алғанда, есепті айдың әрбір күнтізбелік күніне қосу және алынған соманы есепті айдағы күнтізбелік күндер санына бөлу арқылы есептеледі. </w:t>
      </w:r>
    </w:p>
    <w:p>
      <w:pPr>
        <w:spacing w:after="0"/>
        <w:ind w:left="0"/>
        <w:jc w:val="both"/>
      </w:pPr>
      <w:r>
        <w:rPr>
          <w:rFonts w:ascii="Times New Roman"/>
          <w:b w:val="false"/>
          <w:i w:val="false"/>
          <w:color w:val="000000"/>
          <w:sz w:val="28"/>
        </w:rPr>
        <w:t xml:space="preserve">
      Демалыс немесе мереке күнгі тізімдік құрамдағы қызметкерлер саны соның алдыңғы жұмыс күнгі қызметкерлердің тізімдік санына тең деп қабылданады. Қатарынан екі немесе одан да көп демалыс немесе мерекелік күндер болса, осы күндердің әрқайсысындағы тізімдік құрамдағы қызметкерлер саны сол демалыс немесе мерекелік күндердің алдындағы жұмыс күнгі тізімдік құрамдағы қызметкерлер санымен тең етіп алынады. </w:t>
      </w:r>
    </w:p>
    <w:p>
      <w:pPr>
        <w:spacing w:after="0"/>
        <w:ind w:left="0"/>
        <w:jc w:val="both"/>
      </w:pPr>
      <w:r>
        <w:rPr>
          <w:rFonts w:ascii="Times New Roman"/>
          <w:b w:val="false"/>
          <w:i w:val="false"/>
          <w:color w:val="000000"/>
          <w:sz w:val="28"/>
        </w:rPr>
        <w:t xml:space="preserve">
      Бір тоқсанға орташа алғандағы қызметкерлердің тізімдік саны ұйымның тоқсандағы жұмыс істеген барлық айларындағы қызметкерлердің орташа тізімдік санын қосу және алынған соманы үшке бөлу жолымен анықталады. </w:t>
      </w:r>
    </w:p>
    <w:p>
      <w:pPr>
        <w:spacing w:after="0"/>
        <w:ind w:left="0"/>
        <w:jc w:val="both"/>
      </w:pPr>
      <w:r>
        <w:rPr>
          <w:rFonts w:ascii="Times New Roman"/>
          <w:b w:val="false"/>
          <w:i w:val="false"/>
          <w:color w:val="000000"/>
          <w:sz w:val="28"/>
        </w:rPr>
        <w:t xml:space="preserve">
      Жыл басынан бастап есепті айды қоса есептеген кезеңдегі қызметкерлердің орташа тізімдік саны жыл басынан бастап есепті айды қоса есептеген кезеңдегі барлық өткен айлардағы қызметкерлердің орташа айлық санын қосу және жыл басынан бергі кезең ішінде ұйымның жұмыс істеген айларының санына алынған қосындыны бөлу жолымен анықталады. </w:t>
      </w:r>
    </w:p>
    <w:p>
      <w:pPr>
        <w:spacing w:after="0"/>
        <w:ind w:left="0"/>
        <w:jc w:val="both"/>
      </w:pPr>
      <w:r>
        <w:rPr>
          <w:rFonts w:ascii="Times New Roman"/>
          <w:b w:val="false"/>
          <w:i w:val="false"/>
          <w:color w:val="000000"/>
          <w:sz w:val="28"/>
        </w:rPr>
        <w:t xml:space="preserve">
      Қызметкерлердің бір жылға орташа алғандағы тізімдік саны есепті жылдың барлық айларына орташа алғандағы қызметкерлердің орташа санын қосу және алынған соманы он екіге бөлу жолымен анықталады. </w:t>
      </w:r>
    </w:p>
    <w:p>
      <w:pPr>
        <w:spacing w:after="0"/>
        <w:ind w:left="0"/>
        <w:jc w:val="both"/>
      </w:pPr>
      <w:r>
        <w:rPr>
          <w:rFonts w:ascii="Times New Roman"/>
          <w:b w:val="false"/>
          <w:i w:val="false"/>
          <w:color w:val="000000"/>
          <w:sz w:val="28"/>
        </w:rPr>
        <w:t>
      Егер ұйым толық бір жыл істемесе (маусымдық жұмыс сипаты немесе есепті жылдың қаңтарынан кейін құрылған), онда қызметкерлердің орташа тізімдік саны ұйымның жұмыс істеген барлық айларындағы қызметкерлердің орташа тізімдік санын қосып, алынған соманы он екіге бөлу жолымен анықталады.</w:t>
      </w:r>
    </w:p>
    <w:p>
      <w:pPr>
        <w:spacing w:after="0"/>
        <w:ind w:left="0"/>
        <w:jc w:val="both"/>
      </w:pPr>
      <w:r>
        <w:rPr>
          <w:rFonts w:ascii="Times New Roman"/>
          <w:b w:val="false"/>
          <w:i w:val="false"/>
          <w:color w:val="000000"/>
          <w:sz w:val="28"/>
        </w:rPr>
        <w:t>
      8. Орташа айлық жалақыны есептеу үшін қолданылатын қызметкерлердің нақты саны бойынша деректерді толтырғанда тізімдік құрамдағы қызметкерлер санынан осы Нұсқаулықтың 7-тармағының 3), 7), 9), 13) және 14) тармақшаларында көрсетілген санаттағы қызметкерлер алып тасталады.</w:t>
      </w:r>
    </w:p>
    <w:p>
      <w:pPr>
        <w:spacing w:after="0"/>
        <w:ind w:left="0"/>
        <w:jc w:val="both"/>
      </w:pPr>
      <w:r>
        <w:rPr>
          <w:rFonts w:ascii="Times New Roman"/>
          <w:b w:val="false"/>
          <w:i w:val="false"/>
          <w:color w:val="000000"/>
          <w:sz w:val="28"/>
        </w:rPr>
        <w:t xml:space="preserve">
      Қоса атқарушылық бойынша (басқа ұйымдардан) қабылданған немесе толық емес жұмыс уақытына қабылданған (ауыстырылған) қызметкерлер нақты санында есептеу арқылы есепке алынады және олардың саны есепті айдағы жұмыспен өтелген адам-сағатты бір айдағы жұмыс уақытының белгіленген ұзақтығына бөлу жолымен анықталады. </w:t>
      </w:r>
    </w:p>
    <w:p>
      <w:pPr>
        <w:spacing w:after="0"/>
        <w:ind w:left="0"/>
        <w:jc w:val="both"/>
      </w:pPr>
      <w:r>
        <w:rPr>
          <w:rFonts w:ascii="Times New Roman"/>
          <w:b w:val="false"/>
          <w:i w:val="false"/>
          <w:color w:val="000000"/>
          <w:sz w:val="28"/>
        </w:rPr>
        <w:t xml:space="preserve">
      Толық емес жұмыс уақытына қабылданған қызметкерлер, тізімдік санында бүтін бірлік ретінде есептеледі, ал нақты санды есептеу кезінде өтелген жұмыс уақыты бойынша есептеледі. </w:t>
      </w:r>
    </w:p>
    <w:p>
      <w:pPr>
        <w:spacing w:after="0"/>
        <w:ind w:left="0"/>
        <w:jc w:val="both"/>
      </w:pPr>
      <w:r>
        <w:rPr>
          <w:rFonts w:ascii="Times New Roman"/>
          <w:b w:val="false"/>
          <w:i w:val="false"/>
          <w:color w:val="000000"/>
          <w:sz w:val="28"/>
        </w:rPr>
        <w:t>
      Өндірістік-экономикалық сипаттағы себептер бойынша жұмысын уақытша тоқтатқан ұйымдар қызметкерлердің нақты санын жалпы негізде анықтайды, яғни мұндай қызметкерлер нақты санда бүтін бірлік ретінде есептеледі.</w:t>
      </w:r>
    </w:p>
    <w:p>
      <w:pPr>
        <w:spacing w:after="0"/>
        <w:ind w:left="0"/>
        <w:jc w:val="both"/>
      </w:pPr>
      <w:r>
        <w:rPr>
          <w:rFonts w:ascii="Times New Roman"/>
          <w:b w:val="false"/>
          <w:i w:val="false"/>
          <w:color w:val="000000"/>
          <w:sz w:val="28"/>
        </w:rPr>
        <w:t xml:space="preserve">
      Толық ай (тоқсан, жыл) жұмыс істемеген ұйымдар бойынша кезең ішінде орташа алғанда, қызметкерлердің нақты санын есептеу тәртібі (орташа айлық жалақыны есептеу үшін қабылданған) осы Нұсқаулықтың 7-тармағында көрсетілген кезең ішіндегі орташа алғандағы қызметкерлердің тізімдік санын есептеу тәртібіне ұқсас. </w:t>
      </w:r>
    </w:p>
    <w:p>
      <w:pPr>
        <w:spacing w:after="0"/>
        <w:ind w:left="0"/>
        <w:jc w:val="both"/>
      </w:pPr>
      <w:r>
        <w:rPr>
          <w:rFonts w:ascii="Times New Roman"/>
          <w:b w:val="false"/>
          <w:i w:val="false"/>
          <w:color w:val="000000"/>
          <w:sz w:val="28"/>
        </w:rPr>
        <w:t>
      Орташа айлық жалақыны есептеу үшін азаматтық-құқықтық сипаттағы шарттар бойынша тартылған адамдар қызметкерлердің нақты санына қосылмайды. Азаматтық-құқықтық сипаттағы шарттар бойынша тартылған адамдардың есебі статистикалық нысанның 4-бөлімінде жеке жүргізіледі. Аталған адамдар осы шарттың барлық қолданыстағы кезеңінде әрбір күнтізбелік күн үшін бүтін бірлік ретінде есептеледі.</w:t>
      </w:r>
    </w:p>
    <w:p>
      <w:pPr>
        <w:spacing w:after="0"/>
        <w:ind w:left="0"/>
        <w:jc w:val="both"/>
      </w:pPr>
      <w:r>
        <w:rPr>
          <w:rFonts w:ascii="Times New Roman"/>
          <w:b w:val="false"/>
          <w:i w:val="false"/>
          <w:color w:val="000000"/>
          <w:sz w:val="28"/>
        </w:rPr>
        <w:t xml:space="preserve">
      Қызметкерлердің нақты санына жалақысы есептелетін қоғамдық бастамаларда жұмыспен қамтылған адамдар кіреді. </w:t>
      </w:r>
    </w:p>
    <w:p>
      <w:pPr>
        <w:spacing w:after="0"/>
        <w:ind w:left="0"/>
        <w:jc w:val="both"/>
      </w:pPr>
      <w:r>
        <w:rPr>
          <w:rFonts w:ascii="Times New Roman"/>
          <w:b w:val="false"/>
          <w:i w:val="false"/>
          <w:color w:val="000000"/>
          <w:sz w:val="28"/>
        </w:rPr>
        <w:t xml:space="preserve">
      Еңбекке уақытша жарамсыздық туралы парақтарға сәйкес науқастануына байланысты жұмысқа келмеген қызметкерлер, нақты санында есептеу арқылы есепке алынады және олардың саны есепті айдағы жұмыспен өтелген адам-сағатты бір айдағы жұмыс уақытының белгіленген ұзақтығына бөлу жолымен анықталады. </w:t>
      </w:r>
    </w:p>
    <w:p>
      <w:pPr>
        <w:spacing w:after="0"/>
        <w:ind w:left="0"/>
        <w:jc w:val="both"/>
      </w:pPr>
      <w:r>
        <w:rPr>
          <w:rFonts w:ascii="Times New Roman"/>
          <w:b w:val="false"/>
          <w:i w:val="false"/>
          <w:color w:val="000000"/>
          <w:sz w:val="28"/>
        </w:rPr>
        <w:t>
      9. Ұйымның барлық қызметкерлері Қазақстан Республикасы Инвестициялар және даму министрлігі Техникалық реттеу және метрология комитеті төрағасының 2017 жылғы 11 мамырдағы № 130-од бұйрығымен бекітілген, Еңбек және халықты әлеуметтік қорғау министрлігінің (www.enbek.gov.kz) интернет-ресурсында орналастырылған "Қызметтер жіктеуіші" Қазақстан Республикасының ұлттық жіктеуішіне сәйкес негізгі қызмет топтары бойынша жіктеледі (бөлінеді).</w:t>
      </w:r>
    </w:p>
    <w:p>
      <w:pPr>
        <w:spacing w:after="0"/>
        <w:ind w:left="0"/>
        <w:jc w:val="both"/>
      </w:pPr>
      <w:r>
        <w:rPr>
          <w:rFonts w:ascii="Times New Roman"/>
          <w:b w:val="false"/>
          <w:i w:val="false"/>
          <w:color w:val="000000"/>
          <w:sz w:val="28"/>
        </w:rPr>
        <w:t xml:space="preserve">
      10. Қызметкерлердің білім деңгейлері "Білім туралы" Қазақстан Республикасы </w:t>
      </w:r>
      <w:r>
        <w:rPr>
          <w:rFonts w:ascii="Times New Roman"/>
          <w:b w:val="false"/>
          <w:i w:val="false"/>
          <w:color w:val="000000"/>
          <w:sz w:val="28"/>
        </w:rPr>
        <w:t>Заңына</w:t>
      </w:r>
      <w:r>
        <w:rPr>
          <w:rFonts w:ascii="Times New Roman"/>
          <w:b w:val="false"/>
          <w:i w:val="false"/>
          <w:color w:val="000000"/>
          <w:sz w:val="28"/>
        </w:rPr>
        <w:t xml:space="preserve"> сәйкес айқындалады.</w:t>
      </w:r>
    </w:p>
    <w:p>
      <w:pPr>
        <w:spacing w:after="0"/>
        <w:ind w:left="0"/>
        <w:jc w:val="both"/>
      </w:pPr>
      <w:r>
        <w:rPr>
          <w:rFonts w:ascii="Times New Roman"/>
          <w:b w:val="false"/>
          <w:i w:val="false"/>
          <w:color w:val="000000"/>
          <w:sz w:val="28"/>
        </w:rPr>
        <w:t xml:space="preserve">
      Жоғары білімі бар қызметкерлерге жоғары оқу орындарын, оның ішінде ұлттық зерттеу университеті, ұлттық жоғары оқу орнын, зерттеу университетін, университет, академия, институт және оларға теңестірілгендерді (консерватория, жоғары мектеп, жоғары училище) бітірген адамдар жатады. </w:t>
      </w:r>
    </w:p>
    <w:p>
      <w:pPr>
        <w:spacing w:after="0"/>
        <w:ind w:left="0"/>
        <w:jc w:val="both"/>
      </w:pPr>
      <w:r>
        <w:rPr>
          <w:rFonts w:ascii="Times New Roman"/>
          <w:b w:val="false"/>
          <w:i w:val="false"/>
          <w:color w:val="000000"/>
          <w:sz w:val="28"/>
        </w:rPr>
        <w:t xml:space="preserve">
      Жоғары оқу орнынан кейінгі білімі бар қызметкерлерге резидентура, магистратура және докторантураны бітірген адамдар жатады. </w:t>
      </w:r>
    </w:p>
    <w:p>
      <w:pPr>
        <w:spacing w:after="0"/>
        <w:ind w:left="0"/>
        <w:jc w:val="both"/>
      </w:pPr>
      <w:r>
        <w:rPr>
          <w:rFonts w:ascii="Times New Roman"/>
          <w:b w:val="false"/>
          <w:i w:val="false"/>
          <w:color w:val="000000"/>
          <w:sz w:val="28"/>
        </w:rPr>
        <w:t xml:space="preserve">
      Техникалық, кәсiптiк және орта білімнен кейінгі бiлiмі бар қызметкерлерге негізгі орта және (немесе) жалпы орта білім базасында училище, колледж, кәсіптік лицей, кәсіптік техникалық мектеп, техникум және жоғары техникалық мектепті бітірген адамдар жатады. </w:t>
      </w:r>
    </w:p>
    <w:p>
      <w:pPr>
        <w:spacing w:after="0"/>
        <w:ind w:left="0"/>
        <w:jc w:val="both"/>
      </w:pPr>
      <w:r>
        <w:rPr>
          <w:rFonts w:ascii="Times New Roman"/>
          <w:b w:val="false"/>
          <w:i w:val="false"/>
          <w:color w:val="000000"/>
          <w:sz w:val="28"/>
        </w:rPr>
        <w:t>
      11. Егер кәсіпорында экономикалық қызметтің негізгі түрінен басқа экономикалық қызметтің өзге түрлері болған жағдайда, респонденттер қосалқы қызмет түрі (үшінші тұлғалар үшін өнімдер өндіру мақсатында жүзеге асырылатын, негізгіден басқа қызмет түрі) бойынша деректерді толтырады.</w:t>
      </w:r>
    </w:p>
    <w:p>
      <w:pPr>
        <w:spacing w:after="0"/>
        <w:ind w:left="0"/>
        <w:jc w:val="both"/>
      </w:pPr>
      <w:r>
        <w:rPr>
          <w:rFonts w:ascii="Times New Roman"/>
          <w:b w:val="false"/>
          <w:i w:val="false"/>
          <w:color w:val="000000"/>
          <w:sz w:val="28"/>
        </w:rPr>
        <w:t xml:space="preserve">
      12. Статистикалық нысанның 2.1-бөлімі бойынша деректер Қазақстан Республикасы Денсаулық сақтау және әлеуметтік даму министрінің 2015 жылғы 21 желтоқсандағы № 981 </w:t>
      </w:r>
      <w:r>
        <w:rPr>
          <w:rFonts w:ascii="Times New Roman"/>
          <w:b w:val="false"/>
          <w:i w:val="false"/>
          <w:color w:val="000000"/>
          <w:sz w:val="28"/>
        </w:rPr>
        <w:t>бұйрығымен</w:t>
      </w:r>
      <w:r>
        <w:rPr>
          <w:rFonts w:ascii="Times New Roman"/>
          <w:b w:val="false"/>
          <w:i w:val="false"/>
          <w:color w:val="000000"/>
          <w:sz w:val="28"/>
        </w:rPr>
        <w:t xml:space="preserve"> бекітілген (Нормативтік құқықтық актілерді мемлекеттік тіркеу тізілімінде № 12600 болып тіркелген) Әкімшілік персоналға жататын жұмыскерлер лауазымдары атауларының тізбесі негізінде толтырылады. Өндірістік персоналға ұйымдағы әкімшілік персоналды есепке алмағанда қалған қызметкерлер жатады.</w:t>
      </w:r>
    </w:p>
    <w:p>
      <w:pPr>
        <w:spacing w:after="0"/>
        <w:ind w:left="0"/>
        <w:jc w:val="both"/>
      </w:pPr>
      <w:r>
        <w:rPr>
          <w:rFonts w:ascii="Times New Roman"/>
          <w:b w:val="false"/>
          <w:i w:val="false"/>
          <w:color w:val="000000"/>
          <w:sz w:val="28"/>
        </w:rPr>
        <w:t>
      13. Жалақы қоры бойынша деректерді толтырғанда респонденттер қызметкерлердің есептелген жалақы қорын, сондай-ақ қоғамдық бастамаларда жұмыс істейтін адамдардың жалақы қорын көрсетеді.</w:t>
      </w:r>
    </w:p>
    <w:p>
      <w:pPr>
        <w:spacing w:after="0"/>
        <w:ind w:left="0"/>
        <w:jc w:val="both"/>
      </w:pPr>
      <w:r>
        <w:rPr>
          <w:rFonts w:ascii="Times New Roman"/>
          <w:b w:val="false"/>
          <w:i w:val="false"/>
          <w:color w:val="000000"/>
          <w:sz w:val="28"/>
        </w:rPr>
        <w:t xml:space="preserve">
      Жалақы қорында ақша түріндегі, сондай-ақ ақша бірлігіне ауыстырылған заттай түрдегі барлық төлемдер ескеріледі. </w:t>
      </w:r>
    </w:p>
    <w:p>
      <w:pPr>
        <w:spacing w:after="0"/>
        <w:ind w:left="0"/>
        <w:jc w:val="both"/>
      </w:pPr>
      <w:r>
        <w:rPr>
          <w:rFonts w:ascii="Times New Roman"/>
          <w:b w:val="false"/>
          <w:i w:val="false"/>
          <w:color w:val="000000"/>
          <w:sz w:val="28"/>
        </w:rPr>
        <w:t>
      Айға, тоқсанға, жартыжылдыққа және жылға есептелген сыйлықақылар тиісті есептік кезеңде толық көлемінде есепке алынады.</w:t>
      </w:r>
    </w:p>
    <w:p>
      <w:pPr>
        <w:spacing w:after="0"/>
        <w:ind w:left="0"/>
        <w:jc w:val="both"/>
      </w:pPr>
      <w:r>
        <w:rPr>
          <w:rFonts w:ascii="Times New Roman"/>
          <w:b w:val="false"/>
          <w:i w:val="false"/>
          <w:color w:val="000000"/>
          <w:sz w:val="28"/>
        </w:rPr>
        <w:t>
      Жалақы қорына қосылатындар:</w:t>
      </w:r>
    </w:p>
    <w:p>
      <w:pPr>
        <w:spacing w:after="0"/>
        <w:ind w:left="0"/>
        <w:jc w:val="both"/>
      </w:pPr>
      <w:r>
        <w:rPr>
          <w:rFonts w:ascii="Times New Roman"/>
          <w:b w:val="false"/>
          <w:i w:val="false"/>
          <w:color w:val="000000"/>
          <w:sz w:val="28"/>
        </w:rPr>
        <w:t xml:space="preserve">
      1) тарифтік мөлшерлемелер мен лауазымдық айлықақылар бойынша есептелген жалақы: </w:t>
      </w:r>
    </w:p>
    <w:p>
      <w:pPr>
        <w:spacing w:after="0"/>
        <w:ind w:left="0"/>
        <w:jc w:val="both"/>
      </w:pPr>
      <w:r>
        <w:rPr>
          <w:rFonts w:ascii="Times New Roman"/>
          <w:b w:val="false"/>
          <w:i w:val="false"/>
          <w:color w:val="000000"/>
          <w:sz w:val="28"/>
        </w:rPr>
        <w:t xml:space="preserve">
      қызметкерлерге орындалған жұмыс немесе жұмыспен өтелген уақыт үшін тарифтік мөлшерлемелер, лауазымдық айлықақылар, келісімді бағалау бойынша, түскен табыстан пайызбен және үлес бойынша, ұйымда қабылданған еңбекақы төлеудің түрлері мен жүйелеріне қарамастан есептелген жалақы; </w:t>
      </w:r>
    </w:p>
    <w:p>
      <w:pPr>
        <w:spacing w:after="0"/>
        <w:ind w:left="0"/>
        <w:jc w:val="both"/>
      </w:pPr>
      <w:r>
        <w:rPr>
          <w:rFonts w:ascii="Times New Roman"/>
          <w:b w:val="false"/>
          <w:i w:val="false"/>
          <w:color w:val="000000"/>
          <w:sz w:val="28"/>
        </w:rPr>
        <w:t xml:space="preserve">
      тарифтік мөлшерлемелер мен лауазымдық айлықақыларға үстемеақылар (еңбек сіңірген жылдары, жұмыс өтілі, кәсіби шеберлігі, ғылыми дәрежесі, дипломатиялық рангі және тағы басқалар); </w:t>
      </w:r>
    </w:p>
    <w:p>
      <w:pPr>
        <w:spacing w:after="0"/>
        <w:ind w:left="0"/>
        <w:jc w:val="both"/>
      </w:pPr>
      <w:r>
        <w:rPr>
          <w:rFonts w:ascii="Times New Roman"/>
          <w:b w:val="false"/>
          <w:i w:val="false"/>
          <w:color w:val="000000"/>
          <w:sz w:val="28"/>
        </w:rPr>
        <w:t xml:space="preserve">
      өзінің негізгі жұмысынан босатылмастан лауазымдарды қоса атқарғаны (қызмет көрсету аймақтарын кеңейткені) немесе жұмыста уақытша болмаған қызметкердің міндеттерін орындағаны үшін төленетін қосымша ақы сомалары; </w:t>
      </w:r>
    </w:p>
    <w:p>
      <w:pPr>
        <w:spacing w:after="0"/>
        <w:ind w:left="0"/>
        <w:jc w:val="both"/>
      </w:pPr>
      <w:r>
        <w:rPr>
          <w:rFonts w:ascii="Times New Roman"/>
          <w:b w:val="false"/>
          <w:i w:val="false"/>
          <w:color w:val="000000"/>
          <w:sz w:val="28"/>
        </w:rPr>
        <w:t xml:space="preserve">
      газет, журнал және өзге де бұқаралық ақпарат құралдарының редакциялары қызметкерлерінің тізімдік құрамында тұратын қызметкерлерге төленетін қаламақы; </w:t>
      </w:r>
    </w:p>
    <w:p>
      <w:pPr>
        <w:spacing w:after="0"/>
        <w:ind w:left="0"/>
        <w:jc w:val="both"/>
      </w:pPr>
      <w:r>
        <w:rPr>
          <w:rFonts w:ascii="Times New Roman"/>
          <w:b w:val="false"/>
          <w:i w:val="false"/>
          <w:color w:val="000000"/>
          <w:sz w:val="28"/>
        </w:rPr>
        <w:t xml:space="preserve">
      жұмыспен қамту мәселесі бойынша уәкілетті органмен өзара іс-қимыл негізінде ұйымға жұмыс істеуге тартылған адамдардың орындаған жұмыстары үшін есептелген сомалар; </w:t>
      </w:r>
    </w:p>
    <w:p>
      <w:pPr>
        <w:spacing w:after="0"/>
        <w:ind w:left="0"/>
        <w:jc w:val="both"/>
      </w:pPr>
      <w:r>
        <w:rPr>
          <w:rFonts w:ascii="Times New Roman"/>
          <w:b w:val="false"/>
          <w:i w:val="false"/>
          <w:color w:val="000000"/>
          <w:sz w:val="28"/>
        </w:rPr>
        <w:t xml:space="preserve">
      әскери қызметтегі міндеттерін орындауға байланысты әскери қызметшілер мен ішкі істер органдарының қызметкерлері алатын төлемдердің барлық түрлері; </w:t>
      </w:r>
    </w:p>
    <w:p>
      <w:pPr>
        <w:spacing w:after="0"/>
        <w:ind w:left="0"/>
        <w:jc w:val="both"/>
      </w:pPr>
      <w:r>
        <w:rPr>
          <w:rFonts w:ascii="Times New Roman"/>
          <w:b w:val="false"/>
          <w:i w:val="false"/>
          <w:color w:val="000000"/>
          <w:sz w:val="28"/>
        </w:rPr>
        <w:t xml:space="preserve">
      ұйым қызметкерлерінің тізімдік құрамында тұрмайтын адамдарға еңбеқақы төлеу (басқа ұйымдардан қоса атқарушылық бойынша жұмысқа қабылданғандар); </w:t>
      </w:r>
    </w:p>
    <w:p>
      <w:pPr>
        <w:spacing w:after="0"/>
        <w:ind w:left="0"/>
        <w:jc w:val="both"/>
      </w:pPr>
      <w:r>
        <w:rPr>
          <w:rFonts w:ascii="Times New Roman"/>
          <w:b w:val="false"/>
          <w:i w:val="false"/>
          <w:color w:val="000000"/>
          <w:sz w:val="28"/>
        </w:rPr>
        <w:t>
      2) біржолғы төлемдер мен сыйлықақылар:</w:t>
      </w:r>
    </w:p>
    <w:p>
      <w:pPr>
        <w:spacing w:after="0"/>
        <w:ind w:left="0"/>
        <w:jc w:val="both"/>
      </w:pPr>
      <w:r>
        <w:rPr>
          <w:rFonts w:ascii="Times New Roman"/>
          <w:b w:val="false"/>
          <w:i w:val="false"/>
          <w:color w:val="000000"/>
          <w:sz w:val="28"/>
        </w:rPr>
        <w:t xml:space="preserve">
      ай сайынғы сыйлықақылар (олардың төлем көздеріне қарамастан тұрақты сипаттағы); </w:t>
      </w:r>
    </w:p>
    <w:p>
      <w:pPr>
        <w:spacing w:after="0"/>
        <w:ind w:left="0"/>
        <w:jc w:val="both"/>
      </w:pPr>
      <w:r>
        <w:rPr>
          <w:rFonts w:ascii="Times New Roman"/>
          <w:b w:val="false"/>
          <w:i w:val="false"/>
          <w:color w:val="000000"/>
          <w:sz w:val="28"/>
        </w:rPr>
        <w:t xml:space="preserve">
      төлем көздеріне қарамастан біржолғы сыйлықақылар; </w:t>
      </w:r>
    </w:p>
    <w:p>
      <w:pPr>
        <w:spacing w:after="0"/>
        <w:ind w:left="0"/>
        <w:jc w:val="both"/>
      </w:pPr>
      <w:r>
        <w:rPr>
          <w:rFonts w:ascii="Times New Roman"/>
          <w:b w:val="false"/>
          <w:i w:val="false"/>
          <w:color w:val="000000"/>
          <w:sz w:val="28"/>
        </w:rPr>
        <w:t xml:space="preserve">
      біржолғы сыйлықақылар (еңбек сіңірген жылдары, жұмыс өтілі, кәсіби шеберлігі, ғылыми дәрежесі, дипломатиялық рангі және тағы басқалар); </w:t>
      </w:r>
    </w:p>
    <w:p>
      <w:pPr>
        <w:spacing w:after="0"/>
        <w:ind w:left="0"/>
        <w:jc w:val="both"/>
      </w:pPr>
      <w:r>
        <w:rPr>
          <w:rFonts w:ascii="Times New Roman"/>
          <w:b w:val="false"/>
          <w:i w:val="false"/>
          <w:color w:val="000000"/>
          <w:sz w:val="28"/>
        </w:rPr>
        <w:t xml:space="preserve">
      тоқсандағы, жартыжылдықтағы, бір жылдағы жұмыс қорытындысы бойынша сыйақылар; </w:t>
      </w:r>
    </w:p>
    <w:p>
      <w:pPr>
        <w:spacing w:after="0"/>
        <w:ind w:left="0"/>
        <w:jc w:val="both"/>
      </w:pPr>
      <w:r>
        <w:rPr>
          <w:rFonts w:ascii="Times New Roman"/>
          <w:b w:val="false"/>
          <w:i w:val="false"/>
          <w:color w:val="000000"/>
          <w:sz w:val="28"/>
        </w:rPr>
        <w:t xml:space="preserve">
      демалысқа сауықтыру үшін жыл сайынғы жәрдемақы (демалысқа материалдық көмек); </w:t>
      </w:r>
    </w:p>
    <w:p>
      <w:pPr>
        <w:spacing w:after="0"/>
        <w:ind w:left="0"/>
        <w:jc w:val="both"/>
      </w:pPr>
      <w:r>
        <w:rPr>
          <w:rFonts w:ascii="Times New Roman"/>
          <w:b w:val="false"/>
          <w:i w:val="false"/>
          <w:color w:val="000000"/>
          <w:sz w:val="28"/>
        </w:rPr>
        <w:t xml:space="preserve">
      мерекелік және мерейтойлық күндерге байланысты біржолғы ынталандыру төлемдері; </w:t>
      </w:r>
    </w:p>
    <w:p>
      <w:pPr>
        <w:spacing w:after="0"/>
        <w:ind w:left="0"/>
        <w:jc w:val="both"/>
      </w:pPr>
      <w:r>
        <w:rPr>
          <w:rFonts w:ascii="Times New Roman"/>
          <w:b w:val="false"/>
          <w:i w:val="false"/>
          <w:color w:val="000000"/>
          <w:sz w:val="28"/>
        </w:rPr>
        <w:t xml:space="preserve">
      ұжымдық шартпен немесе жұмыс берушінің актілерімен айқындалған басқа да төлемдер мен ынталандырулар; </w:t>
      </w:r>
    </w:p>
    <w:p>
      <w:pPr>
        <w:spacing w:after="0"/>
        <w:ind w:left="0"/>
        <w:jc w:val="both"/>
      </w:pPr>
      <w:r>
        <w:rPr>
          <w:rFonts w:ascii="Times New Roman"/>
          <w:b w:val="false"/>
          <w:i w:val="false"/>
          <w:color w:val="000000"/>
          <w:sz w:val="28"/>
        </w:rPr>
        <w:t xml:space="preserve">
      3) жұмыс режимі мен еңбек жағдайларына байланысты өтемақы төлемдері: </w:t>
      </w:r>
    </w:p>
    <w:p>
      <w:pPr>
        <w:spacing w:after="0"/>
        <w:ind w:left="0"/>
        <w:jc w:val="both"/>
      </w:pPr>
      <w:r>
        <w:rPr>
          <w:rFonts w:ascii="Times New Roman"/>
          <w:b w:val="false"/>
          <w:i w:val="false"/>
          <w:color w:val="000000"/>
          <w:sz w:val="28"/>
        </w:rPr>
        <w:t xml:space="preserve">
      экологиялық апат және радиациялық қатер аймақтарында тұрғаны үшін төлемдер; </w:t>
      </w:r>
    </w:p>
    <w:p>
      <w:pPr>
        <w:spacing w:after="0"/>
        <w:ind w:left="0"/>
        <w:jc w:val="both"/>
      </w:pPr>
      <w:r>
        <w:rPr>
          <w:rFonts w:ascii="Times New Roman"/>
          <w:b w:val="false"/>
          <w:i w:val="false"/>
          <w:color w:val="000000"/>
          <w:sz w:val="28"/>
        </w:rPr>
        <w:t xml:space="preserve">
      еңбек жағдайлары үшін қосымша төлемдер (өте ауыр және зиянды еңбек жағдайларында жұмыс істегені, сондай-ақ еңбектің ерекше жағдайлары үшін); </w:t>
      </w:r>
    </w:p>
    <w:p>
      <w:pPr>
        <w:spacing w:after="0"/>
        <w:ind w:left="0"/>
        <w:jc w:val="both"/>
      </w:pPr>
      <w:r>
        <w:rPr>
          <w:rFonts w:ascii="Times New Roman"/>
          <w:b w:val="false"/>
          <w:i w:val="false"/>
          <w:color w:val="000000"/>
          <w:sz w:val="28"/>
        </w:rPr>
        <w:t xml:space="preserve">
      түнгі уақыттағы жұмыс үшін қосымша төлемдер; </w:t>
      </w:r>
    </w:p>
    <w:p>
      <w:pPr>
        <w:spacing w:after="0"/>
        <w:ind w:left="0"/>
        <w:jc w:val="both"/>
      </w:pPr>
      <w:r>
        <w:rPr>
          <w:rFonts w:ascii="Times New Roman"/>
          <w:b w:val="false"/>
          <w:i w:val="false"/>
          <w:color w:val="000000"/>
          <w:sz w:val="28"/>
        </w:rPr>
        <w:t xml:space="preserve">
      демалыс және мереке (жұмыс істемейтін) күндеріндегі жұмыстарға ақы төлеу; </w:t>
      </w:r>
    </w:p>
    <w:p>
      <w:pPr>
        <w:spacing w:after="0"/>
        <w:ind w:left="0"/>
        <w:jc w:val="both"/>
      </w:pPr>
      <w:r>
        <w:rPr>
          <w:rFonts w:ascii="Times New Roman"/>
          <w:b w:val="false"/>
          <w:i w:val="false"/>
          <w:color w:val="000000"/>
          <w:sz w:val="28"/>
        </w:rPr>
        <w:t xml:space="preserve">
      үстеме жұмысқа ақы төлеу; </w:t>
      </w:r>
    </w:p>
    <w:p>
      <w:pPr>
        <w:spacing w:after="0"/>
        <w:ind w:left="0"/>
        <w:jc w:val="both"/>
      </w:pPr>
      <w:r>
        <w:rPr>
          <w:rFonts w:ascii="Times New Roman"/>
          <w:b w:val="false"/>
          <w:i w:val="false"/>
          <w:color w:val="000000"/>
          <w:sz w:val="28"/>
        </w:rPr>
        <w:t>
      жер астындағы жұмыстарда ұдайы болатын қызметкерлерге шахтадағы (рудниктегі) оқпаннан жұмыс орнына дейін және кері қайта жүруінің нормативтік уақыты үшін қосымша төлемдер;</w:t>
      </w:r>
    </w:p>
    <w:p>
      <w:pPr>
        <w:spacing w:after="0"/>
        <w:ind w:left="0"/>
        <w:jc w:val="both"/>
      </w:pPr>
      <w:r>
        <w:rPr>
          <w:rFonts w:ascii="Times New Roman"/>
          <w:b w:val="false"/>
          <w:i w:val="false"/>
          <w:color w:val="000000"/>
          <w:sz w:val="28"/>
        </w:rPr>
        <w:t xml:space="preserve">
      4) жұмыспен өтелмеген уақытқа ақы төлеу: </w:t>
      </w:r>
    </w:p>
    <w:p>
      <w:pPr>
        <w:spacing w:after="0"/>
        <w:ind w:left="0"/>
        <w:jc w:val="both"/>
      </w:pPr>
      <w:r>
        <w:rPr>
          <w:rFonts w:ascii="Times New Roman"/>
          <w:b w:val="false"/>
          <w:i w:val="false"/>
          <w:color w:val="000000"/>
          <w:sz w:val="28"/>
        </w:rPr>
        <w:t xml:space="preserve">
      жыл сайынғы еңбек және қосымша еңбек демалыстарына ақы төлеу, пайдаланылмаған демалыс үшін ақшалай төленетін өтемақы; </w:t>
      </w:r>
    </w:p>
    <w:p>
      <w:pPr>
        <w:spacing w:after="0"/>
        <w:ind w:left="0"/>
        <w:jc w:val="both"/>
      </w:pPr>
      <w:r>
        <w:rPr>
          <w:rFonts w:ascii="Times New Roman"/>
          <w:b w:val="false"/>
          <w:i w:val="false"/>
          <w:color w:val="000000"/>
          <w:sz w:val="28"/>
        </w:rPr>
        <w:t xml:space="preserve">
      жұмыстағы арнаулы үзілістерге ақы төлеу, он сегiз жасқа толмаған қызметкерлердің жеңілдікті сағаттарына ақы төлеу; </w:t>
      </w:r>
    </w:p>
    <w:p>
      <w:pPr>
        <w:spacing w:after="0"/>
        <w:ind w:left="0"/>
        <w:jc w:val="both"/>
      </w:pPr>
      <w:r>
        <w:rPr>
          <w:rFonts w:ascii="Times New Roman"/>
          <w:b w:val="false"/>
          <w:i w:val="false"/>
          <w:color w:val="000000"/>
          <w:sz w:val="28"/>
        </w:rPr>
        <w:t xml:space="preserve">
      мемлекеттік немесе қоғамдық міндеттерді орындауға тартылған қызметкерлердің жұмыс уақытына ақы төлеу; </w:t>
      </w:r>
    </w:p>
    <w:p>
      <w:pPr>
        <w:spacing w:after="0"/>
        <w:ind w:left="0"/>
        <w:jc w:val="both"/>
      </w:pPr>
      <w:r>
        <w:rPr>
          <w:rFonts w:ascii="Times New Roman"/>
          <w:b w:val="false"/>
          <w:i w:val="false"/>
          <w:color w:val="000000"/>
          <w:sz w:val="28"/>
        </w:rPr>
        <w:t xml:space="preserve">
      қызметкерлердің кінәсынан болмаған бос тұрып қалуларға ақы төлеу; </w:t>
      </w:r>
    </w:p>
    <w:p>
      <w:pPr>
        <w:spacing w:after="0"/>
        <w:ind w:left="0"/>
        <w:jc w:val="both"/>
      </w:pPr>
      <w:r>
        <w:rPr>
          <w:rFonts w:ascii="Times New Roman"/>
          <w:b w:val="false"/>
          <w:i w:val="false"/>
          <w:color w:val="000000"/>
          <w:sz w:val="28"/>
        </w:rPr>
        <w:t xml:space="preserve">
      жұмыс уақытын амалсыздан толық істемеген қызметкерлерге ұйым қаражаты есебінен төленетін сомалар; </w:t>
      </w:r>
    </w:p>
    <w:p>
      <w:pPr>
        <w:spacing w:after="0"/>
        <w:ind w:left="0"/>
        <w:jc w:val="both"/>
      </w:pPr>
      <w:r>
        <w:rPr>
          <w:rFonts w:ascii="Times New Roman"/>
          <w:b w:val="false"/>
          <w:i w:val="false"/>
          <w:color w:val="000000"/>
          <w:sz w:val="28"/>
        </w:rPr>
        <w:t xml:space="preserve">
      білім беру ұйымдарына жұмыстан қол үзіп біліктілігін арттыру және қайта даярлау үшін жіберілген қызметкерлерге негізгі жұмыс орны бойынша жұмыс уақытының жалақысы. </w:t>
      </w:r>
    </w:p>
    <w:p>
      <w:pPr>
        <w:spacing w:after="0"/>
        <w:ind w:left="0"/>
        <w:jc w:val="both"/>
      </w:pPr>
      <w:r>
        <w:rPr>
          <w:rFonts w:ascii="Times New Roman"/>
          <w:b w:val="false"/>
          <w:i w:val="false"/>
          <w:color w:val="000000"/>
          <w:sz w:val="28"/>
        </w:rPr>
        <w:t xml:space="preserve">
      Бір қызметкердің орташа айлық атаулы жалақысы жалақының есептелген қорының сомасын қызметкерлердің нақты санына және есепті кезеңдегі айлар санына бөлу жолымен айқындалады. </w:t>
      </w:r>
    </w:p>
    <w:p>
      <w:pPr>
        <w:spacing w:after="0"/>
        <w:ind w:left="0"/>
        <w:jc w:val="both"/>
      </w:pPr>
      <w:r>
        <w:rPr>
          <w:rFonts w:ascii="Times New Roman"/>
          <w:b w:val="false"/>
          <w:i w:val="false"/>
          <w:color w:val="000000"/>
          <w:sz w:val="28"/>
        </w:rPr>
        <w:t>
      Азаматтық-құқықтық сипаттағы шарттар бойынша жұмысты орындайтын адамдардың еңбекақысы статистикалық нысанның 4-бөлімінде ғана есепке алынады.</w:t>
      </w:r>
    </w:p>
    <w:p>
      <w:pPr>
        <w:spacing w:after="0"/>
        <w:ind w:left="0"/>
        <w:jc w:val="both"/>
      </w:pPr>
      <w:r>
        <w:rPr>
          <w:rFonts w:ascii="Times New Roman"/>
          <w:b w:val="false"/>
          <w:i w:val="false"/>
          <w:color w:val="000000"/>
          <w:sz w:val="28"/>
        </w:rPr>
        <w:t>
      4-бөлімнің 5 және 6-жолдары бойынша тізімдік құрамның қызметкерлері бойынша мәліметтер көрсетіледі.</w:t>
      </w:r>
    </w:p>
    <w:p>
      <w:pPr>
        <w:spacing w:after="0"/>
        <w:ind w:left="0"/>
        <w:jc w:val="both"/>
      </w:pPr>
      <w:r>
        <w:rPr>
          <w:rFonts w:ascii="Times New Roman"/>
          <w:b w:val="false"/>
          <w:i w:val="false"/>
          <w:color w:val="000000"/>
          <w:sz w:val="28"/>
        </w:rPr>
        <w:t xml:space="preserve">
      7-жолды толтыру кезінде Еңбек кодексінің </w:t>
      </w:r>
      <w:r>
        <w:rPr>
          <w:rFonts w:ascii="Times New Roman"/>
          <w:b w:val="false"/>
          <w:i w:val="false"/>
          <w:color w:val="000000"/>
          <w:sz w:val="28"/>
        </w:rPr>
        <w:t>138-бабына</w:t>
      </w:r>
      <w:r>
        <w:rPr>
          <w:rFonts w:ascii="Times New Roman"/>
          <w:b w:val="false"/>
          <w:i w:val="false"/>
          <w:color w:val="000000"/>
          <w:sz w:val="28"/>
        </w:rPr>
        <w:t xml:space="preserve"> сәйкес кәсіпорын қызметкерлерінің нақты санынан қашықтан жұмыс істейтін қызметкерлер есепке алынады.</w:t>
      </w:r>
    </w:p>
    <w:p>
      <w:pPr>
        <w:spacing w:after="0"/>
        <w:ind w:left="0"/>
        <w:jc w:val="both"/>
      </w:pPr>
      <w:r>
        <w:rPr>
          <w:rFonts w:ascii="Times New Roman"/>
          <w:b w:val="false"/>
          <w:i w:val="false"/>
          <w:color w:val="000000"/>
          <w:sz w:val="28"/>
        </w:rPr>
        <w:t xml:space="preserve">
      14. 5-бөлімде қызметкерлер уақытының күнтізбелік қоры есепке алынады, қызметкерлердің жұмыспен өтеген адам-күні (адам-сағат), түрлі себептер бойынша жұмысқа шықпаған күндер саны және мереке мен демалыс адам-күні санынан құрылады. </w:t>
      </w:r>
    </w:p>
    <w:p>
      <w:pPr>
        <w:spacing w:after="0"/>
        <w:ind w:left="0"/>
        <w:jc w:val="both"/>
      </w:pPr>
      <w:r>
        <w:rPr>
          <w:rFonts w:ascii="Times New Roman"/>
          <w:b w:val="false"/>
          <w:i w:val="false"/>
          <w:color w:val="000000"/>
          <w:sz w:val="28"/>
        </w:rPr>
        <w:t xml:space="preserve">
      Қызметкерлер уақытының күнтізбелік қорын пайдалану көрсеткіштері қызметкерлердің жұмыс уақытын есепке алу деректері негізінде толтырылады. </w:t>
      </w:r>
    </w:p>
    <w:p>
      <w:pPr>
        <w:spacing w:after="0"/>
        <w:ind w:left="0"/>
        <w:jc w:val="both"/>
      </w:pPr>
      <w:r>
        <w:rPr>
          <w:rFonts w:ascii="Times New Roman"/>
          <w:b w:val="false"/>
          <w:i w:val="false"/>
          <w:color w:val="000000"/>
          <w:sz w:val="28"/>
        </w:rPr>
        <w:t xml:space="preserve">
      Жұмыспен өтелген адам-күн (адам-сағат) санына: </w:t>
      </w:r>
    </w:p>
    <w:p>
      <w:pPr>
        <w:spacing w:after="0"/>
        <w:ind w:left="0"/>
        <w:jc w:val="both"/>
      </w:pPr>
      <w:r>
        <w:rPr>
          <w:rFonts w:ascii="Times New Roman"/>
          <w:b w:val="false"/>
          <w:i w:val="false"/>
          <w:color w:val="000000"/>
          <w:sz w:val="28"/>
        </w:rPr>
        <w:t xml:space="preserve">
      жұмыспен өтелген толық емес жұмыс уақытын қоса алғанда барлық қызметкерлердің нақты жұмыспен өтелген уақыты; үстеме және жұмыспен өтелген мереке (жұмыс) және демалыс (кесте бойынша) күндері; </w:t>
      </w:r>
    </w:p>
    <w:p>
      <w:pPr>
        <w:spacing w:after="0"/>
        <w:ind w:left="0"/>
        <w:jc w:val="both"/>
      </w:pPr>
      <w:r>
        <w:rPr>
          <w:rFonts w:ascii="Times New Roman"/>
          <w:b w:val="false"/>
          <w:i w:val="false"/>
          <w:color w:val="000000"/>
          <w:sz w:val="28"/>
        </w:rPr>
        <w:t xml:space="preserve">
      қызметтік іссапарда жүрген қызметкерлердің адам-күні; </w:t>
      </w:r>
    </w:p>
    <w:p>
      <w:pPr>
        <w:spacing w:after="0"/>
        <w:ind w:left="0"/>
        <w:jc w:val="both"/>
      </w:pPr>
      <w:r>
        <w:rPr>
          <w:rFonts w:ascii="Times New Roman"/>
          <w:b w:val="false"/>
          <w:i w:val="false"/>
          <w:color w:val="000000"/>
          <w:sz w:val="28"/>
        </w:rPr>
        <w:t xml:space="preserve">
      өз ұйымының жүктелімі бойынша басқа ұйымда жұмыс істеген қызметкерлердің адам-күнінің саны кіреді. </w:t>
      </w:r>
    </w:p>
    <w:p>
      <w:pPr>
        <w:spacing w:after="0"/>
        <w:ind w:left="0"/>
        <w:jc w:val="both"/>
      </w:pPr>
      <w:r>
        <w:rPr>
          <w:rFonts w:ascii="Times New Roman"/>
          <w:b w:val="false"/>
          <w:i w:val="false"/>
          <w:color w:val="000000"/>
          <w:sz w:val="28"/>
        </w:rPr>
        <w:t xml:space="preserve">
      Жұмыспен өтелмеген адам-күні санына мыналар кіреді: </w:t>
      </w:r>
    </w:p>
    <w:p>
      <w:pPr>
        <w:spacing w:after="0"/>
        <w:ind w:left="0"/>
        <w:jc w:val="both"/>
      </w:pPr>
      <w:r>
        <w:rPr>
          <w:rFonts w:ascii="Times New Roman"/>
          <w:b w:val="false"/>
          <w:i w:val="false"/>
          <w:color w:val="000000"/>
          <w:sz w:val="28"/>
        </w:rPr>
        <w:t xml:space="preserve">
      еңбек шарты тараптарының келiсiмi бойынша қызметкерлердің өтiнiшi негiзiндегі жалақысы сақталмайтын демалыстар; </w:t>
      </w:r>
    </w:p>
    <w:p>
      <w:pPr>
        <w:spacing w:after="0"/>
        <w:ind w:left="0"/>
        <w:jc w:val="both"/>
      </w:pPr>
      <w:r>
        <w:rPr>
          <w:rFonts w:ascii="Times New Roman"/>
          <w:b w:val="false"/>
          <w:i w:val="false"/>
          <w:color w:val="000000"/>
          <w:sz w:val="28"/>
        </w:rPr>
        <w:t xml:space="preserve">
      жұмыста қолданылатын режимдері мен кестелеріне қарамастан еңбек демалысы күндеріне келетін күнтізбелік күндердегі мереке және демалыс күндерін есепке алмай есептелетін, ақы төленетін жыл сайынғы еңбек демалыстары (қосымша ақы төленетін жыл сайынғы еңбек демалыстарын қоса алғанда); </w:t>
      </w:r>
    </w:p>
    <w:p>
      <w:pPr>
        <w:spacing w:after="0"/>
        <w:ind w:left="0"/>
        <w:jc w:val="both"/>
      </w:pPr>
      <w:r>
        <w:rPr>
          <w:rFonts w:ascii="Times New Roman"/>
          <w:b w:val="false"/>
          <w:i w:val="false"/>
          <w:color w:val="000000"/>
          <w:sz w:val="28"/>
        </w:rPr>
        <w:t xml:space="preserve">
      Қазақстан Республикасы Денсаулық сақтау және әлеуметтік даму министрінің 2015 жылғы 28 желтоқсандағы № 1057 </w:t>
      </w:r>
      <w:r>
        <w:rPr>
          <w:rFonts w:ascii="Times New Roman"/>
          <w:b w:val="false"/>
          <w:i w:val="false"/>
          <w:color w:val="000000"/>
          <w:sz w:val="28"/>
        </w:rPr>
        <w:t>бұйрығымен</w:t>
      </w:r>
      <w:r>
        <w:rPr>
          <w:rFonts w:ascii="Times New Roman"/>
          <w:b w:val="false"/>
          <w:i w:val="false"/>
          <w:color w:val="000000"/>
          <w:sz w:val="28"/>
        </w:rPr>
        <w:t xml:space="preserve"> бекітілген (Нормативтік құқықтық актілерді мемлекеттік тіркеу тізілімінде № 12743 болып тіркелген), Өндірістік объектілерді еңбек жағдайлары бойынша міндетті мерзімдік аттестаттау қағидаларына сәйкес сертификатталған, ауыр жұмыстарда, зиянды және қауіпті еңбек жағдайларында жұмыс істейтін қызметкерлерге, оның ішінде өндірістік объектілерде жұмыс істейтін қызметкерлерге жыл сайынғы қосымша ақы төленетін демалысы;</w:t>
      </w:r>
    </w:p>
    <w:p>
      <w:pPr>
        <w:spacing w:after="0"/>
        <w:ind w:left="0"/>
        <w:jc w:val="both"/>
      </w:pPr>
      <w:r>
        <w:rPr>
          <w:rFonts w:ascii="Times New Roman"/>
          <w:b w:val="false"/>
          <w:i w:val="false"/>
          <w:color w:val="000000"/>
          <w:sz w:val="28"/>
        </w:rPr>
        <w:t xml:space="preserve">
      Қазақстан Республикасы Денсаулық сақтау және әлеуметтік даму министрінің 2015 жылғы 28 желтоқсандағы № 1053 </w:t>
      </w:r>
      <w:r>
        <w:rPr>
          <w:rFonts w:ascii="Times New Roman"/>
          <w:b w:val="false"/>
          <w:i w:val="false"/>
          <w:color w:val="000000"/>
          <w:sz w:val="28"/>
        </w:rPr>
        <w:t>бұйрығымен</w:t>
      </w:r>
      <w:r>
        <w:rPr>
          <w:rFonts w:ascii="Times New Roman"/>
          <w:b w:val="false"/>
          <w:i w:val="false"/>
          <w:color w:val="000000"/>
          <w:sz w:val="28"/>
        </w:rPr>
        <w:t xml:space="preserve"> бекітілген (Нормативтік құқықтық актілерді мемлекеттік тіркеу тізілімінде № 12731 болып тіркелген), Ауыр жұмыстардың, еңбек жағдайлары зиянды және (немесе) қауіпті жұмыстардың тізбесін, жұмыс істеу жұмыс уақытының қысқартылған ұзақтығына, жыл сайынғы ақы төленетін қосымша еңбек демалысына және еңбекке ақы төлеудің жоғарылатылған мөлшеріне құқық беретін өндірістердің, цехтардың, кәсіптер мен лауазымдардың тізімін, сондай-ақ оларды беру қағидаларына сәйкес қызметкерлерге қосымша берілетін төленетін жыл сайынғы еңбек демалысы;</w:t>
      </w:r>
    </w:p>
    <w:p>
      <w:pPr>
        <w:spacing w:after="0"/>
        <w:ind w:left="0"/>
        <w:jc w:val="both"/>
      </w:pPr>
      <w:r>
        <w:rPr>
          <w:rFonts w:ascii="Times New Roman"/>
          <w:b w:val="false"/>
          <w:i w:val="false"/>
          <w:color w:val="000000"/>
          <w:sz w:val="28"/>
        </w:rPr>
        <w:t>
      экологиялық апат және радиациялық қауіп аймақтарында жұмыс істейтін қызметкерлерге, бірінші және екінші топ мүгедектігі бар берілетін қызметкерлерге жыл сайынғы қосымша ақы төленетін демалыс. Еңбек ұжымдық шарттарында ұзақ мерзімді үздіксіз жұмыс, маңызды, күрделі, шұғыл жұмыстарды орындау, сондай-ақ басқа сипаттағы жұмыстар үшін жыл сайынғы қосымша ақы төленетін еңбек демалысы белгіленуі мүмкін;</w:t>
      </w:r>
    </w:p>
    <w:p>
      <w:pPr>
        <w:spacing w:after="0"/>
        <w:ind w:left="0"/>
        <w:jc w:val="both"/>
      </w:pPr>
      <w:r>
        <w:rPr>
          <w:rFonts w:ascii="Times New Roman"/>
          <w:b w:val="false"/>
          <w:i w:val="false"/>
          <w:color w:val="000000"/>
          <w:sz w:val="28"/>
        </w:rPr>
        <w:t xml:space="preserve">
      үздіксіз өндірістегі немесе өндірістік-техникалық жағдайлар немесе халыққа тұрақты үздіксіз қызмет көрсету қажеттілігі салдарынан демалыс күндері жұмысты тоқтату мүмкін емес өндірістегі жұмыс беруші бекіткен актiлердегі ауысымдық кестеге сәйкес қызметкерлерге берілген күндер демалыс адам-күндерінің санына қосылады; </w:t>
      </w:r>
    </w:p>
    <w:p>
      <w:pPr>
        <w:spacing w:after="0"/>
        <w:ind w:left="0"/>
        <w:jc w:val="both"/>
      </w:pPr>
      <w:r>
        <w:rPr>
          <w:rFonts w:ascii="Times New Roman"/>
          <w:b w:val="false"/>
          <w:i w:val="false"/>
          <w:color w:val="000000"/>
          <w:sz w:val="28"/>
        </w:rPr>
        <w:t xml:space="preserve">
      Еңбек </w:t>
      </w:r>
      <w:r>
        <w:rPr>
          <w:rFonts w:ascii="Times New Roman"/>
          <w:b w:val="false"/>
          <w:i w:val="false"/>
          <w:color w:val="000000"/>
          <w:sz w:val="28"/>
        </w:rPr>
        <w:t>кодексіне</w:t>
      </w:r>
      <w:r>
        <w:rPr>
          <w:rFonts w:ascii="Times New Roman"/>
          <w:b w:val="false"/>
          <w:i w:val="false"/>
          <w:color w:val="000000"/>
          <w:sz w:val="28"/>
        </w:rPr>
        <w:t xml:space="preserve"> сәйкес белгіленген басқа да себептер бойынша жұмыспен өтелмеген уақыт; </w:t>
      </w:r>
    </w:p>
    <w:p>
      <w:pPr>
        <w:spacing w:after="0"/>
        <w:ind w:left="0"/>
        <w:jc w:val="both"/>
      </w:pPr>
      <w:r>
        <w:rPr>
          <w:rFonts w:ascii="Times New Roman"/>
          <w:b w:val="false"/>
          <w:i w:val="false"/>
          <w:color w:val="000000"/>
          <w:sz w:val="28"/>
        </w:rPr>
        <w:t xml:space="preserve">
      науқастануына байланысты денсаулық сақтау субъектілерімен және алғашқы медициналық-санитарлық көмек ұйымдарымен берілген еңбекке уақытша жарамсыздық туралы парақтармен ресімделген, науқастанған кезеңіндегі тек жұмыс күндері (демалыс және мерекелік жұмыс емес күндерді қоспағанда) кіретін науқастануы бойынша жұмыспен өтелмеген уақыт; </w:t>
      </w:r>
    </w:p>
    <w:p>
      <w:pPr>
        <w:spacing w:after="0"/>
        <w:ind w:left="0"/>
        <w:jc w:val="both"/>
      </w:pPr>
      <w:r>
        <w:rPr>
          <w:rFonts w:ascii="Times New Roman"/>
          <w:b w:val="false"/>
          <w:i w:val="false"/>
          <w:color w:val="000000"/>
          <w:sz w:val="28"/>
        </w:rPr>
        <w:t xml:space="preserve">
      сынақтар мен емтихандарға дайындалу және оларды тапсыру, зертханалық жұмыстарды орындау, дипломдық жұмысты (жобаны) дайындау мен қорғау үшiн жалақысы толық немесе жартылай сақталатын оқу демалыстары; </w:t>
      </w:r>
    </w:p>
    <w:p>
      <w:pPr>
        <w:spacing w:after="0"/>
        <w:ind w:left="0"/>
        <w:jc w:val="both"/>
      </w:pPr>
      <w:r>
        <w:rPr>
          <w:rFonts w:ascii="Times New Roman"/>
          <w:b w:val="false"/>
          <w:i w:val="false"/>
          <w:color w:val="000000"/>
          <w:sz w:val="28"/>
        </w:rPr>
        <w:t xml:space="preserve">
      экономикалық, технологиялық, ұйымдастырушылық өзге де өндірістік немесе табиғи сипаттағы себептерге байланысты бүкіл жұмыс күні (ауысымы) жұмыс істемеген немесе уақытша басқа жұмысқа ауыстырылмаған қызметкерлердің бос тұрып қалған адам-күнін қамтитын өндірістің бос тұруына байланысты жұмыспен өтелмеген уақыт. Өндірістің тоқтап қалуына байланысты жұмыспен өтелмеген күндерге, сондай-ақ кәсіпорында жұмыстың тоқтауына байланысты әкімшіліктің рұқсатымен жұмысқа шықпаған адам-күндері жатады. </w:t>
      </w:r>
    </w:p>
    <w:p>
      <w:pPr>
        <w:spacing w:after="0"/>
        <w:ind w:left="0"/>
        <w:jc w:val="both"/>
      </w:pPr>
      <w:r>
        <w:rPr>
          <w:rFonts w:ascii="Times New Roman"/>
          <w:b w:val="false"/>
          <w:i w:val="false"/>
          <w:color w:val="000000"/>
          <w:sz w:val="28"/>
        </w:rPr>
        <w:t xml:space="preserve">
      Демалыс және мереке күндердің саны бойынша деректерді толтырғанда респонденттер тиісті жылдағы жұмыс уақытының балансына сәйкес демалыс пен мереке күндерді көрсетеді. </w:t>
      </w:r>
    </w:p>
    <w:p>
      <w:pPr>
        <w:spacing w:after="0"/>
        <w:ind w:left="0"/>
        <w:jc w:val="both"/>
      </w:pPr>
      <w:r>
        <w:rPr>
          <w:rFonts w:ascii="Times New Roman"/>
          <w:b w:val="false"/>
          <w:i w:val="false"/>
          <w:color w:val="000000"/>
          <w:sz w:val="28"/>
        </w:rPr>
        <w:t xml:space="preserve">
      5-бөлімнің 1, 2, 3 және 4-жолдарында тізімдік құрамының қызметкерлері бойынша мәліметтер көрсетіледі. </w:t>
      </w:r>
    </w:p>
    <w:p>
      <w:pPr>
        <w:spacing w:after="0"/>
        <w:ind w:left="0"/>
        <w:jc w:val="both"/>
      </w:pPr>
      <w:r>
        <w:rPr>
          <w:rFonts w:ascii="Times New Roman"/>
          <w:b w:val="false"/>
          <w:i w:val="false"/>
          <w:color w:val="000000"/>
          <w:sz w:val="28"/>
        </w:rPr>
        <w:t>
      Жұмыспен өтелген адам-сағат саны бойынша деректерді толтыру кезінде кәсіпорынның барлық қызметкерлерінің жұмыс уақытының қалыпты ұзақтығы ішіндегі, сондай-ақ үстеме жұмыс істеген нақты уақыты ескеріледі.</w:t>
      </w:r>
    </w:p>
    <w:p>
      <w:pPr>
        <w:spacing w:after="0"/>
        <w:ind w:left="0"/>
        <w:jc w:val="both"/>
      </w:pPr>
      <w:r>
        <w:rPr>
          <w:rFonts w:ascii="Times New Roman"/>
          <w:b w:val="false"/>
          <w:i w:val="false"/>
          <w:color w:val="000000"/>
          <w:sz w:val="28"/>
        </w:rPr>
        <w:t xml:space="preserve">
      15. Қызметкерлердің қозғалысы бойынша деректерді толтырған кезде, қабылданған қызметкерлердің санына қызметкердің қандай кезеңге қабылданғанына қарамастан, есепті кезеңде жұмысқа қабылдау туралы, босату туралы бұйрықпен (өкіммен) аталған ұйымға жұмысқа алынған адамдар кіреді. </w:t>
      </w:r>
    </w:p>
    <w:p>
      <w:pPr>
        <w:spacing w:after="0"/>
        <w:ind w:left="0"/>
        <w:jc w:val="both"/>
      </w:pPr>
      <w:r>
        <w:rPr>
          <w:rFonts w:ascii="Times New Roman"/>
          <w:b w:val="false"/>
          <w:i w:val="false"/>
          <w:color w:val="000000"/>
          <w:sz w:val="28"/>
        </w:rPr>
        <w:t xml:space="preserve">
      7-бөлімнің 3.1, 3.2, 3.3, 3.4, 3.5, 3.6 және 3.7-жолдарында көрсетілген жұмыстан шыққан қызметкерлердің санына Еңбек </w:t>
      </w:r>
      <w:r>
        <w:rPr>
          <w:rFonts w:ascii="Times New Roman"/>
          <w:b w:val="false"/>
          <w:i w:val="false"/>
          <w:color w:val="000000"/>
          <w:sz w:val="28"/>
        </w:rPr>
        <w:t>кодексіне</w:t>
      </w:r>
      <w:r>
        <w:rPr>
          <w:rFonts w:ascii="Times New Roman"/>
          <w:b w:val="false"/>
          <w:i w:val="false"/>
          <w:color w:val="000000"/>
          <w:sz w:val="28"/>
        </w:rPr>
        <w:t xml:space="preserve"> сәйкес еңбек шартын бұзған барлық ұйым қызметкерлері кіреді. Егер еңбек шартының мерзімі 31 желтоқсанда аяқталатын болған жағдайда, жұмыстан шығу туралы деректер келесі жылдың қаңтар айының есебіне енгізіледі, себебі соңғы күн бұйрық бойынша Еңбек </w:t>
      </w:r>
      <w:r>
        <w:rPr>
          <w:rFonts w:ascii="Times New Roman"/>
          <w:b w:val="false"/>
          <w:i w:val="false"/>
          <w:color w:val="000000"/>
          <w:sz w:val="28"/>
        </w:rPr>
        <w:t>кодексіне</w:t>
      </w:r>
      <w:r>
        <w:rPr>
          <w:rFonts w:ascii="Times New Roman"/>
          <w:b w:val="false"/>
          <w:i w:val="false"/>
          <w:color w:val="000000"/>
          <w:sz w:val="28"/>
        </w:rPr>
        <w:t xml:space="preserve"> сәйкес жұмыс күні. </w:t>
      </w:r>
    </w:p>
    <w:p>
      <w:pPr>
        <w:spacing w:after="0"/>
        <w:ind w:left="0"/>
        <w:jc w:val="both"/>
      </w:pPr>
      <w:r>
        <w:rPr>
          <w:rFonts w:ascii="Times New Roman"/>
          <w:b w:val="false"/>
          <w:i w:val="false"/>
          <w:color w:val="000000"/>
          <w:sz w:val="28"/>
        </w:rPr>
        <w:t xml:space="preserve">
      16. "Жасыл жұмыс орындарында" жұмыс істейтіндердің тізімдік саны бойынша деректер 8-бөлімнің 4-жолы бойынша көрсетіледі. </w:t>
      </w:r>
    </w:p>
    <w:p>
      <w:pPr>
        <w:spacing w:after="0"/>
        <w:ind w:left="0"/>
        <w:jc w:val="both"/>
      </w:pPr>
      <w:r>
        <w:rPr>
          <w:rFonts w:ascii="Times New Roman"/>
          <w:b w:val="false"/>
          <w:i w:val="false"/>
          <w:color w:val="000000"/>
          <w:sz w:val="28"/>
        </w:rPr>
        <w:t xml:space="preserve">
      Жасыл жұмыс орындарына қоршаған ортаны сақтауға және қалпына келтіруге ықпал ететін жұмыс орындары жатады. </w:t>
      </w:r>
    </w:p>
    <w:p>
      <w:pPr>
        <w:spacing w:after="0"/>
        <w:ind w:left="0"/>
        <w:jc w:val="both"/>
      </w:pPr>
      <w:r>
        <w:rPr>
          <w:rFonts w:ascii="Times New Roman"/>
          <w:b w:val="false"/>
          <w:i w:val="false"/>
          <w:color w:val="000000"/>
          <w:sz w:val="28"/>
        </w:rPr>
        <w:t xml:space="preserve">
      Жасыл жұмыс орындарын анықтау кезінде келесі шарттарды басшылыққа алу қажет: </w:t>
      </w:r>
    </w:p>
    <w:p>
      <w:pPr>
        <w:spacing w:after="0"/>
        <w:ind w:left="0"/>
        <w:jc w:val="both"/>
      </w:pPr>
      <w:r>
        <w:rPr>
          <w:rFonts w:ascii="Times New Roman"/>
          <w:b w:val="false"/>
          <w:i w:val="false"/>
          <w:color w:val="000000"/>
          <w:sz w:val="28"/>
        </w:rPr>
        <w:t xml:space="preserve">
      1) егер кәсіпорын экологиялық тауарларды өндірсе, онда барлық жұмыс орындары жасыл жұмыс орындары ретінде бағаланады. </w:t>
      </w:r>
    </w:p>
    <w:p>
      <w:pPr>
        <w:spacing w:after="0"/>
        <w:ind w:left="0"/>
        <w:jc w:val="both"/>
      </w:pPr>
      <w:r>
        <w:rPr>
          <w:rFonts w:ascii="Times New Roman"/>
          <w:b w:val="false"/>
          <w:i w:val="false"/>
          <w:color w:val="000000"/>
          <w:sz w:val="28"/>
        </w:rPr>
        <w:t xml:space="preserve">
      Экологиялық тауарлар мен көрсетілетін қызметтеріне қоршаған ортаға пайда әкелетін, қоршаған ортаға түсетін жүктемені азайтатын немесе жоятын немесе табиғи ресурстарды неғұрлым тиімді пайдалануға ықпал ететін тауарлар мен қызметтер жатады. </w:t>
      </w:r>
    </w:p>
    <w:p>
      <w:pPr>
        <w:spacing w:after="0"/>
        <w:ind w:left="0"/>
        <w:jc w:val="both"/>
      </w:pPr>
      <w:r>
        <w:rPr>
          <w:rFonts w:ascii="Times New Roman"/>
          <w:b w:val="false"/>
          <w:i w:val="false"/>
          <w:color w:val="000000"/>
          <w:sz w:val="28"/>
        </w:rPr>
        <w:t xml:space="preserve">
      Экологиялық тауарлар мен қызметтер: </w:t>
      </w:r>
    </w:p>
    <w:p>
      <w:pPr>
        <w:spacing w:after="0"/>
        <w:ind w:left="0"/>
        <w:jc w:val="both"/>
      </w:pPr>
      <w:r>
        <w:rPr>
          <w:rFonts w:ascii="Times New Roman"/>
          <w:b w:val="false"/>
          <w:i w:val="false"/>
          <w:color w:val="000000"/>
          <w:sz w:val="28"/>
        </w:rPr>
        <w:t xml:space="preserve">
      жаңартылатын энергия нысандарын пайдалану мен дамытуға; </w:t>
      </w:r>
    </w:p>
    <w:p>
      <w:pPr>
        <w:spacing w:after="0"/>
        <w:ind w:left="0"/>
        <w:jc w:val="both"/>
      </w:pPr>
      <w:r>
        <w:rPr>
          <w:rFonts w:ascii="Times New Roman"/>
          <w:b w:val="false"/>
          <w:i w:val="false"/>
          <w:color w:val="000000"/>
          <w:sz w:val="28"/>
        </w:rPr>
        <w:t xml:space="preserve">
      энергия тиімділігін арттыруға (мысалы, энергиялық тиімді жабдықтар, аспаптар, көлік құралдары, сондай-ақ ғимараттардың энергия тиімділігін арттыратын өнімдер мен қызметтер); </w:t>
      </w:r>
    </w:p>
    <w:p>
      <w:pPr>
        <w:spacing w:after="0"/>
        <w:ind w:left="0"/>
        <w:jc w:val="both"/>
      </w:pPr>
      <w:r>
        <w:rPr>
          <w:rFonts w:ascii="Times New Roman"/>
          <w:b w:val="false"/>
          <w:i w:val="false"/>
          <w:color w:val="000000"/>
          <w:sz w:val="28"/>
        </w:rPr>
        <w:t xml:space="preserve">
      қалдықтарды жинауды, қайта өңдеуді, кәдеге жаратуды және қайта пайдалануды қоса алғанда, ластануды азайту және жою, қоршаған ортаға зиянды заттардың шығарындылары мен қалдықтарын азайтуға; </w:t>
      </w:r>
    </w:p>
    <w:p>
      <w:pPr>
        <w:spacing w:after="0"/>
        <w:ind w:left="0"/>
        <w:jc w:val="both"/>
      </w:pPr>
      <w:r>
        <w:rPr>
          <w:rFonts w:ascii="Times New Roman"/>
          <w:b w:val="false"/>
          <w:i w:val="false"/>
          <w:color w:val="000000"/>
          <w:sz w:val="28"/>
        </w:rPr>
        <w:t xml:space="preserve">
      табиғи ресурстарды сақтауға (органикалық ауыл шаруашылығымен және орнықты орман шаруашылығымен байланысты өнімдер мен қызметтерге; жер ресурстарын басқару; топырақты, суды немесе жабайы табиғатты сақтау); </w:t>
      </w:r>
    </w:p>
    <w:p>
      <w:pPr>
        <w:spacing w:after="0"/>
        <w:ind w:left="0"/>
        <w:jc w:val="both"/>
      </w:pPr>
      <w:r>
        <w:rPr>
          <w:rFonts w:ascii="Times New Roman"/>
          <w:b w:val="false"/>
          <w:i w:val="false"/>
          <w:color w:val="000000"/>
          <w:sz w:val="28"/>
        </w:rPr>
        <w:t xml:space="preserve">
      қоршаған ортаны қорғау саласындағы ғылыми зерттеулер мен әзірлемелерді, экологиялық мониторингті, экологиялық проблемалар туралы жұртшылықты хабардар етуді жүзеге асыруға байланысты тауарлар мен қызметтерге бөлінеді. </w:t>
      </w:r>
    </w:p>
    <w:p>
      <w:pPr>
        <w:spacing w:after="0"/>
        <w:ind w:left="0"/>
        <w:jc w:val="both"/>
      </w:pPr>
      <w:r>
        <w:rPr>
          <w:rFonts w:ascii="Times New Roman"/>
          <w:b w:val="false"/>
          <w:i w:val="false"/>
          <w:color w:val="000000"/>
          <w:sz w:val="28"/>
        </w:rPr>
        <w:t>
      Суды жинауға, өңдеуге және бөлуге (ЭҚЖЖ 36), кәріз жүйесіне (ЭҚЖЖ 37), қалдықтармен жұмыс істеуге (ЭҚЖЖ 38), қалпына келтіру және қалдықтарды жою саласындағы (ЭҚЖЖ 39), гидрометеорологиялық қызмет қызметі (ЭҚЖЖ 74.90.1) жаңартылатын энергия саласындағы, табиғат қорғау қызметін мемлекеттік басқару және әкімшілендіру жүйесіндегі барлық өзге де қызметтер жасыл жұмыс орындарына жатады.</w:t>
      </w:r>
    </w:p>
    <w:p>
      <w:pPr>
        <w:spacing w:after="0"/>
        <w:ind w:left="0"/>
        <w:jc w:val="both"/>
      </w:pPr>
      <w:r>
        <w:rPr>
          <w:rFonts w:ascii="Times New Roman"/>
          <w:b w:val="false"/>
          <w:i w:val="false"/>
          <w:color w:val="000000"/>
          <w:sz w:val="28"/>
        </w:rPr>
        <w:t xml:space="preserve">
      Егер кәсіпорын бір бөлігі экологиялық болып табылатын біреуден артық өнімді немесе қызметтерді өндірсе, онда экологиялық тауарлар мен қызметтерді құру процесіне тікелей тартылған жұмыс орындары жасыл жұмыс орындарына жатады. </w:t>
      </w:r>
    </w:p>
    <w:p>
      <w:pPr>
        <w:spacing w:after="0"/>
        <w:ind w:left="0"/>
        <w:jc w:val="both"/>
      </w:pPr>
      <w:r>
        <w:rPr>
          <w:rFonts w:ascii="Times New Roman"/>
          <w:b w:val="false"/>
          <w:i w:val="false"/>
          <w:color w:val="000000"/>
          <w:sz w:val="28"/>
        </w:rPr>
        <w:t xml:space="preserve">
      2) егер кәсіпорын өндіретін өнім немесе қызмет экологиялық болып табылмаса, бұл ретте өндірістік процесте энергия-ресурс үнемдейтін, экологиялық бағдарланған технологиялар пайдаланылады, экологиялық мониторинг жасыл жұмыс орындарына табиғатты қорғау жабдығына, технологияларға қызмет көрсетумен, экологиялық мониторингпен тікелей байланысты жұмыс орындарын жатқызу қажет. </w:t>
      </w:r>
    </w:p>
    <w:p>
      <w:pPr>
        <w:spacing w:after="0"/>
        <w:ind w:left="0"/>
        <w:jc w:val="both"/>
      </w:pPr>
      <w:r>
        <w:rPr>
          <w:rFonts w:ascii="Times New Roman"/>
          <w:b w:val="false"/>
          <w:i w:val="false"/>
          <w:color w:val="000000"/>
          <w:sz w:val="28"/>
        </w:rPr>
        <w:t xml:space="preserve">
      17. Статистикалық нысанның 9-бөлімін толтырғанда респонденттер жалақы қорынан басқа, жалақы қорында есепке алынбайтын жұмыс күшін ұстаумен байланысты төлемдер мен шығыстарды да көрсетеді. </w:t>
      </w:r>
    </w:p>
    <w:p>
      <w:pPr>
        <w:spacing w:after="0"/>
        <w:ind w:left="0"/>
        <w:jc w:val="both"/>
      </w:pPr>
      <w:r>
        <w:rPr>
          <w:rFonts w:ascii="Times New Roman"/>
          <w:b w:val="false"/>
          <w:i w:val="false"/>
          <w:color w:val="000000"/>
          <w:sz w:val="28"/>
        </w:rPr>
        <w:t xml:space="preserve">
      Жұмыс күшін ұстауға байланысты шығыстарға мыналар жатады: </w:t>
      </w:r>
    </w:p>
    <w:p>
      <w:pPr>
        <w:spacing w:after="0"/>
        <w:ind w:left="0"/>
        <w:jc w:val="both"/>
      </w:pPr>
      <w:r>
        <w:rPr>
          <w:rFonts w:ascii="Times New Roman"/>
          <w:b w:val="false"/>
          <w:i w:val="false"/>
          <w:color w:val="000000"/>
          <w:sz w:val="28"/>
        </w:rPr>
        <w:t xml:space="preserve">
      ұйымның қызметкерлерін тұрғын үймен қамтамасыз ету бойынша шығыстары; </w:t>
      </w:r>
    </w:p>
    <w:p>
      <w:pPr>
        <w:spacing w:after="0"/>
        <w:ind w:left="0"/>
        <w:jc w:val="both"/>
      </w:pPr>
      <w:r>
        <w:rPr>
          <w:rFonts w:ascii="Times New Roman"/>
          <w:b w:val="false"/>
          <w:i w:val="false"/>
          <w:color w:val="000000"/>
          <w:sz w:val="28"/>
        </w:rPr>
        <w:t xml:space="preserve">
      ұйымның қызметкерлерін әлеуметтік қорғауға жұмсаған шығыстары; </w:t>
      </w:r>
    </w:p>
    <w:p>
      <w:pPr>
        <w:spacing w:after="0"/>
        <w:ind w:left="0"/>
        <w:jc w:val="both"/>
      </w:pPr>
      <w:r>
        <w:rPr>
          <w:rFonts w:ascii="Times New Roman"/>
          <w:b w:val="false"/>
          <w:i w:val="false"/>
          <w:color w:val="000000"/>
          <w:sz w:val="28"/>
        </w:rPr>
        <w:t xml:space="preserve">
      ұйымның қызметкерлерін оқытуға жұмсаған шығыстары; </w:t>
      </w:r>
    </w:p>
    <w:p>
      <w:pPr>
        <w:spacing w:after="0"/>
        <w:ind w:left="0"/>
        <w:jc w:val="both"/>
      </w:pPr>
      <w:r>
        <w:rPr>
          <w:rFonts w:ascii="Times New Roman"/>
          <w:b w:val="false"/>
          <w:i w:val="false"/>
          <w:color w:val="000000"/>
          <w:sz w:val="28"/>
        </w:rPr>
        <w:t xml:space="preserve">
      мәдени іс-шараларды өткізуге, сондай-ақ демалыс пен ойын-сауықты ұйымдастыруға жұмсалған шығыстар; </w:t>
      </w:r>
    </w:p>
    <w:p>
      <w:pPr>
        <w:spacing w:after="0"/>
        <w:ind w:left="0"/>
        <w:jc w:val="both"/>
      </w:pPr>
      <w:r>
        <w:rPr>
          <w:rFonts w:ascii="Times New Roman"/>
          <w:b w:val="false"/>
          <w:i w:val="false"/>
          <w:color w:val="000000"/>
          <w:sz w:val="28"/>
        </w:rPr>
        <w:t xml:space="preserve">
      ұйымның жоғарыда көрсетілген топтарға жатпайтын, жұмыс күшіне жұмсалған шығыстар; </w:t>
      </w:r>
    </w:p>
    <w:p>
      <w:pPr>
        <w:spacing w:after="0"/>
        <w:ind w:left="0"/>
        <w:jc w:val="both"/>
      </w:pPr>
      <w:r>
        <w:rPr>
          <w:rFonts w:ascii="Times New Roman"/>
          <w:b w:val="false"/>
          <w:i w:val="false"/>
          <w:color w:val="000000"/>
          <w:sz w:val="28"/>
        </w:rPr>
        <w:t xml:space="preserve">
      жұмыс күшін пайдалануға байланысты салықтар. </w:t>
      </w:r>
    </w:p>
    <w:p>
      <w:pPr>
        <w:spacing w:after="0"/>
        <w:ind w:left="0"/>
        <w:jc w:val="both"/>
      </w:pPr>
      <w:r>
        <w:rPr>
          <w:rFonts w:ascii="Times New Roman"/>
          <w:b w:val="false"/>
          <w:i w:val="false"/>
          <w:color w:val="000000"/>
          <w:sz w:val="28"/>
        </w:rPr>
        <w:t xml:space="preserve">
      Статистикалық нысанның 9-бөлімнің 1.2.1-жолында ұйымның қызметкерлерін тұрғын үймен қамтамасыз ету бойынша шығыстар ескеріледі: </w:t>
      </w:r>
    </w:p>
    <w:p>
      <w:pPr>
        <w:spacing w:after="0"/>
        <w:ind w:left="0"/>
        <w:jc w:val="both"/>
      </w:pPr>
      <w:r>
        <w:rPr>
          <w:rFonts w:ascii="Times New Roman"/>
          <w:b w:val="false"/>
          <w:i w:val="false"/>
          <w:color w:val="000000"/>
          <w:sz w:val="28"/>
        </w:rPr>
        <w:t>
      басқа да шығыстар (жалға беруді қоса), яғни қызметкерлердің тұрғын үй-жайды (пәтер ақысы, жатақханадағы орындар) және қарастырылған шығыстардан асатын коммуналдық қызметтер бойынша ақы төлеу шығындарын өтеу тәртібінде ұйымның төлейтін сомалары;</w:t>
      </w:r>
    </w:p>
    <w:p>
      <w:pPr>
        <w:spacing w:after="0"/>
        <w:ind w:left="0"/>
        <w:jc w:val="both"/>
      </w:pPr>
      <w:r>
        <w:rPr>
          <w:rFonts w:ascii="Times New Roman"/>
          <w:b w:val="false"/>
          <w:i w:val="false"/>
          <w:color w:val="000000"/>
          <w:sz w:val="28"/>
        </w:rPr>
        <w:t xml:space="preserve">
      қызметкерлердің меншігіне берілген тұрғын үйдің құны; </w:t>
      </w:r>
    </w:p>
    <w:p>
      <w:pPr>
        <w:spacing w:after="0"/>
        <w:ind w:left="0"/>
        <w:jc w:val="both"/>
      </w:pPr>
      <w:r>
        <w:rPr>
          <w:rFonts w:ascii="Times New Roman"/>
          <w:b w:val="false"/>
          <w:i w:val="false"/>
          <w:color w:val="000000"/>
          <w:sz w:val="28"/>
        </w:rPr>
        <w:t xml:space="preserve">
      қызметкерлерге тұрғын үй құрылысына немесе тұрғын үйді сатып алуына берілген өтеусіз субсидиялар, қызметкерге ұйым өткізген пәтерлердің нарықтық құны мен қызметкер төлеген сома арасындағы айырма. </w:t>
      </w:r>
    </w:p>
    <w:p>
      <w:pPr>
        <w:spacing w:after="0"/>
        <w:ind w:left="0"/>
        <w:jc w:val="both"/>
      </w:pPr>
      <w:r>
        <w:rPr>
          <w:rFonts w:ascii="Times New Roman"/>
          <w:b w:val="false"/>
          <w:i w:val="false"/>
          <w:color w:val="000000"/>
          <w:sz w:val="28"/>
        </w:rPr>
        <w:t>
      Статистикалық нысанның 9-бөлімнің 1.2.2-жолында ұйымның қызмет-керлеріне әлеуметтік қорғауға жұмсаған шығыстары ескеріледі:</w:t>
      </w:r>
    </w:p>
    <w:p>
      <w:pPr>
        <w:spacing w:after="0"/>
        <w:ind w:left="0"/>
        <w:jc w:val="both"/>
      </w:pPr>
      <w:r>
        <w:rPr>
          <w:rFonts w:ascii="Times New Roman"/>
          <w:b w:val="false"/>
          <w:i w:val="false"/>
          <w:color w:val="000000"/>
          <w:sz w:val="28"/>
        </w:rPr>
        <w:t xml:space="preserve">
      әлеуметтік аударымдар; </w:t>
      </w:r>
    </w:p>
    <w:p>
      <w:pPr>
        <w:spacing w:after="0"/>
        <w:ind w:left="0"/>
        <w:jc w:val="both"/>
      </w:pPr>
      <w:r>
        <w:rPr>
          <w:rFonts w:ascii="Times New Roman"/>
          <w:b w:val="false"/>
          <w:i w:val="false"/>
          <w:color w:val="000000"/>
          <w:sz w:val="28"/>
        </w:rPr>
        <w:t xml:space="preserve">
      бұл қызметкердің орындаған жұмысына байланысты емес жағдайларда, қызметкерге (үйлену тойына, бала туған кезде, ақылы медициналық операция жасау үшін, жерлеуге және құжатпен расталған жағдайда жаппай сипаты жоқ басқа да төлемдер) бір жолғы тәртіппен көрсетілетін материалдық көмек; </w:t>
      </w:r>
    </w:p>
    <w:p>
      <w:pPr>
        <w:spacing w:after="0"/>
        <w:ind w:left="0"/>
        <w:jc w:val="both"/>
      </w:pPr>
      <w:r>
        <w:rPr>
          <w:rFonts w:ascii="Times New Roman"/>
          <w:b w:val="false"/>
          <w:i w:val="false"/>
          <w:color w:val="000000"/>
          <w:sz w:val="28"/>
        </w:rPr>
        <w:t xml:space="preserve">
      Қазақстан Республикасы Денсаулық сақтау және әлеуметтік даму министрінің 2015 жылғы № 907 </w:t>
      </w:r>
      <w:r>
        <w:rPr>
          <w:rFonts w:ascii="Times New Roman"/>
          <w:b w:val="false"/>
          <w:i w:val="false"/>
          <w:color w:val="000000"/>
          <w:sz w:val="28"/>
        </w:rPr>
        <w:t>бұйрығымен</w:t>
      </w:r>
      <w:r>
        <w:rPr>
          <w:rFonts w:ascii="Times New Roman"/>
          <w:b w:val="false"/>
          <w:i w:val="false"/>
          <w:color w:val="000000"/>
          <w:sz w:val="28"/>
        </w:rPr>
        <w:t xml:space="preserve"> бекітілген Еңбекке уақытша қабілетсіздік бойынша әлеуметтік жәрдемақыны тағайындау және төлеу қағидаларына сәйкес (Нормативтік құқықтық актілерді тіркеу тізілімінде № 12521 болып тіркелген), еңбекке уақытша жарамсыздығы бойынша әлеуметтік төлемдер;</w:t>
      </w:r>
    </w:p>
    <w:p>
      <w:pPr>
        <w:spacing w:after="0"/>
        <w:ind w:left="0"/>
        <w:jc w:val="both"/>
      </w:pPr>
      <w:r>
        <w:rPr>
          <w:rFonts w:ascii="Times New Roman"/>
          <w:b w:val="false"/>
          <w:i w:val="false"/>
          <w:color w:val="000000"/>
          <w:sz w:val="28"/>
        </w:rPr>
        <w:t xml:space="preserve">
      жұмыс берушінің кінәсінен алған жарақатына немесе денсаулығына өзге де зақым келсе, келтірілген зиянды өтеуге байланысты қызметкерге сақтандыру өтеуі төленбеген жағдайда төленетін төлемақылар; </w:t>
      </w:r>
    </w:p>
    <w:p>
      <w:pPr>
        <w:spacing w:after="0"/>
        <w:ind w:left="0"/>
        <w:jc w:val="both"/>
      </w:pPr>
      <w:r>
        <w:rPr>
          <w:rFonts w:ascii="Times New Roman"/>
          <w:b w:val="false"/>
          <w:i w:val="false"/>
          <w:color w:val="000000"/>
          <w:sz w:val="28"/>
        </w:rPr>
        <w:t xml:space="preserve">
      қызметкерлердің және олардың отбасы мүшелерін (болған жағдайда) міндетті әлеуметтік медициналық сақтандыру; </w:t>
      </w:r>
    </w:p>
    <w:p>
      <w:pPr>
        <w:spacing w:after="0"/>
        <w:ind w:left="0"/>
        <w:jc w:val="both"/>
      </w:pPr>
      <w:r>
        <w:rPr>
          <w:rFonts w:ascii="Times New Roman"/>
          <w:b w:val="false"/>
          <w:i w:val="false"/>
          <w:color w:val="000000"/>
          <w:sz w:val="28"/>
        </w:rPr>
        <w:t xml:space="preserve">
      қызметкерлерді әлеуметтік қорғауға арналған ұйымның басқа да шығыстарына кіретіндер: осы ұйымда жұмыс істемейтін адамдарға (зейнеткерлерге, мүгедектігі бар адамдарға, қаза тапқан қызметкерлердің отбасыларына) көрсетілетін материалдық көмек; жұмыс берушінің қаражаты есебінен ұйымдардың өз қызметкерлерінің пайдасы үшін жасалған жеке басты сақтандыру шарттары бойынша төленетін сақтандыру төлемдері (жарналары); еңбек міндеттерін орындауға байланысты алған еңбек жарақатынан, кәсіби аурудан немесе денсаулығына өзге де зақым келуден еңбекке жарамдылығын жоғалтқан жағдайларда бұрынғы жалақысы мен жаңа жұмысындағы жалақысының арасындағы айырмашылықты төлеу сомасы; </w:t>
      </w:r>
    </w:p>
    <w:p>
      <w:pPr>
        <w:spacing w:after="0"/>
        <w:ind w:left="0"/>
        <w:jc w:val="both"/>
      </w:pPr>
      <w:r>
        <w:rPr>
          <w:rFonts w:ascii="Times New Roman"/>
          <w:b w:val="false"/>
          <w:i w:val="false"/>
          <w:color w:val="000000"/>
          <w:sz w:val="28"/>
        </w:rPr>
        <w:t xml:space="preserve">
      сауықтыру және басқа да іс-шараларды жүргізуге арналған шығыстар (жұмыс берушінің қаражаты есебінен қызметкерлерге денсаулық сақтау қызметтерінің әр түрін көрсететін ұйымдарға ақы); </w:t>
      </w:r>
    </w:p>
    <w:p>
      <w:pPr>
        <w:spacing w:after="0"/>
        <w:ind w:left="0"/>
        <w:jc w:val="both"/>
      </w:pPr>
      <w:r>
        <w:rPr>
          <w:rFonts w:ascii="Times New Roman"/>
          <w:b w:val="false"/>
          <w:i w:val="false"/>
          <w:color w:val="000000"/>
          <w:sz w:val="28"/>
        </w:rPr>
        <w:t xml:space="preserve">
      зейнеткерлік жасқа жеткен адамдарға еңбек, ұжымдық шарттармен және </w:t>
      </w:r>
    </w:p>
    <w:p>
      <w:pPr>
        <w:spacing w:after="0"/>
        <w:ind w:left="0"/>
        <w:jc w:val="both"/>
      </w:pPr>
      <w:r>
        <w:rPr>
          <w:rFonts w:ascii="Times New Roman"/>
          <w:b w:val="false"/>
          <w:i w:val="false"/>
          <w:color w:val="000000"/>
          <w:sz w:val="28"/>
        </w:rPr>
        <w:t>
      (немесе) жұмыс берушінің актісімен анықталған өтемақы мөлшері;</w:t>
      </w:r>
    </w:p>
    <w:p>
      <w:pPr>
        <w:spacing w:after="0"/>
        <w:ind w:left="0"/>
        <w:jc w:val="both"/>
      </w:pPr>
      <w:r>
        <w:rPr>
          <w:rFonts w:ascii="Times New Roman"/>
          <w:b w:val="false"/>
          <w:i w:val="false"/>
          <w:color w:val="000000"/>
          <w:sz w:val="28"/>
        </w:rPr>
        <w:t>
      жұмыс беруші – заңды тұлға таратылған кезде жұмыс берушінің бастамасы бойынша еңбек шарты бұзылған жағдайда өтемақы мөлшері;</w:t>
      </w:r>
    </w:p>
    <w:p>
      <w:pPr>
        <w:spacing w:after="0"/>
        <w:ind w:left="0"/>
        <w:jc w:val="both"/>
      </w:pPr>
      <w:r>
        <w:rPr>
          <w:rFonts w:ascii="Times New Roman"/>
          <w:b w:val="false"/>
          <w:i w:val="false"/>
          <w:color w:val="000000"/>
          <w:sz w:val="28"/>
        </w:rPr>
        <w:t>
      қызметкер саны немесе штаты қысқарған кезде жұмыс берушінің бастамасы бойынша еңбек шарты бұзылған кезде, сондай-ақ жұмыс берушінің экономикалық жағдайы нашарлауына әкеп соқтырған өндіріс, орындалған жұмыс және көрсетілген қызметтер көлемі азайған жағдайда жұмыс берушінің бастамасы бойынша еңбек шарты бұзылған кезде өтемақы мөлшері;</w:t>
      </w:r>
    </w:p>
    <w:p>
      <w:pPr>
        <w:spacing w:after="0"/>
        <w:ind w:left="0"/>
        <w:jc w:val="both"/>
      </w:pPr>
      <w:r>
        <w:rPr>
          <w:rFonts w:ascii="Times New Roman"/>
          <w:b w:val="false"/>
          <w:i w:val="false"/>
          <w:color w:val="000000"/>
          <w:sz w:val="28"/>
        </w:rPr>
        <w:t>
      жұмыс берушінің еңбек шартының талаптарын орындамаған жағдайда қызметкердің бастамасы бойынша еңбек шарты бұзылған жағдайда өтемақы мөлшері;</w:t>
      </w:r>
    </w:p>
    <w:p>
      <w:pPr>
        <w:spacing w:after="0"/>
        <w:ind w:left="0"/>
        <w:jc w:val="both"/>
      </w:pPr>
      <w:r>
        <w:rPr>
          <w:rFonts w:ascii="Times New Roman"/>
          <w:b w:val="false"/>
          <w:i w:val="false"/>
          <w:color w:val="000000"/>
          <w:sz w:val="28"/>
        </w:rPr>
        <w:t xml:space="preserve">
      ұйымның балансында тұрған немесе мемлекеттік органдардан алынған субсидияларды, салықтық жеңілдіктерді алып тастағандағы үлестік қатысу тәртібінде қаржыландырылатын медициналық пункттерді, емдеу-сауықтыру орындарын, демалыс үйлерін ұстауға (өтелімді қоса алғанда) арналған шығыстар. </w:t>
      </w:r>
    </w:p>
    <w:p>
      <w:pPr>
        <w:spacing w:after="0"/>
        <w:ind w:left="0"/>
        <w:jc w:val="both"/>
      </w:pPr>
      <w:r>
        <w:rPr>
          <w:rFonts w:ascii="Times New Roman"/>
          <w:b w:val="false"/>
          <w:i w:val="false"/>
          <w:color w:val="000000"/>
          <w:sz w:val="28"/>
        </w:rPr>
        <w:t xml:space="preserve">
      Статистикалық нысанның 9-бөлімнің 1.2.3-жолында ұйымның қызметкерлерін оқытуға жұмсаған шығыстары (біліктілігін арттыру, кәсіптік даярлау және қайта даярлау) ескеріледі: </w:t>
      </w:r>
    </w:p>
    <w:p>
      <w:pPr>
        <w:spacing w:after="0"/>
        <w:ind w:left="0"/>
        <w:jc w:val="both"/>
      </w:pPr>
      <w:r>
        <w:rPr>
          <w:rFonts w:ascii="Times New Roman"/>
          <w:b w:val="false"/>
          <w:i w:val="false"/>
          <w:color w:val="000000"/>
          <w:sz w:val="28"/>
        </w:rPr>
        <w:t xml:space="preserve">
      жұмыс берушінің (ұйымдардың) оқу орындарына оқуға жіберген студенттер мен оқушыларға тараптардың келісімі бойынша ұйымның қаражаты есебінен төленетін стипендиялар; </w:t>
      </w:r>
    </w:p>
    <w:p>
      <w:pPr>
        <w:spacing w:after="0"/>
        <w:ind w:left="0"/>
        <w:jc w:val="both"/>
      </w:pPr>
      <w:r>
        <w:rPr>
          <w:rFonts w:ascii="Times New Roman"/>
          <w:b w:val="false"/>
          <w:i w:val="false"/>
          <w:color w:val="000000"/>
          <w:sz w:val="28"/>
        </w:rPr>
        <w:t xml:space="preserve">
      оқытуға арналған басқа шығыстар (тренингтер және басқа да білім беру іс-шаралары шығыстарын қоса алғанда); </w:t>
      </w:r>
    </w:p>
    <w:p>
      <w:pPr>
        <w:spacing w:after="0"/>
        <w:ind w:left="0"/>
        <w:jc w:val="both"/>
      </w:pPr>
      <w:r>
        <w:rPr>
          <w:rFonts w:ascii="Times New Roman"/>
          <w:b w:val="false"/>
          <w:i w:val="false"/>
          <w:color w:val="000000"/>
          <w:sz w:val="28"/>
        </w:rPr>
        <w:t xml:space="preserve">
      ұйымның балансында тұрған немесе мемлекеттік органдардан алынған субсидияларды, салықтық жеңілдіктерді алып тастағандағы үлестік қатысу тәртібінде қаржыландырылатын оқу ғимараттары мен үй-жайларын ұстауға (өтелімді қоса алғанда) арналған шығыстар. </w:t>
      </w:r>
    </w:p>
    <w:p>
      <w:pPr>
        <w:spacing w:after="0"/>
        <w:ind w:left="0"/>
        <w:jc w:val="both"/>
      </w:pPr>
      <w:r>
        <w:rPr>
          <w:rFonts w:ascii="Times New Roman"/>
          <w:b w:val="false"/>
          <w:i w:val="false"/>
          <w:color w:val="000000"/>
          <w:sz w:val="28"/>
        </w:rPr>
        <w:t xml:space="preserve">
      Статистикалық нысанның 9-бөлімнің 1.2.4-жолында мәдени іс-шараларды өткізуге, сондай-ақ демалыс пен ойын-сауықты ұйымдастыруға жұмсалған шығыстар ескеріледі: </w:t>
      </w:r>
    </w:p>
    <w:p>
      <w:pPr>
        <w:spacing w:after="0"/>
        <w:ind w:left="0"/>
        <w:jc w:val="both"/>
      </w:pPr>
      <w:r>
        <w:rPr>
          <w:rFonts w:ascii="Times New Roman"/>
          <w:b w:val="false"/>
          <w:i w:val="false"/>
          <w:color w:val="000000"/>
          <w:sz w:val="28"/>
        </w:rPr>
        <w:t xml:space="preserve">
      демалыс және ойын-сауықты ұйымдастыру бойынша шығыстар; </w:t>
      </w:r>
    </w:p>
    <w:p>
      <w:pPr>
        <w:spacing w:after="0"/>
        <w:ind w:left="0"/>
        <w:jc w:val="both"/>
      </w:pPr>
      <w:r>
        <w:rPr>
          <w:rFonts w:ascii="Times New Roman"/>
          <w:b w:val="false"/>
          <w:i w:val="false"/>
          <w:color w:val="000000"/>
          <w:sz w:val="28"/>
        </w:rPr>
        <w:t xml:space="preserve">
      қызметкерлерге жұмыс берушінің қаражаты есебінен көрсетілетін туризм және демалыс қызметтерінің әр түрін көрсететін ұйымдарға төлем; </w:t>
      </w:r>
    </w:p>
    <w:p>
      <w:pPr>
        <w:spacing w:after="0"/>
        <w:ind w:left="0"/>
        <w:jc w:val="both"/>
      </w:pPr>
      <w:r>
        <w:rPr>
          <w:rFonts w:ascii="Times New Roman"/>
          <w:b w:val="false"/>
          <w:i w:val="false"/>
          <w:color w:val="000000"/>
          <w:sz w:val="28"/>
        </w:rPr>
        <w:t xml:space="preserve">
      мәдени-ағарту іс-шараларын жүргізуге арналған шығыстар; </w:t>
      </w:r>
    </w:p>
    <w:p>
      <w:pPr>
        <w:spacing w:after="0"/>
        <w:ind w:left="0"/>
        <w:jc w:val="both"/>
      </w:pPr>
      <w:r>
        <w:rPr>
          <w:rFonts w:ascii="Times New Roman"/>
          <w:b w:val="false"/>
          <w:i w:val="false"/>
          <w:color w:val="000000"/>
          <w:sz w:val="28"/>
        </w:rPr>
        <w:t xml:space="preserve">
      спорттық іс-шараларды өткізуді ұйымдастыруға шығыстар; </w:t>
      </w:r>
    </w:p>
    <w:p>
      <w:pPr>
        <w:spacing w:after="0"/>
        <w:ind w:left="0"/>
        <w:jc w:val="both"/>
      </w:pPr>
      <w:r>
        <w:rPr>
          <w:rFonts w:ascii="Times New Roman"/>
          <w:b w:val="false"/>
          <w:i w:val="false"/>
          <w:color w:val="000000"/>
          <w:sz w:val="28"/>
        </w:rPr>
        <w:t xml:space="preserve">
      ұйым қаражаты есебінен спорттық секциялардағы жаттығуларға ақы төлеу; </w:t>
      </w:r>
    </w:p>
    <w:p>
      <w:pPr>
        <w:spacing w:after="0"/>
        <w:ind w:left="0"/>
        <w:jc w:val="both"/>
      </w:pPr>
      <w:r>
        <w:rPr>
          <w:rFonts w:ascii="Times New Roman"/>
          <w:b w:val="false"/>
          <w:i w:val="false"/>
          <w:color w:val="000000"/>
          <w:sz w:val="28"/>
        </w:rPr>
        <w:t xml:space="preserve">
      мәдени және спорттық іс-шараларды өткізу үшін үй-жайларды жалдау ақысы; </w:t>
      </w:r>
    </w:p>
    <w:p>
      <w:pPr>
        <w:spacing w:after="0"/>
        <w:ind w:left="0"/>
        <w:jc w:val="both"/>
      </w:pPr>
      <w:r>
        <w:rPr>
          <w:rFonts w:ascii="Times New Roman"/>
          <w:b w:val="false"/>
          <w:i w:val="false"/>
          <w:color w:val="000000"/>
          <w:sz w:val="28"/>
        </w:rPr>
        <w:t xml:space="preserve">
      ұйымның балансында тұрған немесе мемлекеттік органдардан алынған субсидияларды, салықтық жеңілдіктерді алып тастағандағы үлестік қатысу тәртібінде қаржыландырылатын асханаларды, кітапханаларды, клубтарды, спорттық құрылыстарды ұстауға (өтелімді қоса алғанда) арналған шығыстар; </w:t>
      </w:r>
    </w:p>
    <w:p>
      <w:pPr>
        <w:spacing w:after="0"/>
        <w:ind w:left="0"/>
        <w:jc w:val="both"/>
      </w:pPr>
      <w:r>
        <w:rPr>
          <w:rFonts w:ascii="Times New Roman"/>
          <w:b w:val="false"/>
          <w:i w:val="false"/>
          <w:color w:val="000000"/>
          <w:sz w:val="28"/>
        </w:rPr>
        <w:t>
      мәдени-көпшілік және сауықтыру жұмысын ұйымдастыру және өткізу бойынша кәсіподақтарға шегерімдер.</w:t>
      </w:r>
    </w:p>
    <w:p>
      <w:pPr>
        <w:spacing w:after="0"/>
        <w:ind w:left="0"/>
        <w:jc w:val="both"/>
      </w:pPr>
      <w:r>
        <w:rPr>
          <w:rFonts w:ascii="Times New Roman"/>
          <w:b w:val="false"/>
          <w:i w:val="false"/>
          <w:color w:val="000000"/>
          <w:sz w:val="28"/>
        </w:rPr>
        <w:t xml:space="preserve">
      Статистикалық нысанның 9-бөлімнің 1.2.5-жолында ұйымның жоғарыда көрсетілген топтарға жатпайтын жұмыс күшіне жұмсаған шығыстары ескеріледі: </w:t>
      </w:r>
    </w:p>
    <w:p>
      <w:pPr>
        <w:spacing w:after="0"/>
        <w:ind w:left="0"/>
        <w:jc w:val="both"/>
      </w:pPr>
      <w:r>
        <w:rPr>
          <w:rFonts w:ascii="Times New Roman"/>
          <w:b w:val="false"/>
          <w:i w:val="false"/>
          <w:color w:val="000000"/>
          <w:sz w:val="28"/>
        </w:rPr>
        <w:t xml:space="preserve">
      берілген арнаулы киім, аяқкиім және басқа да жеке қорғану құралдарының, сабын және басқа да жуу құралдарының, зарарсыздандыру құралдарының, сүттің және емдеу-профилактикалық тамақтанудың құны немесе ұйым әкімшілігі оларды бермеген жағдайда қызметкерлердің өздері сатып алған арнаулы киім, аяқкиім және басқа да жеке қорғану құралдары үшін шығыстарының құны; </w:t>
      </w:r>
    </w:p>
    <w:p>
      <w:pPr>
        <w:spacing w:after="0"/>
        <w:ind w:left="0"/>
        <w:jc w:val="both"/>
      </w:pPr>
      <w:r>
        <w:rPr>
          <w:rFonts w:ascii="Times New Roman"/>
          <w:b w:val="false"/>
          <w:i w:val="false"/>
          <w:color w:val="000000"/>
          <w:sz w:val="28"/>
        </w:rPr>
        <w:t>
      нысанды киімнің құны (жиынтық);</w:t>
      </w:r>
    </w:p>
    <w:p>
      <w:pPr>
        <w:spacing w:after="0"/>
        <w:ind w:left="0"/>
        <w:jc w:val="both"/>
      </w:pPr>
      <w:r>
        <w:rPr>
          <w:rFonts w:ascii="Times New Roman"/>
          <w:b w:val="false"/>
          <w:i w:val="false"/>
          <w:color w:val="000000"/>
          <w:sz w:val="28"/>
        </w:rPr>
        <w:t xml:space="preserve">
      жұмыс орнына қоғамдық көлікпен, арнайы бағыттағы, ведомстволық көлікпен жол жүру төлемі; </w:t>
      </w:r>
    </w:p>
    <w:p>
      <w:pPr>
        <w:spacing w:after="0"/>
        <w:ind w:left="0"/>
        <w:jc w:val="both"/>
      </w:pPr>
      <w:r>
        <w:rPr>
          <w:rFonts w:ascii="Times New Roman"/>
          <w:b w:val="false"/>
          <w:i w:val="false"/>
          <w:color w:val="000000"/>
          <w:sz w:val="28"/>
        </w:rPr>
        <w:t xml:space="preserve">
      персоналды жалдауға байланысты шығыстар; </w:t>
      </w:r>
    </w:p>
    <w:p>
      <w:pPr>
        <w:spacing w:after="0"/>
        <w:ind w:left="0"/>
        <w:jc w:val="both"/>
      </w:pPr>
      <w:r>
        <w:rPr>
          <w:rFonts w:ascii="Times New Roman"/>
          <w:b w:val="false"/>
          <w:i w:val="false"/>
          <w:color w:val="000000"/>
          <w:sz w:val="28"/>
        </w:rPr>
        <w:t>
      шетелдiк жұмыс күшін тарту шарттарымен, тәртібімен және ресімдеу мен рұқсат алу рәсімдерімен көзделген шетелдік жұмыс күшін тартуға байланысты шығыстар;</w:t>
      </w:r>
    </w:p>
    <w:p>
      <w:pPr>
        <w:spacing w:after="0"/>
        <w:ind w:left="0"/>
        <w:jc w:val="both"/>
      </w:pPr>
      <w:r>
        <w:rPr>
          <w:rFonts w:ascii="Times New Roman"/>
          <w:b w:val="false"/>
          <w:i w:val="false"/>
          <w:color w:val="000000"/>
          <w:sz w:val="28"/>
        </w:rPr>
        <w:t xml:space="preserve">
      Еңбек </w:t>
      </w:r>
      <w:r>
        <w:rPr>
          <w:rFonts w:ascii="Times New Roman"/>
          <w:b w:val="false"/>
          <w:i w:val="false"/>
          <w:color w:val="000000"/>
          <w:sz w:val="28"/>
        </w:rPr>
        <w:t>кодексіне</w:t>
      </w:r>
      <w:r>
        <w:rPr>
          <w:rFonts w:ascii="Times New Roman"/>
          <w:b w:val="false"/>
          <w:i w:val="false"/>
          <w:color w:val="000000"/>
          <w:sz w:val="28"/>
        </w:rPr>
        <w:t xml:space="preserve"> сәйкес іссапар шығыстары; </w:t>
      </w:r>
    </w:p>
    <w:p>
      <w:pPr>
        <w:spacing w:after="0"/>
        <w:ind w:left="0"/>
        <w:jc w:val="both"/>
      </w:pPr>
      <w:r>
        <w:rPr>
          <w:rFonts w:ascii="Times New Roman"/>
          <w:b w:val="false"/>
          <w:i w:val="false"/>
          <w:color w:val="000000"/>
          <w:sz w:val="28"/>
        </w:rPr>
        <w:t xml:space="preserve">
      тараптардың келісімі бойынша қызметкерлердің басқа жердегі жұмысқа ауыстырылуына байланысты шығыстарының өтемақылары; </w:t>
      </w:r>
    </w:p>
    <w:p>
      <w:pPr>
        <w:spacing w:after="0"/>
        <w:ind w:left="0"/>
        <w:jc w:val="both"/>
      </w:pPr>
      <w:r>
        <w:rPr>
          <w:rFonts w:ascii="Times New Roman"/>
          <w:b w:val="false"/>
          <w:i w:val="false"/>
          <w:color w:val="000000"/>
          <w:sz w:val="28"/>
        </w:rPr>
        <w:t xml:space="preserve">
      геологиялық барлау, топографиялық-геодезиялық және басқа да дала жұмыстарында істейтін қызметкерлерге далалық қаражат; </w:t>
      </w:r>
    </w:p>
    <w:p>
      <w:pPr>
        <w:spacing w:after="0"/>
        <w:ind w:left="0"/>
        <w:jc w:val="both"/>
      </w:pPr>
      <w:r>
        <w:rPr>
          <w:rFonts w:ascii="Times New Roman"/>
          <w:b w:val="false"/>
          <w:i w:val="false"/>
          <w:color w:val="000000"/>
          <w:sz w:val="28"/>
        </w:rPr>
        <w:t xml:space="preserve">
      тұрақты жұмысы жол үстінде өтетін немесе жол жүру сипаты бар немесе ұжымдық шарт, еңбек шарты және (немесе) жұмыс беруші актісімен белгіленген мөлшерде қызмет көрсету учаскелері шегінде қызметтік жол жүрумен байланысты жағдайлардағы тәуліктік ақының орнына жалақыға қосылатын өтемақы төлемдері; </w:t>
      </w:r>
    </w:p>
    <w:p>
      <w:pPr>
        <w:spacing w:after="0"/>
        <w:ind w:left="0"/>
        <w:jc w:val="both"/>
      </w:pPr>
      <w:r>
        <w:rPr>
          <w:rFonts w:ascii="Times New Roman"/>
          <w:b w:val="false"/>
          <w:i w:val="false"/>
          <w:color w:val="000000"/>
          <w:sz w:val="28"/>
        </w:rPr>
        <w:t xml:space="preserve">
      жұмыс берушілер еңбек жағдайлары зиянды жұмыстарда істейтін қызметкерлердің жекелеген санаттарының пайдасына өз қаражаты есебінен аударатын міндетті кәсіптік зейнетақы жарналары, жұмыс берушінің міндетті зейнетақы жарналары. </w:t>
      </w:r>
    </w:p>
    <w:p>
      <w:pPr>
        <w:spacing w:after="0"/>
        <w:ind w:left="0"/>
        <w:jc w:val="both"/>
      </w:pPr>
      <w:r>
        <w:rPr>
          <w:rFonts w:ascii="Times New Roman"/>
          <w:b w:val="false"/>
          <w:i w:val="false"/>
          <w:color w:val="000000"/>
          <w:sz w:val="28"/>
        </w:rPr>
        <w:t xml:space="preserve">
      Статистикалық нысанның 9-бөлімнің 1.2.6-жолында жұмыс күшін пайдалануына байланысты салықтар ескеріледі – бұл топқа салықтар мен алымдар кіреді, салықтық база болып саналатын жалақы қоры немесе қызметкерлердің саны; әлеуметтік салық; басқа да салықтар мен алымдар. Сондай-ақ бұл топқа шетелдік жұмыс күшін тартуға байланысты төлемдер енгізіледі. </w:t>
      </w:r>
    </w:p>
    <w:p>
      <w:pPr>
        <w:spacing w:after="0"/>
        <w:ind w:left="0"/>
        <w:jc w:val="both"/>
      </w:pPr>
      <w:r>
        <w:rPr>
          <w:rFonts w:ascii="Times New Roman"/>
          <w:b w:val="false"/>
          <w:i w:val="false"/>
          <w:color w:val="000000"/>
          <w:sz w:val="28"/>
        </w:rPr>
        <w:t xml:space="preserve">
      Ұйымның жұмыс күшіне арналған шығыстарына: </w:t>
      </w:r>
    </w:p>
    <w:p>
      <w:pPr>
        <w:spacing w:after="0"/>
        <w:ind w:left="0"/>
        <w:jc w:val="both"/>
      </w:pPr>
      <w:r>
        <w:rPr>
          <w:rFonts w:ascii="Times New Roman"/>
          <w:b w:val="false"/>
          <w:i w:val="false"/>
          <w:color w:val="000000"/>
          <w:sz w:val="28"/>
        </w:rPr>
        <w:t xml:space="preserve">
      ұйымның тізімінде тұрмайтын (өкілдік шығыстар) адамдарды қабылдау және қызмет көрсету жөніндегі шығыстар; </w:t>
      </w:r>
    </w:p>
    <w:p>
      <w:pPr>
        <w:spacing w:after="0"/>
        <w:ind w:left="0"/>
        <w:jc w:val="both"/>
      </w:pPr>
      <w:r>
        <w:rPr>
          <w:rFonts w:ascii="Times New Roman"/>
          <w:b w:val="false"/>
          <w:i w:val="false"/>
          <w:color w:val="000000"/>
          <w:sz w:val="28"/>
        </w:rPr>
        <w:t xml:space="preserve">
      тараптардың келісімі бойынша рационализаторлық ұсыныстар, ғылым, әдебиет, өнер, өнертабыс туындыларын жасауға, басып шығаруға және өзге де пайдалануға шарттар бойынша төленетін авторлық сыйақылар; </w:t>
      </w:r>
    </w:p>
    <w:p>
      <w:pPr>
        <w:spacing w:after="0"/>
        <w:ind w:left="0"/>
        <w:jc w:val="both"/>
      </w:pPr>
      <w:r>
        <w:rPr>
          <w:rFonts w:ascii="Times New Roman"/>
          <w:b w:val="false"/>
          <w:i w:val="false"/>
          <w:color w:val="000000"/>
          <w:sz w:val="28"/>
        </w:rPr>
        <w:t xml:space="preserve">
      тараптардың келісімі бойынша қызметкерге жеке автомобилін қызмет мақсатында пайдаланғаны үшін материалдық шығындардың (еңбекақының сомаларынсыз) өтемақысы; </w:t>
      </w:r>
    </w:p>
    <w:p>
      <w:pPr>
        <w:spacing w:after="0"/>
        <w:ind w:left="0"/>
        <w:jc w:val="both"/>
      </w:pPr>
      <w:r>
        <w:rPr>
          <w:rFonts w:ascii="Times New Roman"/>
          <w:b w:val="false"/>
          <w:i w:val="false"/>
          <w:color w:val="000000"/>
          <w:sz w:val="28"/>
        </w:rPr>
        <w:t xml:space="preserve">
      халықаралық немесе шетелдік коммерциялық емес және қайырымдылық ұйымдары берген грант түрінде алынған сомалар енгізілмейді. </w:t>
      </w:r>
    </w:p>
    <w:p>
      <w:pPr>
        <w:spacing w:after="0"/>
        <w:ind w:left="0"/>
        <w:jc w:val="both"/>
      </w:pPr>
      <w:r>
        <w:rPr>
          <w:rFonts w:ascii="Times New Roman"/>
          <w:b w:val="false"/>
          <w:i w:val="false"/>
          <w:color w:val="000000"/>
          <w:sz w:val="28"/>
        </w:rPr>
        <w:t>
      18. Осы статистикалық нысанды ұсыну электрондық түрде немесе қағаз жеткізгіште жүзеге асырылады. Статистикалық нысанды электрондық түрде толтыру Қазақстан Республикасы Стратегиялық жоспарлау және реформалар агенттігі Ұлттық статистика бюросының интернет-ресурсында (https://cabinet.stat.gov.kz/) орналастырылған "Респонденттің кабинеті" арқылы он-лайн режимде жүзеге асырылады.</w:t>
      </w:r>
    </w:p>
    <w:p>
      <w:pPr>
        <w:spacing w:after="0"/>
        <w:ind w:left="0"/>
        <w:jc w:val="both"/>
      </w:pPr>
      <w:r>
        <w:rPr>
          <w:rFonts w:ascii="Times New Roman"/>
          <w:b w:val="false"/>
          <w:i w:val="false"/>
          <w:color w:val="000000"/>
          <w:sz w:val="28"/>
        </w:rPr>
        <w:t xml:space="preserve">
      19. Ескертпе: Х-бұл позиция толтыруға жатпайды. </w:t>
      </w:r>
    </w:p>
    <w:p>
      <w:pPr>
        <w:spacing w:after="0"/>
        <w:ind w:left="0"/>
        <w:jc w:val="both"/>
      </w:pPr>
      <w:r>
        <w:rPr>
          <w:rFonts w:ascii="Times New Roman"/>
          <w:b w:val="false"/>
          <w:i w:val="false"/>
          <w:color w:val="000000"/>
          <w:sz w:val="28"/>
        </w:rPr>
        <w:t xml:space="preserve">
      20. Арифметикалық-логикалық бақылау: </w:t>
      </w:r>
    </w:p>
    <w:p>
      <w:pPr>
        <w:spacing w:after="0"/>
        <w:ind w:left="0"/>
        <w:jc w:val="both"/>
      </w:pPr>
      <w:r>
        <w:rPr>
          <w:rFonts w:ascii="Times New Roman"/>
          <w:b w:val="false"/>
          <w:i w:val="false"/>
          <w:color w:val="000000"/>
          <w:sz w:val="28"/>
        </w:rPr>
        <w:t xml:space="preserve">
      1) 2-бөлім: </w:t>
      </w:r>
    </w:p>
    <w:p>
      <w:pPr>
        <w:spacing w:after="0"/>
        <w:ind w:left="0"/>
        <w:jc w:val="both"/>
      </w:pPr>
      <w:r>
        <w:rPr>
          <w:rFonts w:ascii="Times New Roman"/>
          <w:b w:val="false"/>
          <w:i w:val="false"/>
          <w:color w:val="000000"/>
          <w:sz w:val="28"/>
        </w:rPr>
        <w:t xml:space="preserve">
      әрбір жол үшін 1-баған &gt; 2-бағанға; </w:t>
      </w:r>
    </w:p>
    <w:p>
      <w:pPr>
        <w:spacing w:after="0"/>
        <w:ind w:left="0"/>
        <w:jc w:val="both"/>
      </w:pPr>
      <w:r>
        <w:rPr>
          <w:rFonts w:ascii="Times New Roman"/>
          <w:b w:val="false"/>
          <w:i w:val="false"/>
          <w:color w:val="000000"/>
          <w:sz w:val="28"/>
        </w:rPr>
        <w:t xml:space="preserve">
      әрбір жол үшін 3-баған &gt; 4-бағанға; </w:t>
      </w:r>
    </w:p>
    <w:p>
      <w:pPr>
        <w:spacing w:after="0"/>
        <w:ind w:left="0"/>
        <w:jc w:val="both"/>
      </w:pPr>
      <w:r>
        <w:rPr>
          <w:rFonts w:ascii="Times New Roman"/>
          <w:b w:val="false"/>
          <w:i w:val="false"/>
          <w:color w:val="000000"/>
          <w:sz w:val="28"/>
        </w:rPr>
        <w:t xml:space="preserve">
      әрбір жол үшін 5-баған &gt; 6-бағанға; </w:t>
      </w:r>
    </w:p>
    <w:p>
      <w:pPr>
        <w:spacing w:after="0"/>
        <w:ind w:left="0"/>
        <w:jc w:val="both"/>
      </w:pPr>
      <w:r>
        <w:rPr>
          <w:rFonts w:ascii="Times New Roman"/>
          <w:b w:val="false"/>
          <w:i w:val="false"/>
          <w:color w:val="000000"/>
          <w:sz w:val="28"/>
        </w:rPr>
        <w:t xml:space="preserve">
      1 – 6-бағандар бойынша 1-жол &gt; 1.1-жолға; </w:t>
      </w:r>
    </w:p>
    <w:p>
      <w:pPr>
        <w:spacing w:after="0"/>
        <w:ind w:left="0"/>
        <w:jc w:val="both"/>
      </w:pPr>
      <w:r>
        <w:rPr>
          <w:rFonts w:ascii="Times New Roman"/>
          <w:b w:val="false"/>
          <w:i w:val="false"/>
          <w:color w:val="000000"/>
          <w:sz w:val="28"/>
        </w:rPr>
        <w:t xml:space="preserve">
      1-баған бойынша егер 1-жол &gt; 0, онда 1.1-жол &gt; 0; </w:t>
      </w:r>
    </w:p>
    <w:p>
      <w:pPr>
        <w:spacing w:after="0"/>
        <w:ind w:left="0"/>
        <w:jc w:val="both"/>
      </w:pPr>
      <w:r>
        <w:rPr>
          <w:rFonts w:ascii="Times New Roman"/>
          <w:b w:val="false"/>
          <w:i w:val="false"/>
          <w:color w:val="000000"/>
          <w:sz w:val="28"/>
        </w:rPr>
        <w:t xml:space="preserve">
      1, 3-бағандар бойынша 1-жол = 1.1 – 1.2-жолдардың қосындысына; </w:t>
      </w:r>
    </w:p>
    <w:p>
      <w:pPr>
        <w:spacing w:after="0"/>
        <w:ind w:left="0"/>
        <w:jc w:val="both"/>
      </w:pPr>
      <w:r>
        <w:rPr>
          <w:rFonts w:ascii="Times New Roman"/>
          <w:b w:val="false"/>
          <w:i w:val="false"/>
          <w:color w:val="000000"/>
          <w:sz w:val="28"/>
        </w:rPr>
        <w:t xml:space="preserve">
      1, 3-бағандар бойынша 1.2 жолдар = 1.2.1 – 1.2.2-жолдардың қосындысына; </w:t>
      </w:r>
    </w:p>
    <w:p>
      <w:pPr>
        <w:spacing w:after="0"/>
        <w:ind w:left="0"/>
        <w:jc w:val="both"/>
      </w:pPr>
      <w:r>
        <w:rPr>
          <w:rFonts w:ascii="Times New Roman"/>
          <w:b w:val="false"/>
          <w:i w:val="false"/>
          <w:color w:val="000000"/>
          <w:sz w:val="28"/>
        </w:rPr>
        <w:t xml:space="preserve">
      әрбір жол үшін егер 3-баған &gt; 0, онда 5-баған &gt; 0; </w:t>
      </w:r>
    </w:p>
    <w:p>
      <w:pPr>
        <w:spacing w:after="0"/>
        <w:ind w:left="0"/>
        <w:jc w:val="both"/>
      </w:pPr>
      <w:r>
        <w:rPr>
          <w:rFonts w:ascii="Times New Roman"/>
          <w:b w:val="false"/>
          <w:i w:val="false"/>
          <w:color w:val="000000"/>
          <w:sz w:val="28"/>
        </w:rPr>
        <w:t xml:space="preserve">
      әрбір жол үшін егер 4-баған &gt; 0, онда 6-баған &gt; 0; </w:t>
      </w:r>
    </w:p>
    <w:p>
      <w:pPr>
        <w:spacing w:after="0"/>
        <w:ind w:left="0"/>
        <w:jc w:val="both"/>
      </w:pPr>
      <w:r>
        <w:rPr>
          <w:rFonts w:ascii="Times New Roman"/>
          <w:b w:val="false"/>
          <w:i w:val="false"/>
          <w:color w:val="000000"/>
          <w:sz w:val="28"/>
        </w:rPr>
        <w:t xml:space="preserve">
      әрбір жол үшін егер 5-баған &gt; 0, онда 3-баған &gt; 0; </w:t>
      </w:r>
    </w:p>
    <w:p>
      <w:pPr>
        <w:spacing w:after="0"/>
        <w:ind w:left="0"/>
        <w:jc w:val="both"/>
      </w:pPr>
      <w:r>
        <w:rPr>
          <w:rFonts w:ascii="Times New Roman"/>
          <w:b w:val="false"/>
          <w:i w:val="false"/>
          <w:color w:val="000000"/>
          <w:sz w:val="28"/>
        </w:rPr>
        <w:t xml:space="preserve">
      әрбір жол үшін егер 6-баған &gt; 0, онда 4-баған &gt; 0; </w:t>
      </w:r>
    </w:p>
    <w:p>
      <w:pPr>
        <w:spacing w:after="0"/>
        <w:ind w:left="0"/>
        <w:jc w:val="both"/>
      </w:pPr>
      <w:r>
        <w:rPr>
          <w:rFonts w:ascii="Times New Roman"/>
          <w:b w:val="false"/>
          <w:i w:val="false"/>
          <w:color w:val="000000"/>
          <w:sz w:val="28"/>
        </w:rPr>
        <w:t xml:space="preserve">
      әрбір жол үшін егер 3-баған = 4-бағанға, онда 5-баған = 6-бағанға; </w:t>
      </w:r>
    </w:p>
    <w:p>
      <w:pPr>
        <w:spacing w:after="0"/>
        <w:ind w:left="0"/>
        <w:jc w:val="both"/>
      </w:pPr>
      <w:r>
        <w:rPr>
          <w:rFonts w:ascii="Times New Roman"/>
          <w:b w:val="false"/>
          <w:i w:val="false"/>
          <w:color w:val="000000"/>
          <w:sz w:val="28"/>
        </w:rPr>
        <w:t xml:space="preserve">
      әрбір жол үшін егер 3-баған – 4-баған &gt; 0, онда 5-баған – 6-баған &gt; 0; </w:t>
      </w:r>
    </w:p>
    <w:p>
      <w:pPr>
        <w:spacing w:after="0"/>
        <w:ind w:left="0"/>
        <w:jc w:val="both"/>
      </w:pPr>
      <w:r>
        <w:rPr>
          <w:rFonts w:ascii="Times New Roman"/>
          <w:b w:val="false"/>
          <w:i w:val="false"/>
          <w:color w:val="000000"/>
          <w:sz w:val="28"/>
        </w:rPr>
        <w:t xml:space="preserve">
      әрбір жол үшін егер 5-баған – 6-баған &gt; 0, онда 3-баған – 4-баған &gt;0; </w:t>
      </w:r>
    </w:p>
    <w:p>
      <w:pPr>
        <w:spacing w:after="0"/>
        <w:ind w:left="0"/>
        <w:jc w:val="both"/>
      </w:pPr>
      <w:r>
        <w:rPr>
          <w:rFonts w:ascii="Times New Roman"/>
          <w:b w:val="false"/>
          <w:i w:val="false"/>
          <w:color w:val="000000"/>
          <w:sz w:val="28"/>
        </w:rPr>
        <w:t xml:space="preserve">
      әрбір жол үшін 7-баған = 5-баған *1000 / 3-баған / 12; </w:t>
      </w:r>
    </w:p>
    <w:p>
      <w:pPr>
        <w:spacing w:after="0"/>
        <w:ind w:left="0"/>
        <w:jc w:val="both"/>
      </w:pPr>
      <w:r>
        <w:rPr>
          <w:rFonts w:ascii="Times New Roman"/>
          <w:b w:val="false"/>
          <w:i w:val="false"/>
          <w:color w:val="000000"/>
          <w:sz w:val="28"/>
        </w:rPr>
        <w:t xml:space="preserve">
      әрбір жол үшін 8-баған = 6-баған *1000 / 4-баған / 12. </w:t>
      </w:r>
    </w:p>
    <w:p>
      <w:pPr>
        <w:spacing w:after="0"/>
        <w:ind w:left="0"/>
        <w:jc w:val="both"/>
      </w:pPr>
      <w:r>
        <w:rPr>
          <w:rFonts w:ascii="Times New Roman"/>
          <w:b w:val="false"/>
          <w:i w:val="false"/>
          <w:color w:val="000000"/>
          <w:sz w:val="28"/>
        </w:rPr>
        <w:t xml:space="preserve">
      2) 2.1-бөлім: </w:t>
      </w:r>
    </w:p>
    <w:p>
      <w:pPr>
        <w:spacing w:after="0"/>
        <w:ind w:left="0"/>
        <w:jc w:val="both"/>
      </w:pPr>
      <w:r>
        <w:rPr>
          <w:rFonts w:ascii="Times New Roman"/>
          <w:b w:val="false"/>
          <w:i w:val="false"/>
          <w:color w:val="000000"/>
          <w:sz w:val="28"/>
        </w:rPr>
        <w:t xml:space="preserve">
      1 – 6-бағандар бойынша 1.1 – 1.2-жолдардың қосындысы = 1-жолға; </w:t>
      </w:r>
    </w:p>
    <w:p>
      <w:pPr>
        <w:spacing w:after="0"/>
        <w:ind w:left="0"/>
        <w:jc w:val="both"/>
      </w:pPr>
      <w:r>
        <w:rPr>
          <w:rFonts w:ascii="Times New Roman"/>
          <w:b w:val="false"/>
          <w:i w:val="false"/>
          <w:color w:val="000000"/>
          <w:sz w:val="28"/>
        </w:rPr>
        <w:t xml:space="preserve">
      1 – 6-бағандар бойынша 1.1 жол ≤ 1-жолдан; </w:t>
      </w:r>
    </w:p>
    <w:p>
      <w:pPr>
        <w:spacing w:after="0"/>
        <w:ind w:left="0"/>
        <w:jc w:val="both"/>
      </w:pPr>
      <w:r>
        <w:rPr>
          <w:rFonts w:ascii="Times New Roman"/>
          <w:b w:val="false"/>
          <w:i w:val="false"/>
          <w:color w:val="000000"/>
          <w:sz w:val="28"/>
        </w:rPr>
        <w:t xml:space="preserve">
      1 – 6-бағандар бойынша 1.2 жол ≤ 1-жолдан. </w:t>
      </w:r>
    </w:p>
    <w:p>
      <w:pPr>
        <w:spacing w:after="0"/>
        <w:ind w:left="0"/>
        <w:jc w:val="both"/>
      </w:pPr>
      <w:r>
        <w:rPr>
          <w:rFonts w:ascii="Times New Roman"/>
          <w:b w:val="false"/>
          <w:i w:val="false"/>
          <w:color w:val="000000"/>
          <w:sz w:val="28"/>
        </w:rPr>
        <w:t xml:space="preserve">
      әрбір жол үшін егер 3-баған = 4-бағанға, онда 5-баған = 6-бағанға; </w:t>
      </w:r>
    </w:p>
    <w:p>
      <w:pPr>
        <w:spacing w:after="0"/>
        <w:ind w:left="0"/>
        <w:jc w:val="both"/>
      </w:pPr>
      <w:r>
        <w:rPr>
          <w:rFonts w:ascii="Times New Roman"/>
          <w:b w:val="false"/>
          <w:i w:val="false"/>
          <w:color w:val="000000"/>
          <w:sz w:val="28"/>
        </w:rPr>
        <w:t xml:space="preserve">
      3) 3-бөлім: </w:t>
      </w:r>
    </w:p>
    <w:p>
      <w:pPr>
        <w:spacing w:after="0"/>
        <w:ind w:left="0"/>
        <w:jc w:val="both"/>
      </w:pPr>
      <w:r>
        <w:rPr>
          <w:rFonts w:ascii="Times New Roman"/>
          <w:b w:val="false"/>
          <w:i w:val="false"/>
          <w:color w:val="000000"/>
          <w:sz w:val="28"/>
        </w:rPr>
        <w:t xml:space="preserve">
      әрбір жол үшін 1-баған &gt; 2-бағанға; </w:t>
      </w:r>
    </w:p>
    <w:p>
      <w:pPr>
        <w:spacing w:after="0"/>
        <w:ind w:left="0"/>
        <w:jc w:val="both"/>
      </w:pPr>
      <w:r>
        <w:rPr>
          <w:rFonts w:ascii="Times New Roman"/>
          <w:b w:val="false"/>
          <w:i w:val="false"/>
          <w:color w:val="000000"/>
          <w:sz w:val="28"/>
        </w:rPr>
        <w:t xml:space="preserve">
      әрбір жол үшін 3-баған &gt; 4-бағанға; </w:t>
      </w:r>
    </w:p>
    <w:p>
      <w:pPr>
        <w:spacing w:after="0"/>
        <w:ind w:left="0"/>
        <w:jc w:val="both"/>
      </w:pPr>
      <w:r>
        <w:rPr>
          <w:rFonts w:ascii="Times New Roman"/>
          <w:b w:val="false"/>
          <w:i w:val="false"/>
          <w:color w:val="000000"/>
          <w:sz w:val="28"/>
        </w:rPr>
        <w:t xml:space="preserve">
      әрбір жол үшін 5-баған &gt; 6-бағанға; </w:t>
      </w:r>
    </w:p>
    <w:p>
      <w:pPr>
        <w:spacing w:after="0"/>
        <w:ind w:left="0"/>
        <w:jc w:val="both"/>
      </w:pPr>
      <w:r>
        <w:rPr>
          <w:rFonts w:ascii="Times New Roman"/>
          <w:b w:val="false"/>
          <w:i w:val="false"/>
          <w:color w:val="000000"/>
          <w:sz w:val="28"/>
        </w:rPr>
        <w:t xml:space="preserve">
      әрбір жол үшін егер 3-баған = 4-бағанға, онда 5-баған = 6-бағанға; </w:t>
      </w:r>
    </w:p>
    <w:p>
      <w:pPr>
        <w:spacing w:after="0"/>
        <w:ind w:left="0"/>
        <w:jc w:val="both"/>
      </w:pPr>
      <w:r>
        <w:rPr>
          <w:rFonts w:ascii="Times New Roman"/>
          <w:b w:val="false"/>
          <w:i w:val="false"/>
          <w:color w:val="000000"/>
          <w:sz w:val="28"/>
        </w:rPr>
        <w:t xml:space="preserve">
      1 – 6-бағандар бойынша 1-жол = 1.1 – 1.10-жолдардың қосындысына; </w:t>
      </w:r>
    </w:p>
    <w:p>
      <w:pPr>
        <w:spacing w:after="0"/>
        <w:ind w:left="0"/>
        <w:jc w:val="both"/>
      </w:pPr>
      <w:r>
        <w:rPr>
          <w:rFonts w:ascii="Times New Roman"/>
          <w:b w:val="false"/>
          <w:i w:val="false"/>
          <w:color w:val="000000"/>
          <w:sz w:val="28"/>
        </w:rPr>
        <w:t xml:space="preserve">
      әрбір жол үшін егер 3-баған &gt; 0, онда 5-баған &gt; 0; </w:t>
      </w:r>
    </w:p>
    <w:p>
      <w:pPr>
        <w:spacing w:after="0"/>
        <w:ind w:left="0"/>
        <w:jc w:val="both"/>
      </w:pPr>
      <w:r>
        <w:rPr>
          <w:rFonts w:ascii="Times New Roman"/>
          <w:b w:val="false"/>
          <w:i w:val="false"/>
          <w:color w:val="000000"/>
          <w:sz w:val="28"/>
        </w:rPr>
        <w:t xml:space="preserve">
      әрбір жол үшін егер 4-баған &gt; 0, онда 6-баған &gt; 0; </w:t>
      </w:r>
    </w:p>
    <w:p>
      <w:pPr>
        <w:spacing w:after="0"/>
        <w:ind w:left="0"/>
        <w:jc w:val="both"/>
      </w:pPr>
      <w:r>
        <w:rPr>
          <w:rFonts w:ascii="Times New Roman"/>
          <w:b w:val="false"/>
          <w:i w:val="false"/>
          <w:color w:val="000000"/>
          <w:sz w:val="28"/>
        </w:rPr>
        <w:t xml:space="preserve">
      әрбір жол үшін егер 5-баған &gt; 0, онда 3-баған &gt; 0; </w:t>
      </w:r>
    </w:p>
    <w:p>
      <w:pPr>
        <w:spacing w:after="0"/>
        <w:ind w:left="0"/>
        <w:jc w:val="both"/>
      </w:pPr>
      <w:r>
        <w:rPr>
          <w:rFonts w:ascii="Times New Roman"/>
          <w:b w:val="false"/>
          <w:i w:val="false"/>
          <w:color w:val="000000"/>
          <w:sz w:val="28"/>
        </w:rPr>
        <w:t xml:space="preserve">
      әрбір жол үшін егер 6-баған &gt; 0, онда 4-баған &gt; 0; </w:t>
      </w:r>
    </w:p>
    <w:p>
      <w:pPr>
        <w:spacing w:after="0"/>
        <w:ind w:left="0"/>
        <w:jc w:val="both"/>
      </w:pPr>
      <w:r>
        <w:rPr>
          <w:rFonts w:ascii="Times New Roman"/>
          <w:b w:val="false"/>
          <w:i w:val="false"/>
          <w:color w:val="000000"/>
          <w:sz w:val="28"/>
        </w:rPr>
        <w:t xml:space="preserve">
      әрбір жол үшін егер 3-баған – 4-баған &gt; 0, онда 5-баған – 6-баған &gt; 0; </w:t>
      </w:r>
    </w:p>
    <w:p>
      <w:pPr>
        <w:spacing w:after="0"/>
        <w:ind w:left="0"/>
        <w:jc w:val="both"/>
      </w:pPr>
      <w:r>
        <w:rPr>
          <w:rFonts w:ascii="Times New Roman"/>
          <w:b w:val="false"/>
          <w:i w:val="false"/>
          <w:color w:val="000000"/>
          <w:sz w:val="28"/>
        </w:rPr>
        <w:t xml:space="preserve">
      әрбір жол үшін егер 5-баған – 6-баған &gt; 0, онда 3-баған – 4-баған &gt; 0; </w:t>
      </w:r>
    </w:p>
    <w:p>
      <w:pPr>
        <w:spacing w:after="0"/>
        <w:ind w:left="0"/>
        <w:jc w:val="both"/>
      </w:pPr>
      <w:r>
        <w:rPr>
          <w:rFonts w:ascii="Times New Roman"/>
          <w:b w:val="false"/>
          <w:i w:val="false"/>
          <w:color w:val="000000"/>
          <w:sz w:val="28"/>
        </w:rPr>
        <w:t xml:space="preserve">
      әрбір жол үшін 7-баған = 5-баған *1000 / 3-баған / 12; </w:t>
      </w:r>
    </w:p>
    <w:p>
      <w:pPr>
        <w:spacing w:after="0"/>
        <w:ind w:left="0"/>
        <w:jc w:val="both"/>
      </w:pPr>
      <w:r>
        <w:rPr>
          <w:rFonts w:ascii="Times New Roman"/>
          <w:b w:val="false"/>
          <w:i w:val="false"/>
          <w:color w:val="000000"/>
          <w:sz w:val="28"/>
        </w:rPr>
        <w:t xml:space="preserve">
      әрбір жол үшін 8-баған = 6-баған *1000 / 4-баған / 12. </w:t>
      </w:r>
    </w:p>
    <w:p>
      <w:pPr>
        <w:spacing w:after="0"/>
        <w:ind w:left="0"/>
        <w:jc w:val="both"/>
      </w:pPr>
      <w:r>
        <w:rPr>
          <w:rFonts w:ascii="Times New Roman"/>
          <w:b w:val="false"/>
          <w:i w:val="false"/>
          <w:color w:val="000000"/>
          <w:sz w:val="28"/>
        </w:rPr>
        <w:t xml:space="preserve">
      4) 4-бөлім: </w:t>
      </w:r>
    </w:p>
    <w:p>
      <w:pPr>
        <w:spacing w:after="0"/>
        <w:ind w:left="0"/>
        <w:jc w:val="both"/>
      </w:pPr>
      <w:r>
        <w:rPr>
          <w:rFonts w:ascii="Times New Roman"/>
          <w:b w:val="false"/>
          <w:i w:val="false"/>
          <w:color w:val="000000"/>
          <w:sz w:val="28"/>
        </w:rPr>
        <w:t xml:space="preserve">
      1, 2-баған бойынша егер 1-жол &gt; 0, онда 3-жолда &gt; 0, (Экономикалық қызмет түрлерінің жалпы жіктеуішіне сәйкес (бұдан әрі – ЭҚЖЖ) 94-коды үшін рұқсат етілген); </w:t>
      </w:r>
    </w:p>
    <w:p>
      <w:pPr>
        <w:spacing w:after="0"/>
        <w:ind w:left="0"/>
        <w:jc w:val="both"/>
      </w:pPr>
      <w:r>
        <w:rPr>
          <w:rFonts w:ascii="Times New Roman"/>
          <w:b w:val="false"/>
          <w:i w:val="false"/>
          <w:color w:val="000000"/>
          <w:sz w:val="28"/>
        </w:rPr>
        <w:t xml:space="preserve">
      1, 2-бағандар бойынша егер 2-жол &gt; 0, онда 4-жол &gt; 0; </w:t>
      </w:r>
    </w:p>
    <w:p>
      <w:pPr>
        <w:spacing w:after="0"/>
        <w:ind w:left="0"/>
        <w:jc w:val="both"/>
      </w:pPr>
      <w:r>
        <w:rPr>
          <w:rFonts w:ascii="Times New Roman"/>
          <w:b w:val="false"/>
          <w:i w:val="false"/>
          <w:color w:val="000000"/>
          <w:sz w:val="28"/>
        </w:rPr>
        <w:t xml:space="preserve">
      1, 2-бағандар бойынша егер 3-жол &gt; 0, онда 1-жол &gt; 0; </w:t>
      </w:r>
    </w:p>
    <w:p>
      <w:pPr>
        <w:spacing w:after="0"/>
        <w:ind w:left="0"/>
        <w:jc w:val="both"/>
      </w:pPr>
      <w:r>
        <w:rPr>
          <w:rFonts w:ascii="Times New Roman"/>
          <w:b w:val="false"/>
          <w:i w:val="false"/>
          <w:color w:val="000000"/>
          <w:sz w:val="28"/>
        </w:rPr>
        <w:t xml:space="preserve">
      1, 2-бағандар бойынша егер 4-жол &gt; 0, онда 2-жол &gt; 0; </w:t>
      </w:r>
    </w:p>
    <w:p>
      <w:pPr>
        <w:spacing w:after="0"/>
        <w:ind w:left="0"/>
        <w:jc w:val="both"/>
      </w:pPr>
      <w:r>
        <w:rPr>
          <w:rFonts w:ascii="Times New Roman"/>
          <w:b w:val="false"/>
          <w:i w:val="false"/>
          <w:color w:val="000000"/>
          <w:sz w:val="28"/>
        </w:rPr>
        <w:t>
      1, 2-бағандар бойынша 5-жол = 0 – рұқсат етілген;</w:t>
      </w:r>
    </w:p>
    <w:p>
      <w:pPr>
        <w:spacing w:after="0"/>
        <w:ind w:left="0"/>
        <w:jc w:val="both"/>
      </w:pPr>
      <w:r>
        <w:rPr>
          <w:rFonts w:ascii="Times New Roman"/>
          <w:b w:val="false"/>
          <w:i w:val="false"/>
          <w:color w:val="000000"/>
          <w:sz w:val="28"/>
        </w:rPr>
        <w:t>
      1, 2-бағандар бойынша 6-жол = 0 – рұқсат етілген;</w:t>
      </w:r>
    </w:p>
    <w:p>
      <w:pPr>
        <w:spacing w:after="0"/>
        <w:ind w:left="0"/>
        <w:jc w:val="both"/>
      </w:pPr>
      <w:r>
        <w:rPr>
          <w:rFonts w:ascii="Times New Roman"/>
          <w:b w:val="false"/>
          <w:i w:val="false"/>
          <w:color w:val="000000"/>
          <w:sz w:val="28"/>
        </w:rPr>
        <w:t xml:space="preserve">
      1, 2-бағандар бойынша 7-жол = 0 – рұқсат етілген. </w:t>
      </w:r>
    </w:p>
    <w:p>
      <w:pPr>
        <w:spacing w:after="0"/>
        <w:ind w:left="0"/>
        <w:jc w:val="both"/>
      </w:pPr>
      <w:r>
        <w:rPr>
          <w:rFonts w:ascii="Times New Roman"/>
          <w:b w:val="false"/>
          <w:i w:val="false"/>
          <w:color w:val="000000"/>
          <w:sz w:val="28"/>
        </w:rPr>
        <w:t xml:space="preserve">
      5) 5-бөлім: </w:t>
      </w:r>
    </w:p>
    <w:p>
      <w:pPr>
        <w:spacing w:after="0"/>
        <w:ind w:left="0"/>
        <w:jc w:val="both"/>
      </w:pPr>
      <w:r>
        <w:rPr>
          <w:rFonts w:ascii="Times New Roman"/>
          <w:b w:val="false"/>
          <w:i w:val="false"/>
          <w:color w:val="000000"/>
          <w:sz w:val="28"/>
        </w:rPr>
        <w:t xml:space="preserve">
      1, 2-бағандар бойынша 3-жол = 3.1 – 3.6-жолдардың қосындысына; </w:t>
      </w:r>
    </w:p>
    <w:p>
      <w:pPr>
        <w:spacing w:after="0"/>
        <w:ind w:left="0"/>
        <w:jc w:val="both"/>
      </w:pPr>
      <w:r>
        <w:rPr>
          <w:rFonts w:ascii="Times New Roman"/>
          <w:b w:val="false"/>
          <w:i w:val="false"/>
          <w:color w:val="000000"/>
          <w:sz w:val="28"/>
        </w:rPr>
        <w:t>
      1-баған бойынша (1-жол + 3-жол + 4-жол) / (2-бөлімнің 1-бағанының 1-жолы) = 365 күн (кібісе жыл үшін – 366 кун);</w:t>
      </w:r>
    </w:p>
    <w:p>
      <w:pPr>
        <w:spacing w:after="0"/>
        <w:ind w:left="0"/>
        <w:jc w:val="both"/>
      </w:pPr>
      <w:r>
        <w:rPr>
          <w:rFonts w:ascii="Times New Roman"/>
          <w:b w:val="false"/>
          <w:i w:val="false"/>
          <w:color w:val="000000"/>
          <w:sz w:val="28"/>
        </w:rPr>
        <w:t>
      2-баған бойынша (1-жол + 3-жол + 4-жол) / (2-бөлімнің 2-бағанының 1-жолы) = 365 күн (кібісе жыл үшін – 366 кун);</w:t>
      </w:r>
    </w:p>
    <w:p>
      <w:pPr>
        <w:spacing w:after="0"/>
        <w:ind w:left="0"/>
        <w:jc w:val="both"/>
      </w:pPr>
      <w:r>
        <w:rPr>
          <w:rFonts w:ascii="Times New Roman"/>
          <w:b w:val="false"/>
          <w:i w:val="false"/>
          <w:color w:val="000000"/>
          <w:sz w:val="28"/>
        </w:rPr>
        <w:t xml:space="preserve">
      1, 2-бағандар бойынша егер 1-жол &gt; 0, онда 2-жолда &gt; 0; </w:t>
      </w:r>
    </w:p>
    <w:p>
      <w:pPr>
        <w:spacing w:after="0"/>
        <w:ind w:left="0"/>
        <w:jc w:val="both"/>
      </w:pPr>
      <w:r>
        <w:rPr>
          <w:rFonts w:ascii="Times New Roman"/>
          <w:b w:val="false"/>
          <w:i w:val="false"/>
          <w:color w:val="000000"/>
          <w:sz w:val="28"/>
        </w:rPr>
        <w:t xml:space="preserve">
      1, 2-бағандар бойынша егер 2-жол &gt; 0, онда 1-жолда &gt; 0. </w:t>
      </w:r>
    </w:p>
    <w:p>
      <w:pPr>
        <w:spacing w:after="0"/>
        <w:ind w:left="0"/>
        <w:jc w:val="both"/>
      </w:pPr>
      <w:r>
        <w:rPr>
          <w:rFonts w:ascii="Times New Roman"/>
          <w:b w:val="false"/>
          <w:i w:val="false"/>
          <w:color w:val="000000"/>
          <w:sz w:val="28"/>
        </w:rPr>
        <w:t xml:space="preserve">
      6) 6-бөлім: </w:t>
      </w:r>
    </w:p>
    <w:p>
      <w:pPr>
        <w:spacing w:after="0"/>
        <w:ind w:left="0"/>
        <w:jc w:val="both"/>
      </w:pPr>
      <w:r>
        <w:rPr>
          <w:rFonts w:ascii="Times New Roman"/>
          <w:b w:val="false"/>
          <w:i w:val="false"/>
          <w:color w:val="000000"/>
          <w:sz w:val="28"/>
        </w:rPr>
        <w:t xml:space="preserve">
      әрбір баған үшін 1-жол &gt; 1.1-жол + 1.2-жол + 1.3-жол; </w:t>
      </w:r>
    </w:p>
    <w:p>
      <w:pPr>
        <w:spacing w:after="0"/>
        <w:ind w:left="0"/>
        <w:jc w:val="both"/>
      </w:pPr>
      <w:r>
        <w:rPr>
          <w:rFonts w:ascii="Times New Roman"/>
          <w:b w:val="false"/>
          <w:i w:val="false"/>
          <w:color w:val="000000"/>
          <w:sz w:val="28"/>
        </w:rPr>
        <w:t xml:space="preserve">
      әрбір жол үшін 1-баған &gt; 2-баған + 3-баған + 4-баған. </w:t>
      </w:r>
    </w:p>
    <w:p>
      <w:pPr>
        <w:spacing w:after="0"/>
        <w:ind w:left="0"/>
        <w:jc w:val="both"/>
      </w:pPr>
      <w:r>
        <w:rPr>
          <w:rFonts w:ascii="Times New Roman"/>
          <w:b w:val="false"/>
          <w:i w:val="false"/>
          <w:color w:val="000000"/>
          <w:sz w:val="28"/>
        </w:rPr>
        <w:t xml:space="preserve">
      7) 7-бөлім: </w:t>
      </w:r>
    </w:p>
    <w:p>
      <w:pPr>
        <w:spacing w:after="0"/>
        <w:ind w:left="0"/>
        <w:jc w:val="both"/>
      </w:pPr>
      <w:r>
        <w:rPr>
          <w:rFonts w:ascii="Times New Roman"/>
          <w:b w:val="false"/>
          <w:i w:val="false"/>
          <w:color w:val="000000"/>
          <w:sz w:val="28"/>
        </w:rPr>
        <w:t xml:space="preserve">
      1, 5-бағандар бойынша 2-жол &gt; 2.1-жолға – рұқсат етілген; </w:t>
      </w:r>
    </w:p>
    <w:p>
      <w:pPr>
        <w:spacing w:after="0"/>
        <w:ind w:left="0"/>
        <w:jc w:val="both"/>
      </w:pPr>
      <w:r>
        <w:rPr>
          <w:rFonts w:ascii="Times New Roman"/>
          <w:b w:val="false"/>
          <w:i w:val="false"/>
          <w:color w:val="000000"/>
          <w:sz w:val="28"/>
        </w:rPr>
        <w:t xml:space="preserve">
      1, 5-бағандар бойынша 2-жол &gt; 2.2-жолға – рұқсат етілген; </w:t>
      </w:r>
    </w:p>
    <w:p>
      <w:pPr>
        <w:spacing w:after="0"/>
        <w:ind w:left="0"/>
        <w:jc w:val="both"/>
      </w:pPr>
      <w:r>
        <w:rPr>
          <w:rFonts w:ascii="Times New Roman"/>
          <w:b w:val="false"/>
          <w:i w:val="false"/>
          <w:color w:val="000000"/>
          <w:sz w:val="28"/>
        </w:rPr>
        <w:t xml:space="preserve">
      1, 5-бағандар бойынша 2-жол &gt; 2.3-жолға – рұқсат етілген; </w:t>
      </w:r>
    </w:p>
    <w:p>
      <w:pPr>
        <w:spacing w:after="0"/>
        <w:ind w:left="0"/>
        <w:jc w:val="both"/>
      </w:pPr>
      <w:r>
        <w:rPr>
          <w:rFonts w:ascii="Times New Roman"/>
          <w:b w:val="false"/>
          <w:i w:val="false"/>
          <w:color w:val="000000"/>
          <w:sz w:val="28"/>
        </w:rPr>
        <w:t xml:space="preserve">
      1, 5-бағандар бойынша 2.1-жол &gt; 2.1.1-жолға; </w:t>
      </w:r>
    </w:p>
    <w:p>
      <w:pPr>
        <w:spacing w:after="0"/>
        <w:ind w:left="0"/>
        <w:jc w:val="both"/>
      </w:pPr>
      <w:r>
        <w:rPr>
          <w:rFonts w:ascii="Times New Roman"/>
          <w:b w:val="false"/>
          <w:i w:val="false"/>
          <w:color w:val="000000"/>
          <w:sz w:val="28"/>
        </w:rPr>
        <w:t xml:space="preserve">
      1, 5-бағандар бойынша 2-жол &gt; 2.1-жол + 2.2-жол + 2.3-жол – рұқсат етілген; </w:t>
      </w:r>
    </w:p>
    <w:p>
      <w:pPr>
        <w:spacing w:after="0"/>
        <w:ind w:left="0"/>
        <w:jc w:val="both"/>
      </w:pPr>
      <w:r>
        <w:rPr>
          <w:rFonts w:ascii="Times New Roman"/>
          <w:b w:val="false"/>
          <w:i w:val="false"/>
          <w:color w:val="000000"/>
          <w:sz w:val="28"/>
        </w:rPr>
        <w:t xml:space="preserve">
      әрбір баған үшін 3-жол = 3.1 – 3.7 жолдардың қосындысына; </w:t>
      </w:r>
    </w:p>
    <w:p>
      <w:pPr>
        <w:spacing w:after="0"/>
        <w:ind w:left="0"/>
        <w:jc w:val="both"/>
      </w:pPr>
      <w:r>
        <w:rPr>
          <w:rFonts w:ascii="Times New Roman"/>
          <w:b w:val="false"/>
          <w:i w:val="false"/>
          <w:color w:val="000000"/>
          <w:sz w:val="28"/>
        </w:rPr>
        <w:t xml:space="preserve">
      әрбір баған үшін 4-жол = 1-жол + 2-жол – 3-жол; </w:t>
      </w:r>
    </w:p>
    <w:p>
      <w:pPr>
        <w:spacing w:after="0"/>
        <w:ind w:left="0"/>
        <w:jc w:val="both"/>
      </w:pPr>
      <w:r>
        <w:rPr>
          <w:rFonts w:ascii="Times New Roman"/>
          <w:b w:val="false"/>
          <w:i w:val="false"/>
          <w:color w:val="000000"/>
          <w:sz w:val="28"/>
        </w:rPr>
        <w:t>
      6-жол ≤ 5-жолға – рұқсат етілген;</w:t>
      </w:r>
    </w:p>
    <w:p>
      <w:pPr>
        <w:spacing w:after="0"/>
        <w:ind w:left="0"/>
        <w:jc w:val="both"/>
      </w:pPr>
      <w:r>
        <w:rPr>
          <w:rFonts w:ascii="Times New Roman"/>
          <w:b w:val="false"/>
          <w:i w:val="false"/>
          <w:color w:val="000000"/>
          <w:sz w:val="28"/>
        </w:rPr>
        <w:t xml:space="preserve">
      1 – 4 жолдар үшін 1-баған &gt; 5-бағанға – рұқсат етілген; </w:t>
      </w:r>
    </w:p>
    <w:p>
      <w:pPr>
        <w:spacing w:after="0"/>
        <w:ind w:left="0"/>
        <w:jc w:val="both"/>
      </w:pPr>
      <w:r>
        <w:rPr>
          <w:rFonts w:ascii="Times New Roman"/>
          <w:b w:val="false"/>
          <w:i w:val="false"/>
          <w:color w:val="000000"/>
          <w:sz w:val="28"/>
        </w:rPr>
        <w:t xml:space="preserve">
      1 – 4 жолдар үшін 1-баған &gt; 2 – 4-бағандардың қосындысына – рұқсат етілген; </w:t>
      </w:r>
    </w:p>
    <w:p>
      <w:pPr>
        <w:spacing w:after="0"/>
        <w:ind w:left="0"/>
        <w:jc w:val="both"/>
      </w:pPr>
      <w:r>
        <w:rPr>
          <w:rFonts w:ascii="Times New Roman"/>
          <w:b w:val="false"/>
          <w:i w:val="false"/>
          <w:color w:val="000000"/>
          <w:sz w:val="28"/>
        </w:rPr>
        <w:t>
      1, 2, 3, 3.1-3.7, 4 жолдар бойынша егер 1-баған &gt; 0, онда 2 – 4-бағанда &gt; 0 – рұқсат етілген;</w:t>
      </w:r>
    </w:p>
    <w:p>
      <w:pPr>
        <w:spacing w:after="0"/>
        <w:ind w:left="0"/>
        <w:jc w:val="both"/>
      </w:pPr>
      <w:r>
        <w:rPr>
          <w:rFonts w:ascii="Times New Roman"/>
          <w:b w:val="false"/>
          <w:i w:val="false"/>
          <w:color w:val="000000"/>
          <w:sz w:val="28"/>
        </w:rPr>
        <w:t>
      есепті жылдың 1-бағанының 1-жолы = өткен жылдың 1-бағанының 4-жолына, егер өткен жылдың 1-бағанындағы 4-жол &gt; 0;</w:t>
      </w:r>
    </w:p>
    <w:p>
      <w:pPr>
        <w:spacing w:after="0"/>
        <w:ind w:left="0"/>
        <w:jc w:val="both"/>
      </w:pPr>
      <w:r>
        <w:rPr>
          <w:rFonts w:ascii="Times New Roman"/>
          <w:b w:val="false"/>
          <w:i w:val="false"/>
          <w:color w:val="000000"/>
          <w:sz w:val="28"/>
        </w:rPr>
        <w:t>
      есепті жылдың 2-бағанының 1-жолы = өткен жылдың 2-бағанының 4-жолына, егер өткен жылдың 2-бағанындағы 4-жол &gt; 0;</w:t>
      </w:r>
    </w:p>
    <w:p>
      <w:pPr>
        <w:spacing w:after="0"/>
        <w:ind w:left="0"/>
        <w:jc w:val="both"/>
      </w:pPr>
      <w:r>
        <w:rPr>
          <w:rFonts w:ascii="Times New Roman"/>
          <w:b w:val="false"/>
          <w:i w:val="false"/>
          <w:color w:val="000000"/>
          <w:sz w:val="28"/>
        </w:rPr>
        <w:t>
      есепті жылдың 3-бағанының 1-жолы = өткен жылдың 3-бағанының 4-жолына, егер өткен жылдың 3-бағанындағы 4-жол &gt; 0;</w:t>
      </w:r>
    </w:p>
    <w:p>
      <w:pPr>
        <w:spacing w:after="0"/>
        <w:ind w:left="0"/>
        <w:jc w:val="both"/>
      </w:pPr>
      <w:r>
        <w:rPr>
          <w:rFonts w:ascii="Times New Roman"/>
          <w:b w:val="false"/>
          <w:i w:val="false"/>
          <w:color w:val="000000"/>
          <w:sz w:val="28"/>
        </w:rPr>
        <w:t>
      есепті жылдың 4-бағанының 1-жолы = өткен жылдың 4-бағанының 4-жолына, егер өткен жылдың 4-бағанындағы 4-жол &gt; 0;</w:t>
      </w:r>
    </w:p>
    <w:p>
      <w:pPr>
        <w:spacing w:after="0"/>
        <w:ind w:left="0"/>
        <w:jc w:val="both"/>
      </w:pPr>
      <w:r>
        <w:rPr>
          <w:rFonts w:ascii="Times New Roman"/>
          <w:b w:val="false"/>
          <w:i w:val="false"/>
          <w:color w:val="000000"/>
          <w:sz w:val="28"/>
        </w:rPr>
        <w:t>
      есепті жылдың 5-бағанының 1-жолы = өткен жылдың 5-бағанының 4-жолына, егер өткен жылдың 5-бағанындағы 4-жол &gt; 0.</w:t>
      </w:r>
    </w:p>
    <w:p>
      <w:pPr>
        <w:spacing w:after="0"/>
        <w:ind w:left="0"/>
        <w:jc w:val="both"/>
      </w:pPr>
      <w:r>
        <w:rPr>
          <w:rFonts w:ascii="Times New Roman"/>
          <w:b w:val="false"/>
          <w:i w:val="false"/>
          <w:color w:val="000000"/>
          <w:sz w:val="28"/>
        </w:rPr>
        <w:t xml:space="preserve">
      8) 8-бөлім: </w:t>
      </w:r>
    </w:p>
    <w:p>
      <w:pPr>
        <w:spacing w:after="0"/>
        <w:ind w:left="0"/>
        <w:jc w:val="both"/>
      </w:pPr>
      <w:r>
        <w:rPr>
          <w:rFonts w:ascii="Times New Roman"/>
          <w:b w:val="false"/>
          <w:i w:val="false"/>
          <w:color w:val="000000"/>
          <w:sz w:val="28"/>
        </w:rPr>
        <w:t xml:space="preserve">
      1-баған бойынша 1-жол = 1.1 – 1.4-жолдардың қосындысына; </w:t>
      </w:r>
    </w:p>
    <w:p>
      <w:pPr>
        <w:spacing w:after="0"/>
        <w:ind w:left="0"/>
        <w:jc w:val="both"/>
      </w:pPr>
      <w:r>
        <w:rPr>
          <w:rFonts w:ascii="Times New Roman"/>
          <w:b w:val="false"/>
          <w:i w:val="false"/>
          <w:color w:val="000000"/>
          <w:sz w:val="28"/>
        </w:rPr>
        <w:t xml:space="preserve">
      1-баған бойынша 1-жол &gt; 2-жолға; </w:t>
      </w:r>
    </w:p>
    <w:p>
      <w:pPr>
        <w:spacing w:after="0"/>
        <w:ind w:left="0"/>
        <w:jc w:val="both"/>
      </w:pPr>
      <w:r>
        <w:rPr>
          <w:rFonts w:ascii="Times New Roman"/>
          <w:b w:val="false"/>
          <w:i w:val="false"/>
          <w:color w:val="000000"/>
          <w:sz w:val="28"/>
        </w:rPr>
        <w:t xml:space="preserve">
      1-баған бойынша 1.4-жол &gt; 2-жолға – рұқсат етілген; </w:t>
      </w:r>
    </w:p>
    <w:p>
      <w:pPr>
        <w:spacing w:after="0"/>
        <w:ind w:left="0"/>
        <w:jc w:val="both"/>
      </w:pPr>
      <w:r>
        <w:rPr>
          <w:rFonts w:ascii="Times New Roman"/>
          <w:b w:val="false"/>
          <w:i w:val="false"/>
          <w:color w:val="000000"/>
          <w:sz w:val="28"/>
        </w:rPr>
        <w:t xml:space="preserve">
      1-баған бойынша 1-жол &gt; 3-жолға; </w:t>
      </w:r>
    </w:p>
    <w:p>
      <w:pPr>
        <w:spacing w:after="0"/>
        <w:ind w:left="0"/>
        <w:jc w:val="both"/>
      </w:pPr>
      <w:r>
        <w:rPr>
          <w:rFonts w:ascii="Times New Roman"/>
          <w:b w:val="false"/>
          <w:i w:val="false"/>
          <w:color w:val="000000"/>
          <w:sz w:val="28"/>
        </w:rPr>
        <w:t xml:space="preserve">
      1-баған бойынша 1-жол &gt; 3.1-жолға; </w:t>
      </w:r>
    </w:p>
    <w:p>
      <w:pPr>
        <w:spacing w:after="0"/>
        <w:ind w:left="0"/>
        <w:jc w:val="both"/>
      </w:pPr>
      <w:r>
        <w:rPr>
          <w:rFonts w:ascii="Times New Roman"/>
          <w:b w:val="false"/>
          <w:i w:val="false"/>
          <w:color w:val="000000"/>
          <w:sz w:val="28"/>
        </w:rPr>
        <w:t xml:space="preserve">
      1-баған бойынша 3-жол &gt; 3.1-жолға; </w:t>
      </w:r>
    </w:p>
    <w:p>
      <w:pPr>
        <w:spacing w:after="0"/>
        <w:ind w:left="0"/>
        <w:jc w:val="both"/>
      </w:pPr>
      <w:r>
        <w:rPr>
          <w:rFonts w:ascii="Times New Roman"/>
          <w:b w:val="false"/>
          <w:i w:val="false"/>
          <w:color w:val="000000"/>
          <w:sz w:val="28"/>
        </w:rPr>
        <w:t>
      1-баған бойынша 1-жол = 4-жолға (ЭҚЖЖ-ның 36, 37, 38, 39, 74.90.1-кодтары үшін);</w:t>
      </w:r>
    </w:p>
    <w:p>
      <w:pPr>
        <w:spacing w:after="0"/>
        <w:ind w:left="0"/>
        <w:jc w:val="both"/>
      </w:pPr>
      <w:r>
        <w:rPr>
          <w:rFonts w:ascii="Times New Roman"/>
          <w:b w:val="false"/>
          <w:i w:val="false"/>
          <w:color w:val="000000"/>
          <w:sz w:val="28"/>
        </w:rPr>
        <w:t>
      1-баған бойынша 1-жол &gt; 4-жолға (ЭҚЖЖ-ның 10-33, 72, 84, 85.32, 85.4- кодтары үшін).</w:t>
      </w:r>
    </w:p>
    <w:p>
      <w:pPr>
        <w:spacing w:after="0"/>
        <w:ind w:left="0"/>
        <w:jc w:val="both"/>
      </w:pPr>
      <w:r>
        <w:rPr>
          <w:rFonts w:ascii="Times New Roman"/>
          <w:b w:val="false"/>
          <w:i w:val="false"/>
          <w:color w:val="000000"/>
          <w:sz w:val="28"/>
        </w:rPr>
        <w:t xml:space="preserve">
      9) 9-бөлім: </w:t>
      </w:r>
    </w:p>
    <w:p>
      <w:pPr>
        <w:spacing w:after="0"/>
        <w:ind w:left="0"/>
        <w:jc w:val="both"/>
      </w:pPr>
      <w:r>
        <w:rPr>
          <w:rFonts w:ascii="Times New Roman"/>
          <w:b w:val="false"/>
          <w:i w:val="false"/>
          <w:color w:val="000000"/>
          <w:sz w:val="28"/>
        </w:rPr>
        <w:t xml:space="preserve">
      1-баған бойынша 1-жол = 1.1-жол + 1.2-жол; </w:t>
      </w:r>
    </w:p>
    <w:p>
      <w:pPr>
        <w:spacing w:after="0"/>
        <w:ind w:left="0"/>
        <w:jc w:val="both"/>
      </w:pPr>
      <w:r>
        <w:rPr>
          <w:rFonts w:ascii="Times New Roman"/>
          <w:b w:val="false"/>
          <w:i w:val="false"/>
          <w:color w:val="000000"/>
          <w:sz w:val="28"/>
        </w:rPr>
        <w:t xml:space="preserve">
      1-баған бойынша 1.1-жол = 1.1.1 – 1.1.4-жолдардың қосындысына; </w:t>
      </w:r>
    </w:p>
    <w:p>
      <w:pPr>
        <w:spacing w:after="0"/>
        <w:ind w:left="0"/>
        <w:jc w:val="both"/>
      </w:pPr>
      <w:r>
        <w:rPr>
          <w:rFonts w:ascii="Times New Roman"/>
          <w:b w:val="false"/>
          <w:i w:val="false"/>
          <w:color w:val="000000"/>
          <w:sz w:val="28"/>
        </w:rPr>
        <w:t xml:space="preserve">
      1-баған бойынша 1.1-жол = 1.1.5 + 1.1.6-жолдардың қосындысына; </w:t>
      </w:r>
    </w:p>
    <w:p>
      <w:pPr>
        <w:spacing w:after="0"/>
        <w:ind w:left="0"/>
        <w:jc w:val="both"/>
      </w:pPr>
      <w:r>
        <w:rPr>
          <w:rFonts w:ascii="Times New Roman"/>
          <w:b w:val="false"/>
          <w:i w:val="false"/>
          <w:color w:val="000000"/>
          <w:sz w:val="28"/>
        </w:rPr>
        <w:t xml:space="preserve">
      1-баған бойынша 1.2-жол = 1.2.1, 1.2.2, 1.2.3, 1.2.4, 1.2.5, 1.2.6-жолдардың қосындысына; </w:t>
      </w:r>
    </w:p>
    <w:p>
      <w:pPr>
        <w:spacing w:after="0"/>
        <w:ind w:left="0"/>
        <w:jc w:val="both"/>
      </w:pPr>
      <w:r>
        <w:rPr>
          <w:rFonts w:ascii="Times New Roman"/>
          <w:b w:val="false"/>
          <w:i w:val="false"/>
          <w:color w:val="000000"/>
          <w:sz w:val="28"/>
        </w:rPr>
        <w:t xml:space="preserve">
      1-баған бойынша 1.2.1-жол = 1.2.1.1 – 1.2.1.3-жолдардың қосындысына; </w:t>
      </w:r>
    </w:p>
    <w:p>
      <w:pPr>
        <w:spacing w:after="0"/>
        <w:ind w:left="0"/>
        <w:jc w:val="both"/>
      </w:pPr>
      <w:r>
        <w:rPr>
          <w:rFonts w:ascii="Times New Roman"/>
          <w:b w:val="false"/>
          <w:i w:val="false"/>
          <w:color w:val="000000"/>
          <w:sz w:val="28"/>
        </w:rPr>
        <w:t xml:space="preserve">
      1-баған бойынша 1.2.2-жол = 1.2.2.1 – 1.2.2.5-жолдардың қосындысына; </w:t>
      </w:r>
    </w:p>
    <w:p>
      <w:pPr>
        <w:spacing w:after="0"/>
        <w:ind w:left="0"/>
        <w:jc w:val="both"/>
      </w:pPr>
      <w:r>
        <w:rPr>
          <w:rFonts w:ascii="Times New Roman"/>
          <w:b w:val="false"/>
          <w:i w:val="false"/>
          <w:color w:val="000000"/>
          <w:sz w:val="28"/>
        </w:rPr>
        <w:t xml:space="preserve">
      1-баған бойынша 1.2.3-жол &gt; 1.2.3.1 – 1.2.3.2-жолдардың қосындысына; </w:t>
      </w:r>
    </w:p>
    <w:p>
      <w:pPr>
        <w:spacing w:after="0"/>
        <w:ind w:left="0"/>
        <w:jc w:val="both"/>
      </w:pPr>
      <w:r>
        <w:rPr>
          <w:rFonts w:ascii="Times New Roman"/>
          <w:b w:val="false"/>
          <w:i w:val="false"/>
          <w:color w:val="000000"/>
          <w:sz w:val="28"/>
        </w:rPr>
        <w:t xml:space="preserve">
      1-баған бойынша 1.2.6-жол &gt; 1.2.6.1 – 1.2.6.2-жолдардың қосындысына; </w:t>
      </w:r>
    </w:p>
    <w:p>
      <w:pPr>
        <w:spacing w:after="0"/>
        <w:ind w:left="0"/>
        <w:jc w:val="both"/>
      </w:pPr>
      <w:r>
        <w:rPr>
          <w:rFonts w:ascii="Times New Roman"/>
          <w:b w:val="false"/>
          <w:i w:val="false"/>
          <w:color w:val="000000"/>
          <w:sz w:val="28"/>
        </w:rPr>
        <w:t>
      егер 1-бағанының 1.1-жолы &gt; 0, онда 1-бағанының 1.2.2.1, 1.2.2.2, 1.2.6.1-жолдары &gt; 0.</w:t>
      </w:r>
    </w:p>
    <w:p>
      <w:pPr>
        <w:spacing w:after="0"/>
        <w:ind w:left="0"/>
        <w:jc w:val="both"/>
      </w:pPr>
      <w:r>
        <w:rPr>
          <w:rFonts w:ascii="Times New Roman"/>
          <w:b w:val="false"/>
          <w:i w:val="false"/>
          <w:color w:val="000000"/>
          <w:sz w:val="28"/>
        </w:rPr>
        <w:t>
      10) 10-бөлім:</w:t>
      </w:r>
    </w:p>
    <w:p>
      <w:pPr>
        <w:spacing w:after="0"/>
        <w:ind w:left="0"/>
        <w:jc w:val="both"/>
      </w:pPr>
      <w:r>
        <w:rPr>
          <w:rFonts w:ascii="Times New Roman"/>
          <w:b w:val="false"/>
          <w:i w:val="false"/>
          <w:color w:val="000000"/>
          <w:sz w:val="28"/>
        </w:rPr>
        <w:t xml:space="preserve">
      1-баған бойынша 1-жол = 1.1 – 1.10-жолдардың қосындысына; </w:t>
      </w:r>
    </w:p>
    <w:p>
      <w:pPr>
        <w:spacing w:after="0"/>
        <w:ind w:left="0"/>
        <w:jc w:val="both"/>
      </w:pPr>
      <w:r>
        <w:rPr>
          <w:rFonts w:ascii="Times New Roman"/>
          <w:b w:val="false"/>
          <w:i w:val="false"/>
          <w:color w:val="000000"/>
          <w:sz w:val="28"/>
        </w:rPr>
        <w:t xml:space="preserve">
      1-баған бойынша 2-жол = 2.1 – 2.10-жолдардың қосындысына; </w:t>
      </w:r>
    </w:p>
    <w:p>
      <w:pPr>
        <w:spacing w:after="0"/>
        <w:ind w:left="0"/>
        <w:jc w:val="both"/>
      </w:pPr>
      <w:r>
        <w:rPr>
          <w:rFonts w:ascii="Times New Roman"/>
          <w:b w:val="false"/>
          <w:i w:val="false"/>
          <w:color w:val="000000"/>
          <w:sz w:val="28"/>
        </w:rPr>
        <w:t>
      1-баған бойынша 3-жол = 3.1 – 3.10-жолдардың қосындысына;</w:t>
      </w:r>
    </w:p>
    <w:p>
      <w:pPr>
        <w:spacing w:after="0"/>
        <w:ind w:left="0"/>
        <w:jc w:val="both"/>
      </w:pPr>
      <w:r>
        <w:rPr>
          <w:rFonts w:ascii="Times New Roman"/>
          <w:b w:val="false"/>
          <w:i w:val="false"/>
          <w:color w:val="000000"/>
          <w:sz w:val="28"/>
        </w:rPr>
        <w:t>
      1-баған бойынша 4-жол = 4.1 – 4.10-жолдардың қосындысына;</w:t>
      </w:r>
    </w:p>
    <w:p>
      <w:pPr>
        <w:spacing w:after="0"/>
        <w:ind w:left="0"/>
        <w:jc w:val="both"/>
      </w:pPr>
      <w:r>
        <w:rPr>
          <w:rFonts w:ascii="Times New Roman"/>
          <w:b w:val="false"/>
          <w:i w:val="false"/>
          <w:color w:val="000000"/>
          <w:sz w:val="28"/>
        </w:rPr>
        <w:t>
      егер 1-бағанының 1.1 – 1.10-жолдары &gt; 0, онда 2-бағанының 1.1 – 1.10-жолдары &gt; 0 - рұқсат етілген;</w:t>
      </w:r>
    </w:p>
    <w:p>
      <w:pPr>
        <w:spacing w:after="0"/>
        <w:ind w:left="0"/>
        <w:jc w:val="both"/>
      </w:pPr>
      <w:r>
        <w:rPr>
          <w:rFonts w:ascii="Times New Roman"/>
          <w:b w:val="false"/>
          <w:i w:val="false"/>
          <w:color w:val="000000"/>
          <w:sz w:val="28"/>
        </w:rPr>
        <w:t>
      егер 1-бағанының 2.1 – 2.10-жолдары &gt; 0, онда 2-бағанының 2.1 – 2.10-жолдары &gt; 0 - рұқсат етілген;</w:t>
      </w:r>
    </w:p>
    <w:p>
      <w:pPr>
        <w:spacing w:after="0"/>
        <w:ind w:left="0"/>
        <w:jc w:val="both"/>
      </w:pPr>
      <w:r>
        <w:rPr>
          <w:rFonts w:ascii="Times New Roman"/>
          <w:b w:val="false"/>
          <w:i w:val="false"/>
          <w:color w:val="000000"/>
          <w:sz w:val="28"/>
        </w:rPr>
        <w:t>
      егер 1-бағанының 3.1 – 3.10-жолдары &gt; 0, онда 2-бағанының 3.1 – 3.10-жолдары &gt; 0 - рұқсат етілген;</w:t>
      </w:r>
    </w:p>
    <w:p>
      <w:pPr>
        <w:spacing w:after="0"/>
        <w:ind w:left="0"/>
        <w:jc w:val="both"/>
      </w:pPr>
      <w:r>
        <w:rPr>
          <w:rFonts w:ascii="Times New Roman"/>
          <w:b w:val="false"/>
          <w:i w:val="false"/>
          <w:color w:val="000000"/>
          <w:sz w:val="28"/>
        </w:rPr>
        <w:t>
      егер 1-бағанының 4.1 – 4.10-жолдары &gt; 0, онда 2-бағанының 4.1 – 4.10-жолдары &gt; 0 - рұқсат етілген.</w:t>
      </w:r>
    </w:p>
    <w:p>
      <w:pPr>
        <w:spacing w:after="0"/>
        <w:ind w:left="0"/>
        <w:jc w:val="both"/>
      </w:pPr>
      <w:r>
        <w:rPr>
          <w:rFonts w:ascii="Times New Roman"/>
          <w:b w:val="false"/>
          <w:i w:val="false"/>
          <w:color w:val="000000"/>
          <w:sz w:val="28"/>
        </w:rPr>
        <w:t xml:space="preserve">
      11) Бөлімдер арасындағы бақылау: </w:t>
      </w:r>
    </w:p>
    <w:p>
      <w:pPr>
        <w:spacing w:after="0"/>
        <w:ind w:left="0"/>
        <w:jc w:val="both"/>
      </w:pPr>
      <w:r>
        <w:rPr>
          <w:rFonts w:ascii="Times New Roman"/>
          <w:b w:val="false"/>
          <w:i w:val="false"/>
          <w:color w:val="000000"/>
          <w:sz w:val="28"/>
        </w:rPr>
        <w:t xml:space="preserve">
      әрбір баған үшін 2-бөлімнің 1-жолы = 2.1-бөлімнің 1-жолына; </w:t>
      </w:r>
    </w:p>
    <w:p>
      <w:pPr>
        <w:spacing w:after="0"/>
        <w:ind w:left="0"/>
        <w:jc w:val="both"/>
      </w:pPr>
      <w:r>
        <w:rPr>
          <w:rFonts w:ascii="Times New Roman"/>
          <w:b w:val="false"/>
          <w:i w:val="false"/>
          <w:color w:val="000000"/>
          <w:sz w:val="28"/>
        </w:rPr>
        <w:t xml:space="preserve">
      әрбір баған үшін 2-бөлімнің 1-жолы = 3-бөлімнің 1-жолына; </w:t>
      </w:r>
    </w:p>
    <w:p>
      <w:pPr>
        <w:spacing w:after="0"/>
        <w:ind w:left="0"/>
        <w:jc w:val="both"/>
      </w:pPr>
      <w:r>
        <w:rPr>
          <w:rFonts w:ascii="Times New Roman"/>
          <w:b w:val="false"/>
          <w:i w:val="false"/>
          <w:color w:val="000000"/>
          <w:sz w:val="28"/>
        </w:rPr>
        <w:t xml:space="preserve">
      2-бөлімнің 5-бағанының 1-жолы = 9-бөлімнің 1-бағанының 1.1-жолына; </w:t>
      </w:r>
    </w:p>
    <w:p>
      <w:pPr>
        <w:spacing w:after="0"/>
        <w:ind w:left="0"/>
        <w:jc w:val="both"/>
      </w:pPr>
      <w:r>
        <w:rPr>
          <w:rFonts w:ascii="Times New Roman"/>
          <w:b w:val="false"/>
          <w:i w:val="false"/>
          <w:color w:val="000000"/>
          <w:sz w:val="28"/>
        </w:rPr>
        <w:t xml:space="preserve">
      7-бөлімнің 1-бағанының 4-жолы = 8-бөлімнің 1-бағанының 1-жолына; </w:t>
      </w:r>
    </w:p>
    <w:p>
      <w:pPr>
        <w:spacing w:after="0"/>
        <w:ind w:left="0"/>
        <w:jc w:val="both"/>
      </w:pPr>
      <w:r>
        <w:rPr>
          <w:rFonts w:ascii="Times New Roman"/>
          <w:b w:val="false"/>
          <w:i w:val="false"/>
          <w:color w:val="000000"/>
          <w:sz w:val="28"/>
        </w:rPr>
        <w:t xml:space="preserve">
      егер 2-бөлімнің 1-бағанының 1-жолы &gt; 0, онда 5-бөлімнің 1-бағанының (1-жол + 3-жол) &gt; 0; </w:t>
      </w:r>
    </w:p>
    <w:p>
      <w:pPr>
        <w:spacing w:after="0"/>
        <w:ind w:left="0"/>
        <w:jc w:val="both"/>
      </w:pPr>
      <w:r>
        <w:rPr>
          <w:rFonts w:ascii="Times New Roman"/>
          <w:b w:val="false"/>
          <w:i w:val="false"/>
          <w:color w:val="000000"/>
          <w:sz w:val="28"/>
        </w:rPr>
        <w:t>
      егер 5-бөлімнің 1-бағанының (1-жол + 3-жол) &gt; 0, онда 2-бөлімнің 1-бағанының 1-жолында &gt; 0;</w:t>
      </w:r>
    </w:p>
    <w:p>
      <w:pPr>
        <w:spacing w:after="0"/>
        <w:ind w:left="0"/>
        <w:jc w:val="both"/>
      </w:pPr>
      <w:r>
        <w:rPr>
          <w:rFonts w:ascii="Times New Roman"/>
          <w:b w:val="false"/>
          <w:i w:val="false"/>
          <w:color w:val="000000"/>
          <w:sz w:val="28"/>
        </w:rPr>
        <w:t>
      егер 2-бөлімнің 1-бағанының 1-жолы &gt; 0, онда 5-бөлімнің 1-бағанының 4-жолы &gt; 0 – рұқсат етілген;</w:t>
      </w:r>
    </w:p>
    <w:p>
      <w:pPr>
        <w:spacing w:after="0"/>
        <w:ind w:left="0"/>
        <w:jc w:val="both"/>
      </w:pPr>
      <w:r>
        <w:rPr>
          <w:rFonts w:ascii="Times New Roman"/>
          <w:b w:val="false"/>
          <w:i w:val="false"/>
          <w:color w:val="000000"/>
          <w:sz w:val="28"/>
        </w:rPr>
        <w:t xml:space="preserve">
      егер 2-бөлімнің 2-бағанының 1-жолы &gt; 0, онда 5-бөлімнің 2-бағанының 4-жолы &gt; 0 – рұқсат етілген; </w:t>
      </w:r>
    </w:p>
    <w:p>
      <w:pPr>
        <w:spacing w:after="0"/>
        <w:ind w:left="0"/>
        <w:jc w:val="both"/>
      </w:pPr>
      <w:r>
        <w:rPr>
          <w:rFonts w:ascii="Times New Roman"/>
          <w:b w:val="false"/>
          <w:i w:val="false"/>
          <w:color w:val="000000"/>
          <w:sz w:val="28"/>
        </w:rPr>
        <w:t xml:space="preserve">
      егер 2-бөлімнің 2, 4, 6-бағандарының 1-жолы &gt; 0, онда 1, 2, 3, 4-жолдары бойынша 7-бөлімнің 5-бағаны &gt; 0 – рұқсат етілген; </w:t>
      </w:r>
    </w:p>
    <w:p>
      <w:pPr>
        <w:spacing w:after="0"/>
        <w:ind w:left="0"/>
        <w:jc w:val="both"/>
      </w:pPr>
      <w:r>
        <w:rPr>
          <w:rFonts w:ascii="Times New Roman"/>
          <w:b w:val="false"/>
          <w:i w:val="false"/>
          <w:color w:val="000000"/>
          <w:sz w:val="28"/>
        </w:rPr>
        <w:t xml:space="preserve">
      4-бөлімнің 1-бағанының 1-жолы ≤ 2-бөлімнің 3-бағанының 1-жолына – рұқсат етілген; </w:t>
      </w:r>
    </w:p>
    <w:p>
      <w:pPr>
        <w:spacing w:after="0"/>
        <w:ind w:left="0"/>
        <w:jc w:val="both"/>
      </w:pPr>
      <w:r>
        <w:rPr>
          <w:rFonts w:ascii="Times New Roman"/>
          <w:b w:val="false"/>
          <w:i w:val="false"/>
          <w:color w:val="000000"/>
          <w:sz w:val="28"/>
        </w:rPr>
        <w:t xml:space="preserve">
      4-бөлімнің 1-бағанының 5-жолы ≤ 2-бөлімнің 1-бағанының 1-жолына – рұқсат етілген; </w:t>
      </w:r>
    </w:p>
    <w:p>
      <w:pPr>
        <w:spacing w:after="0"/>
        <w:ind w:left="0"/>
        <w:jc w:val="both"/>
      </w:pPr>
      <w:r>
        <w:rPr>
          <w:rFonts w:ascii="Times New Roman"/>
          <w:b w:val="false"/>
          <w:i w:val="false"/>
          <w:color w:val="000000"/>
          <w:sz w:val="28"/>
        </w:rPr>
        <w:t xml:space="preserve">
      4-бөлімнің 2-бағанының 5-жолы ≤ 2-бөлімнің 2-бағанының 1-жолына – рұқсат етілген; </w:t>
      </w:r>
    </w:p>
    <w:p>
      <w:pPr>
        <w:spacing w:after="0"/>
        <w:ind w:left="0"/>
        <w:jc w:val="both"/>
      </w:pPr>
      <w:r>
        <w:rPr>
          <w:rFonts w:ascii="Times New Roman"/>
          <w:b w:val="false"/>
          <w:i w:val="false"/>
          <w:color w:val="000000"/>
          <w:sz w:val="28"/>
        </w:rPr>
        <w:t xml:space="preserve">
      4–бөлімнің 1-бағанының 6-жолы ≤ 2-бөлімнің 1-бағанының 1-жолына – рұқсат етілген; </w:t>
      </w:r>
    </w:p>
    <w:p>
      <w:pPr>
        <w:spacing w:after="0"/>
        <w:ind w:left="0"/>
        <w:jc w:val="both"/>
      </w:pPr>
      <w:r>
        <w:rPr>
          <w:rFonts w:ascii="Times New Roman"/>
          <w:b w:val="false"/>
          <w:i w:val="false"/>
          <w:color w:val="000000"/>
          <w:sz w:val="28"/>
        </w:rPr>
        <w:t xml:space="preserve">
      4-бөлімнің 2-бағанының 6-жолы ≤ 2-бөлімнің 2-бағанының 6-жолына – рұқсат етілген; </w:t>
      </w:r>
    </w:p>
    <w:p>
      <w:pPr>
        <w:spacing w:after="0"/>
        <w:ind w:left="0"/>
        <w:jc w:val="both"/>
      </w:pPr>
      <w:r>
        <w:rPr>
          <w:rFonts w:ascii="Times New Roman"/>
          <w:b w:val="false"/>
          <w:i w:val="false"/>
          <w:color w:val="000000"/>
          <w:sz w:val="28"/>
        </w:rPr>
        <w:t xml:space="preserve">
      4–бөлімнің 1-бағанының 7-жолы ≤ 2-бөлімнің 3-бағанының 1-жолына – рұқсат етілген; </w:t>
      </w:r>
    </w:p>
    <w:p>
      <w:pPr>
        <w:spacing w:after="0"/>
        <w:ind w:left="0"/>
        <w:jc w:val="both"/>
      </w:pPr>
      <w:r>
        <w:rPr>
          <w:rFonts w:ascii="Times New Roman"/>
          <w:b w:val="false"/>
          <w:i w:val="false"/>
          <w:color w:val="000000"/>
          <w:sz w:val="28"/>
        </w:rPr>
        <w:t xml:space="preserve">
      4-бөлімнің 2-бағанының 7-жолы ≤ 2-бөлімнің 4-бағанының 1-жолына – рұқсат етілген; </w:t>
      </w:r>
    </w:p>
    <w:p>
      <w:pPr>
        <w:spacing w:after="0"/>
        <w:ind w:left="0"/>
        <w:jc w:val="both"/>
      </w:pPr>
      <w:r>
        <w:rPr>
          <w:rFonts w:ascii="Times New Roman"/>
          <w:b w:val="false"/>
          <w:i w:val="false"/>
          <w:color w:val="000000"/>
          <w:sz w:val="28"/>
        </w:rPr>
        <w:t>
      егер 5-бөлімнің 1, 2-бағандарының 3.1-жолы &gt; 0, онда 9-бөлімнің 1-бағанының 1.1.4-жолы &gt; 0 – рұқсат етілген;</w:t>
      </w:r>
    </w:p>
    <w:p>
      <w:pPr>
        <w:spacing w:after="0"/>
        <w:ind w:left="0"/>
        <w:jc w:val="both"/>
      </w:pPr>
      <w:r>
        <w:rPr>
          <w:rFonts w:ascii="Times New Roman"/>
          <w:b w:val="false"/>
          <w:i w:val="false"/>
          <w:color w:val="000000"/>
          <w:sz w:val="28"/>
        </w:rPr>
        <w:t xml:space="preserve">
      егер 6-бөлімнің 1-бағанының 1-жолы &gt; 0, онда 9-бөлімнің 1-бағанының 1.2.3-жолы &gt; 0 – рұқсат етілген; </w:t>
      </w:r>
    </w:p>
    <w:p>
      <w:pPr>
        <w:spacing w:after="0"/>
        <w:ind w:left="0"/>
        <w:jc w:val="both"/>
      </w:pPr>
      <w:r>
        <w:rPr>
          <w:rFonts w:ascii="Times New Roman"/>
          <w:b w:val="false"/>
          <w:i w:val="false"/>
          <w:color w:val="000000"/>
          <w:sz w:val="28"/>
        </w:rPr>
        <w:t>
      егер 2-бөлімнің 1-бағанының 1-жолы &gt; 0, онда 7-бөлімнің 1-бағанының (1-жол + 2-жол) &gt; 0;</w:t>
      </w:r>
    </w:p>
    <w:p>
      <w:pPr>
        <w:spacing w:after="0"/>
        <w:ind w:left="0"/>
        <w:jc w:val="both"/>
      </w:pPr>
      <w:r>
        <w:rPr>
          <w:rFonts w:ascii="Times New Roman"/>
          <w:b w:val="false"/>
          <w:i w:val="false"/>
          <w:color w:val="000000"/>
          <w:sz w:val="28"/>
        </w:rPr>
        <w:t>
      егер 2-бөлімнің 5-бағанының 1-жолы &gt; 0, онда 9-бөлімнің 1-бағанының 1.2-жолы &gt; 0.</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Қазақстан Республикасы </w:t>
            </w:r>
            <w:r>
              <w:br/>
            </w:r>
            <w:r>
              <w:rPr>
                <w:rFonts w:ascii="Times New Roman"/>
                <w:b w:val="false"/>
                <w:i w:val="false"/>
                <w:color w:val="000000"/>
                <w:sz w:val="20"/>
              </w:rPr>
              <w:t xml:space="preserve">Ұлттық экономика министрлігінің </w:t>
            </w:r>
            <w:r>
              <w:br/>
            </w:r>
            <w:r>
              <w:rPr>
                <w:rFonts w:ascii="Times New Roman"/>
                <w:b w:val="false"/>
                <w:i w:val="false"/>
                <w:color w:val="000000"/>
                <w:sz w:val="20"/>
              </w:rPr>
              <w:t>Статистика комитеті төрағасының</w:t>
            </w:r>
            <w:r>
              <w:br/>
            </w:r>
            <w:r>
              <w:rPr>
                <w:rFonts w:ascii="Times New Roman"/>
                <w:b w:val="false"/>
                <w:i w:val="false"/>
                <w:color w:val="000000"/>
                <w:sz w:val="20"/>
              </w:rPr>
              <w:t xml:space="preserve">2020 жылғы 7 қыркүйектегі </w:t>
            </w:r>
            <w:r>
              <w:br/>
            </w:r>
            <w:r>
              <w:rPr>
                <w:rFonts w:ascii="Times New Roman"/>
                <w:b w:val="false"/>
                <w:i w:val="false"/>
                <w:color w:val="000000"/>
                <w:sz w:val="20"/>
              </w:rPr>
              <w:t xml:space="preserve">№ 34 бұйрығына </w:t>
            </w:r>
            <w:r>
              <w:br/>
            </w:r>
            <w:r>
              <w:rPr>
                <w:rFonts w:ascii="Times New Roman"/>
                <w:b w:val="false"/>
                <w:i w:val="false"/>
                <w:color w:val="000000"/>
                <w:sz w:val="20"/>
              </w:rPr>
              <w:t>3-қосымша</w:t>
            </w:r>
          </w:p>
        </w:tc>
      </w:tr>
    </w:tbl>
    <w:p>
      <w:pPr>
        <w:spacing w:after="0"/>
        <w:ind w:left="0"/>
        <w:jc w:val="both"/>
      </w:pPr>
      <w:r>
        <w:rPr>
          <w:rFonts w:ascii="Times New Roman"/>
          <w:b w:val="false"/>
          <w:i w:val="false"/>
          <w:color w:val="ff0000"/>
          <w:sz w:val="28"/>
        </w:rPr>
        <w:t xml:space="preserve">
      Ескерту. 3-қосымша жаңа редакцияда - ҚР Стратегиялық жоспарлау және реформалар агенттігі Ұлттық статистика бюросы Басшысының 03.12.2021 </w:t>
      </w:r>
      <w:r>
        <w:rPr>
          <w:rFonts w:ascii="Times New Roman"/>
          <w:b w:val="false"/>
          <w:i w:val="false"/>
          <w:color w:val="ff0000"/>
          <w:sz w:val="28"/>
        </w:rPr>
        <w:t>№ 42</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 </w:t>
      </w:r>
    </w:p>
    <w:tbl>
      <w:tblPr>
        <w:tblW w:w="0" w:type="auto"/>
        <w:tblCellSpacing w:w="0" w:type="auto"/>
        <w:tblBorders>
          <w:top w:val="none"/>
          <w:left w:val="none"/>
          <w:bottom w:val="none"/>
          <w:right w:val="none"/>
          <w:insideH w:val="none"/>
          <w:insideV w:val="none"/>
        </w:tblBorders>
        <w:tblLayout w:type="fixed"/>
      </w:tblPr>
      <w:tblGrid>
        <w:gridCol w:w="4100"/>
        <w:gridCol w:w="4100"/>
        <w:gridCol w:w="4100"/>
      </w:tblGrid>
      <w:tr>
        <w:trPr>
          <w:trHeight w:val="30" w:hRule="atLeast"/>
        </w:trPr>
        <w:tc>
          <w:tcPr>
            <w:tcW w:w="410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397000" cy="113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1397000" cy="1130300"/>
                          </a:xfrm>
                          <a:prstGeom prst="rect">
                            <a:avLst/>
                          </a:prstGeom>
                        </pic:spPr>
                      </pic:pic>
                    </a:graphicData>
                  </a:graphic>
                </wp:inline>
              </w:drawing>
            </w:r>
          </w:p>
          <w:p>
            <w:pPr>
              <w:spacing w:after="20"/>
              <w:ind w:left="20"/>
              <w:jc w:val="both"/>
            </w:pPr>
          </w:p>
          <w:p>
            <w:pPr>
              <w:spacing w:after="20"/>
              <w:ind w:left="20"/>
              <w:jc w:val="both"/>
            </w:pP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статистика органдары құпиялылығына кепілдік береді</w:t>
            </w:r>
          </w:p>
          <w:p>
            <w:pPr>
              <w:spacing w:after="20"/>
              <w:ind w:left="20"/>
              <w:jc w:val="both"/>
            </w:pPr>
            <w:r>
              <w:rPr>
                <w:rFonts w:ascii="Times New Roman"/>
                <w:b w:val="false"/>
                <w:i w:val="false"/>
                <w:color w:val="000000"/>
                <w:sz w:val="20"/>
              </w:rPr>
              <w:t>
Конфиденциальность гарантируется органами государственной статистики</w:t>
            </w:r>
          </w:p>
          <w:p>
            <w:pPr>
              <w:spacing w:after="20"/>
              <w:ind w:left="20"/>
              <w:jc w:val="both"/>
            </w:pPr>
            <w:r>
              <w:rPr>
                <w:rFonts w:ascii="Times New Roman"/>
                <w:b w:val="false"/>
                <w:i w:val="false"/>
                <w:color w:val="000000"/>
                <w:sz w:val="20"/>
              </w:rPr>
              <w:t>
Жалпымемлекеттік статистикалық байқаудың статистикалық нысаны</w:t>
            </w:r>
          </w:p>
          <w:p>
            <w:pPr>
              <w:spacing w:after="20"/>
              <w:ind w:left="20"/>
              <w:jc w:val="both"/>
            </w:pPr>
            <w:r>
              <w:rPr>
                <w:rFonts w:ascii="Times New Roman"/>
                <w:b w:val="false"/>
                <w:i w:val="false"/>
                <w:color w:val="000000"/>
                <w:sz w:val="20"/>
              </w:rPr>
              <w:t>
Статистическая форма общегосударственного статистического наблюдения</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Приложение 3 к приказу</w:t>
            </w:r>
          </w:p>
          <w:p>
            <w:pPr>
              <w:spacing w:after="20"/>
              <w:ind w:left="20"/>
              <w:jc w:val="both"/>
            </w:pPr>
            <w:r>
              <w:rPr>
                <w:rFonts w:ascii="Times New Roman"/>
                <w:b w:val="false"/>
                <w:i w:val="false"/>
                <w:color w:val="000000"/>
                <w:sz w:val="20"/>
              </w:rPr>
              <w:t xml:space="preserve">Председателя Комитета по статистике </w:t>
            </w:r>
          </w:p>
          <w:p>
            <w:pPr>
              <w:spacing w:after="20"/>
              <w:ind w:left="20"/>
              <w:jc w:val="both"/>
            </w:pPr>
            <w:r>
              <w:rPr>
                <w:rFonts w:ascii="Times New Roman"/>
                <w:b w:val="false"/>
                <w:i w:val="false"/>
                <w:color w:val="000000"/>
                <w:sz w:val="20"/>
              </w:rPr>
              <w:t>Министерства национальной экономики</w:t>
            </w:r>
          </w:p>
          <w:p>
            <w:pPr>
              <w:spacing w:after="20"/>
              <w:ind w:left="20"/>
              <w:jc w:val="both"/>
            </w:pPr>
            <w:r>
              <w:rPr>
                <w:rFonts w:ascii="Times New Roman"/>
                <w:b w:val="false"/>
                <w:i w:val="false"/>
                <w:color w:val="000000"/>
                <w:sz w:val="20"/>
              </w:rPr>
              <w:t>Республики Казахстан</w:t>
            </w:r>
          </w:p>
          <w:p>
            <w:pPr>
              <w:spacing w:after="20"/>
              <w:ind w:left="20"/>
              <w:jc w:val="both"/>
            </w:pPr>
            <w:r>
              <w:rPr>
                <w:rFonts w:ascii="Times New Roman"/>
                <w:b w:val="false"/>
                <w:i w:val="false"/>
                <w:color w:val="000000"/>
                <w:sz w:val="20"/>
              </w:rPr>
              <w:t xml:space="preserve">от "7" сентября 2020 года </w:t>
            </w:r>
          </w:p>
          <w:p>
            <w:pPr>
              <w:spacing w:after="20"/>
              <w:ind w:left="20"/>
              <w:jc w:val="both"/>
            </w:pPr>
            <w:r>
              <w:rPr>
                <w:rFonts w:ascii="Times New Roman"/>
                <w:b w:val="false"/>
                <w:i w:val="false"/>
                <w:color w:val="000000"/>
                <w:sz w:val="20"/>
              </w:rPr>
              <w:t>№ 34</w:t>
            </w:r>
          </w:p>
        </w:tc>
      </w:tr>
    </w:tbl>
    <w:p>
      <w:pPr>
        <w:spacing w:after="0"/>
        <w:ind w:left="0"/>
        <w:jc w:val="left"/>
      </w:pPr>
      <w:r>
        <w:rPr>
          <w:rFonts w:ascii="Times New Roman"/>
          <w:b/>
          <w:i w:val="false"/>
          <w:color w:val="000000"/>
        </w:rPr>
        <w:t xml:space="preserve"> Еңбек бойынша есеп Отчет по труду</w:t>
      </w:r>
    </w:p>
    <w:tbl>
      <w:tblPr>
        <w:tblW w:w="0" w:type="auto"/>
        <w:tblCellSpacing w:w="0" w:type="auto"/>
        <w:tblBorders>
          <w:top w:val="none"/>
          <w:left w:val="none"/>
          <w:bottom w:val="none"/>
          <w:right w:val="none"/>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Индекс</w:t>
            </w:r>
          </w:p>
          <w:p>
            <w:pPr>
              <w:spacing w:after="20"/>
              <w:ind w:left="20"/>
              <w:jc w:val="both"/>
            </w:pPr>
            <w:r>
              <w:rPr>
                <w:rFonts w:ascii="Times New Roman"/>
                <w:b w:val="false"/>
                <w:i w:val="false"/>
                <w:color w:val="000000"/>
                <w:sz w:val="20"/>
              </w:rPr>
              <w:t>
Индекс</w:t>
            </w:r>
          </w:p>
        </w:tc>
        <w:tc>
          <w:tcPr>
            <w:tcW w:w="136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1-Т</w:t>
            </w:r>
          </w:p>
        </w:tc>
        <w:tc>
          <w:tcPr>
            <w:tcW w:w="136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тоқсандық</w:t>
            </w:r>
          </w:p>
          <w:p>
            <w:pPr>
              <w:spacing w:after="20"/>
              <w:ind w:left="20"/>
              <w:jc w:val="both"/>
            </w:pPr>
            <w:r>
              <w:rPr>
                <w:rFonts w:ascii="Times New Roman"/>
                <w:b w:val="false"/>
                <w:i w:val="false"/>
                <w:color w:val="000000"/>
                <w:sz w:val="20"/>
              </w:rPr>
              <w:t>
квартальная</w:t>
            </w:r>
          </w:p>
        </w:tc>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есепті кезең</w:t>
            </w:r>
          </w:p>
          <w:p>
            <w:pPr>
              <w:spacing w:after="20"/>
              <w:ind w:left="20"/>
              <w:jc w:val="both"/>
            </w:pPr>
            <w:r>
              <w:rPr>
                <w:rFonts w:ascii="Times New Roman"/>
                <w:b w:val="false"/>
                <w:i w:val="false"/>
                <w:color w:val="000000"/>
                <w:sz w:val="20"/>
              </w:rPr>
              <w:t>
отчетный период</w:t>
            </w:r>
          </w:p>
        </w:tc>
        <w:tc>
          <w:tcPr>
            <w:tcW w:w="1367"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239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23900" cy="520700"/>
                          </a:xfrm>
                          <a:prstGeom prst="rect">
                            <a:avLst/>
                          </a:prstGeom>
                        </pic:spPr>
                      </pic:pic>
                    </a:graphicData>
                  </a:graphic>
                </wp:inline>
              </w:drawing>
            </w:r>
          </w:p>
          <w:p>
            <w:pPr>
              <w:spacing w:after="20"/>
              <w:ind w:left="20"/>
              <w:jc w:val="both"/>
            </w:pPr>
          </w:p>
          <w:p>
            <w:pPr>
              <w:spacing w:after="20"/>
              <w:ind w:left="20"/>
              <w:jc w:val="both"/>
            </w:pP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тоқсан</w:t>
            </w:r>
          </w:p>
          <w:p>
            <w:pPr>
              <w:spacing w:after="20"/>
              <w:ind w:left="20"/>
              <w:jc w:val="both"/>
            </w:pPr>
            <w:r>
              <w:rPr>
                <w:rFonts w:ascii="Times New Roman"/>
                <w:b w:val="false"/>
                <w:i w:val="false"/>
                <w:color w:val="000000"/>
                <w:sz w:val="20"/>
              </w:rPr>
              <w:t>
квартал</w:t>
            </w:r>
          </w:p>
        </w:tc>
        <w:tc>
          <w:tcPr>
            <w:tcW w:w="1367"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2192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1219200" cy="508000"/>
                          </a:xfrm>
                          <a:prstGeom prst="rect">
                            <a:avLst/>
                          </a:prstGeom>
                        </pic:spPr>
                      </pic:pic>
                    </a:graphicData>
                  </a:graphic>
                </wp:inline>
              </w:drawing>
            </w:r>
          </w:p>
          <w:p>
            <w:pPr>
              <w:spacing w:after="20"/>
              <w:ind w:left="20"/>
              <w:jc w:val="both"/>
            </w:pPr>
          </w:p>
          <w:p>
            <w:pPr>
              <w:spacing w:after="20"/>
              <w:ind w:left="20"/>
              <w:jc w:val="both"/>
            </w:pP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w:t>
            </w:r>
          </w:p>
          <w:p>
            <w:pPr>
              <w:spacing w:after="20"/>
              <w:ind w:left="20"/>
              <w:jc w:val="both"/>
            </w:pPr>
            <w:r>
              <w:rPr>
                <w:rFonts w:ascii="Times New Roman"/>
                <w:b w:val="false"/>
                <w:i w:val="false"/>
                <w:color w:val="000000"/>
                <w:sz w:val="20"/>
              </w:rPr>
              <w:t>
год</w:t>
            </w:r>
          </w:p>
        </w:tc>
      </w:tr>
      <w:tr>
        <w:trPr>
          <w:trHeight w:val="30" w:hRule="atLeast"/>
        </w:trPr>
        <w:tc>
          <w:tcPr>
            <w:tcW w:w="0" w:type="auto"/>
            <w:gridSpan w:val="9"/>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Қызметкерлердің саны 100 адамнан асатын, сондай-ақ "Шағын кәсіпорын қызметі туралы" (индексі 2-МП, кезеңділігі тоқсандық) статистикалық нысан бойынша есеп беретіндерден басқа, саны 100 адамға дейін экономикалық қызметтің барлық түрлерінің заңды тұлғалары мен (немесе) олардың құрылымдық және оқшауланған бөлімшелері ұсынады</w:t>
            </w:r>
          </w:p>
          <w:p>
            <w:pPr>
              <w:spacing w:after="20"/>
              <w:ind w:left="20"/>
              <w:jc w:val="both"/>
            </w:pPr>
            <w:r>
              <w:rPr>
                <w:rFonts w:ascii="Times New Roman"/>
                <w:b w:val="false"/>
                <w:i w:val="false"/>
                <w:color w:val="000000"/>
                <w:sz w:val="20"/>
              </w:rPr>
              <w:t>
Представляют юридические лица и (или) их структурные и обособленные подразделения всех видов экономической деятельности, с численностью работников свыше 100 человек, а также с численностью до 100 человек, кроме отчитывающихся по статистической форме "О деятельности малого предприятия" (индекс 2-МП, периодичность квартальная)</w:t>
            </w:r>
          </w:p>
        </w:tc>
      </w:tr>
      <w:tr>
        <w:trPr>
          <w:trHeight w:val="30" w:hRule="atLeast"/>
        </w:trPr>
        <w:tc>
          <w:tcPr>
            <w:tcW w:w="0" w:type="auto"/>
            <w:gridSpan w:val="9"/>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Ұсыну мерзімі – есепті кезеңнен кейінгі айдың 10-күніне (қоса алғанда) дейін</w:t>
            </w:r>
          </w:p>
          <w:p>
            <w:pPr>
              <w:spacing w:after="20"/>
              <w:ind w:left="20"/>
              <w:jc w:val="both"/>
            </w:pPr>
            <w:r>
              <w:rPr>
                <w:rFonts w:ascii="Times New Roman"/>
                <w:b w:val="false"/>
                <w:i w:val="false"/>
                <w:color w:val="000000"/>
                <w:sz w:val="20"/>
              </w:rPr>
              <w:t>
Срок представления – до 10 числа (включительно) после отчетного периода</w:t>
            </w:r>
          </w:p>
        </w:tc>
      </w:tr>
      <w:tr>
        <w:trPr>
          <w:trHeight w:val="30" w:hRule="atLeast"/>
        </w:trPr>
        <w:tc>
          <w:tcPr>
            <w:tcW w:w="0" w:type="auto"/>
            <w:gridSpan w:val="4"/>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БСН коды</w:t>
            </w:r>
          </w:p>
          <w:p>
            <w:pPr>
              <w:spacing w:after="20"/>
              <w:ind w:left="20"/>
              <w:jc w:val="both"/>
            </w:pPr>
            <w:r>
              <w:rPr>
                <w:rFonts w:ascii="Times New Roman"/>
                <w:b w:val="false"/>
                <w:i w:val="false"/>
                <w:color w:val="000000"/>
                <w:sz w:val="20"/>
              </w:rPr>
              <w:t>
код БИН</w:t>
            </w:r>
          </w:p>
        </w:tc>
        <w:tc>
          <w:tcPr>
            <w:tcW w:w="0" w:type="auto"/>
            <w:gridSpan w:val="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60579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6057900" cy="495300"/>
                          </a:xfrm>
                          <a:prstGeom prst="rect">
                            <a:avLst/>
                          </a:prstGeom>
                        </pic:spPr>
                      </pic:pic>
                    </a:graphicData>
                  </a:graphic>
                </wp:inline>
              </w:drawing>
            </w:r>
          </w:p>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1. Занды тұлғаның деректемелері:Реквизиты юридического лица:</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Заңды тұлғаның (бөлімшенің) нақты орналасқан орнын көрсетіңіз (оның тіркелген жеріне қарамастан) - облыс, қала, аудан, елді мекен</w:t>
            </w:r>
          </w:p>
          <w:p>
            <w:pPr>
              <w:spacing w:after="20"/>
              <w:ind w:left="20"/>
              <w:jc w:val="both"/>
            </w:pPr>
            <w:r>
              <w:rPr>
                <w:rFonts w:ascii="Times New Roman"/>
                <w:b w:val="false"/>
                <w:i w:val="false"/>
                <w:color w:val="000000"/>
                <w:sz w:val="20"/>
              </w:rPr>
              <w:t>
Укажите фактическое место расположения юридического лица (подразделения) (независимо от места его регистрации) - область, город, район, населенный пункт</w:t>
            </w: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416300" cy="68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3416300" cy="6858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Əкімшілік-аумақтық объектілер жіктеуішінесəйкес аумақ коды (ӘАОЖ) (респондент статистикалық нысанды қағаз жеткізгіштеұсынған кезде аумақтық статистика органының тиісті қызметкері толтырады)</w:t>
            </w:r>
          </w:p>
          <w:p>
            <w:pPr>
              <w:spacing w:after="20"/>
              <w:ind w:left="20"/>
              <w:jc w:val="both"/>
            </w:pPr>
            <w:r>
              <w:rPr>
                <w:rFonts w:ascii="Times New Roman"/>
                <w:b w:val="false"/>
                <w:i w:val="false"/>
                <w:color w:val="000000"/>
                <w:sz w:val="20"/>
              </w:rPr>
              <w:t>
Код территории согласно Классификатору административно-территориальных объектов (КАТО) (заполняется соответствующим работником территориального органа статистики при представлении респондентом на бумажном носителе)</w:t>
            </w:r>
          </w:p>
          <w:p>
            <w:pPr>
              <w:spacing w:after="20"/>
              <w:ind w:left="20"/>
              <w:jc w:val="both"/>
            </w:pPr>
            <w:r>
              <w:rPr>
                <w:rFonts w:ascii="Times New Roman"/>
                <w:b w:val="false"/>
                <w:i w:val="false"/>
                <w:color w:val="000000"/>
                <w:sz w:val="20"/>
              </w:rPr>
              <w:t>
 </w:t>
            </w: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4765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24765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Заңды тұлғаның (бөлімшенің) нақты жүзеге асырылатын экономикалық қызметінің негізгі түрінің коды мен атауын Экономикалық қызмет түрлерінің жалпы жіктеуішіне сәйкес (ЭҚЖЖ) көрсетіңіз</w:t>
            </w:r>
          </w:p>
          <w:p>
            <w:pPr>
              <w:spacing w:after="20"/>
              <w:ind w:left="20"/>
              <w:jc w:val="both"/>
            </w:pPr>
            <w:r>
              <w:rPr>
                <w:rFonts w:ascii="Times New Roman"/>
                <w:b w:val="false"/>
                <w:i w:val="false"/>
                <w:color w:val="000000"/>
                <w:sz w:val="20"/>
              </w:rPr>
              <w:t>
Укажите наименование и код согласно Общему классификатору видов экономической деятельности (ОКЭД) фактически осуществляемого основного вида экономической деятельности юридического лица (подразделения)</w:t>
            </w: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416300" cy="68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3416300" cy="685800"/>
                          </a:xfrm>
                          <a:prstGeom prst="rect">
                            <a:avLst/>
                          </a:prstGeom>
                        </pic:spPr>
                      </pic:pic>
                    </a:graphicData>
                  </a:graphic>
                </wp:inline>
              </w:drawing>
            </w:r>
          </w:p>
          <w:p>
            <w:pPr>
              <w:spacing w:after="20"/>
              <w:ind w:left="20"/>
              <w:jc w:val="both"/>
            </w:pPr>
            <w:r>
              <w:drawing>
                <wp:inline distT="0" distB="0" distL="0" distR="0">
                  <wp:extent cx="15113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1511300" cy="393700"/>
                          </a:xfrm>
                          <a:prstGeom prst="rect">
                            <a:avLst/>
                          </a:prstGeom>
                        </pic:spPr>
                      </pic:pic>
                    </a:graphicData>
                  </a:graphic>
                </wp:inline>
              </w:drawing>
            </w:r>
          </w:p>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xml:space="preserve">
      </w:t>
      </w:r>
      <w:r>
        <w:rPr>
          <w:rFonts w:ascii="Times New Roman"/>
          <w:b/>
          <w:i w:val="false"/>
          <w:color w:val="000000"/>
          <w:sz w:val="28"/>
        </w:rPr>
        <w:t>2. Қызметкерлер саны және жалақы қоры туралы деректерді көрсетіңіз</w:t>
      </w:r>
    </w:p>
    <w:p>
      <w:pPr>
        <w:spacing w:after="0"/>
        <w:ind w:left="0"/>
        <w:jc w:val="both"/>
      </w:pPr>
      <w:r>
        <w:rPr>
          <w:rFonts w:ascii="Times New Roman"/>
          <w:b w:val="false"/>
          <w:i w:val="false"/>
          <w:color w:val="000000"/>
          <w:sz w:val="28"/>
        </w:rPr>
        <w:t>
      Укажите данные о численности работников и фонде заработной платы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 коды</w:t>
            </w:r>
          </w:p>
          <w:p>
            <w:pPr>
              <w:spacing w:after="20"/>
              <w:ind w:left="20"/>
              <w:jc w:val="both"/>
            </w:pPr>
            <w:r>
              <w:rPr>
                <w:rFonts w:ascii="Times New Roman"/>
                <w:b w:val="false"/>
                <w:i w:val="false"/>
                <w:color w:val="000000"/>
                <w:sz w:val="20"/>
              </w:rPr>
              <w:t>
Код строки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Көрсеткіштер атауы</w:t>
            </w:r>
          </w:p>
          <w:p>
            <w:pPr>
              <w:spacing w:after="20"/>
              <w:ind w:left="20"/>
              <w:jc w:val="both"/>
            </w:pPr>
            <w:r>
              <w:rPr>
                <w:rFonts w:ascii="Times New Roman"/>
                <w:b w:val="false"/>
                <w:i w:val="false"/>
                <w:color w:val="000000"/>
                <w:sz w:val="20"/>
              </w:rPr>
              <w:t>
Наименование показателей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Есепті тоқсанға</w:t>
            </w:r>
          </w:p>
          <w:p>
            <w:pPr>
              <w:spacing w:after="20"/>
              <w:ind w:left="20"/>
              <w:jc w:val="both"/>
            </w:pPr>
            <w:r>
              <w:rPr>
                <w:rFonts w:ascii="Times New Roman"/>
                <w:b w:val="false"/>
                <w:i w:val="false"/>
                <w:color w:val="000000"/>
                <w:sz w:val="20"/>
              </w:rPr>
              <w:t>
За отчетный квартал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 басынан</w:t>
            </w:r>
          </w:p>
          <w:p>
            <w:pPr>
              <w:spacing w:after="20"/>
              <w:ind w:left="20"/>
              <w:jc w:val="both"/>
            </w:pPr>
            <w:r>
              <w:rPr>
                <w:rFonts w:ascii="Times New Roman"/>
                <w:b w:val="false"/>
                <w:i w:val="false"/>
                <w:color w:val="000000"/>
                <w:sz w:val="20"/>
              </w:rPr>
              <w:t>
С начала года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Есепті кезеңге орташа алғанда қызметкерлердің тізімдік саны – барлығы, адам</w:t>
            </w:r>
          </w:p>
          <w:p>
            <w:pPr>
              <w:spacing w:after="20"/>
              <w:ind w:left="20"/>
              <w:jc w:val="both"/>
            </w:pPr>
            <w:r>
              <w:rPr>
                <w:rFonts w:ascii="Times New Roman"/>
                <w:b w:val="false"/>
                <w:i w:val="false"/>
                <w:color w:val="000000"/>
                <w:sz w:val="20"/>
              </w:rPr>
              <w:t>
Списочная численность работников в среднем за отчетный период - всего, человек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соның ішінде:</w:t>
            </w:r>
          </w:p>
          <w:p>
            <w:pPr>
              <w:spacing w:after="20"/>
              <w:ind w:left="20"/>
              <w:jc w:val="both"/>
            </w:pPr>
            <w:r>
              <w:rPr>
                <w:rFonts w:ascii="Times New Roman"/>
                <w:b w:val="false"/>
                <w:i w:val="false"/>
                <w:color w:val="000000"/>
                <w:sz w:val="20"/>
              </w:rPr>
              <w:t>
в том числе: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қызмет персоналы</w:t>
            </w:r>
          </w:p>
          <w:p>
            <w:pPr>
              <w:spacing w:after="20"/>
              <w:ind w:left="20"/>
              <w:jc w:val="both"/>
            </w:pPr>
            <w:r>
              <w:rPr>
                <w:rFonts w:ascii="Times New Roman"/>
                <w:b w:val="false"/>
                <w:i w:val="false"/>
                <w:color w:val="000000"/>
                <w:sz w:val="20"/>
              </w:rPr>
              <w:t>
персонал основной деятельности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Есепті кезеңге орташа алғанда қызметкерлердің нақты саны, адам</w:t>
            </w:r>
          </w:p>
          <w:p>
            <w:pPr>
              <w:spacing w:after="20"/>
              <w:ind w:left="20"/>
              <w:jc w:val="both"/>
            </w:pPr>
            <w:r>
              <w:rPr>
                <w:rFonts w:ascii="Times New Roman"/>
                <w:b w:val="false"/>
                <w:i w:val="false"/>
                <w:color w:val="000000"/>
                <w:sz w:val="20"/>
              </w:rPr>
              <w:t>
Фактическая численность работников в среднем за отчетный период, человек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соның ішінде:</w:t>
            </w:r>
          </w:p>
          <w:p>
            <w:pPr>
              <w:spacing w:after="20"/>
              <w:ind w:left="20"/>
              <w:jc w:val="both"/>
            </w:pPr>
            <w:r>
              <w:rPr>
                <w:rFonts w:ascii="Times New Roman"/>
                <w:b w:val="false"/>
                <w:i w:val="false"/>
                <w:color w:val="000000"/>
                <w:sz w:val="20"/>
              </w:rPr>
              <w:t>
в том числе: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қызмет персоналы</w:t>
            </w:r>
          </w:p>
          <w:p>
            <w:pPr>
              <w:spacing w:after="20"/>
              <w:ind w:left="20"/>
              <w:jc w:val="both"/>
            </w:pPr>
            <w:r>
              <w:rPr>
                <w:rFonts w:ascii="Times New Roman"/>
                <w:b w:val="false"/>
                <w:i w:val="false"/>
                <w:color w:val="000000"/>
                <w:sz w:val="20"/>
              </w:rPr>
              <w:t>
персонал основной деятельности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Қызметкерлердің жалақы қоры – барлығы, мың теңге (ондық белгімен)</w:t>
            </w:r>
          </w:p>
          <w:p>
            <w:pPr>
              <w:spacing w:after="20"/>
              <w:ind w:left="20"/>
              <w:jc w:val="both"/>
            </w:pPr>
            <w:r>
              <w:rPr>
                <w:rFonts w:ascii="Times New Roman"/>
                <w:b w:val="false"/>
                <w:i w:val="false"/>
                <w:color w:val="000000"/>
                <w:sz w:val="20"/>
              </w:rPr>
              <w:t>
Фонд заработной платы работников – всего, тысяч тенге (с десятичным знаком)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 негізгі қызмет персоналы бойынша</w:t>
            </w:r>
          </w:p>
          <w:p>
            <w:pPr>
              <w:spacing w:after="20"/>
              <w:ind w:left="20"/>
              <w:jc w:val="both"/>
            </w:pPr>
            <w:r>
              <w:rPr>
                <w:rFonts w:ascii="Times New Roman"/>
                <w:b w:val="false"/>
                <w:i w:val="false"/>
                <w:color w:val="000000"/>
                <w:sz w:val="20"/>
              </w:rPr>
              <w:t>
из него по персоналу основной деятельности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қызметкердің орташа айлық атаулы жалақысы, теңге</w:t>
            </w:r>
          </w:p>
          <w:p>
            <w:pPr>
              <w:spacing w:after="20"/>
              <w:ind w:left="20"/>
              <w:jc w:val="both"/>
            </w:pPr>
            <w:r>
              <w:rPr>
                <w:rFonts w:ascii="Times New Roman"/>
                <w:b w:val="false"/>
                <w:i w:val="false"/>
                <w:color w:val="000000"/>
                <w:sz w:val="20"/>
              </w:rPr>
              <w:t>
Среднемесячная номинальная заработная плата одного работника, тенге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 негізгі қызмет персоналы бойынша</w:t>
            </w:r>
          </w:p>
          <w:p>
            <w:pPr>
              <w:spacing w:after="20"/>
              <w:ind w:left="20"/>
              <w:jc w:val="both"/>
            </w:pPr>
            <w:r>
              <w:rPr>
                <w:rFonts w:ascii="Times New Roman"/>
                <w:b w:val="false"/>
                <w:i w:val="false"/>
                <w:color w:val="000000"/>
                <w:sz w:val="20"/>
              </w:rPr>
              <w:t>
из нее по персоналу основной деятельности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қызметкерлердің жұмыспен өтелген адам- сағат саны, мың адам-сағат (ондық белгімен)</w:t>
            </w:r>
          </w:p>
          <w:p>
            <w:pPr>
              <w:spacing w:after="20"/>
              <w:ind w:left="20"/>
              <w:jc w:val="both"/>
            </w:pPr>
            <w:r>
              <w:rPr>
                <w:rFonts w:ascii="Times New Roman"/>
                <w:b w:val="false"/>
                <w:i w:val="false"/>
                <w:color w:val="000000"/>
                <w:sz w:val="20"/>
              </w:rPr>
              <w:t>
Число отработанных человеко-часов всеми работниками, тысяч человеко- часов (с десятичным знаком)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Есепті кезеңге орташа алғанда әйелдердің тізімдік саны – барлығы, адам</w:t>
            </w:r>
          </w:p>
          <w:p>
            <w:pPr>
              <w:spacing w:after="20"/>
              <w:ind w:left="20"/>
              <w:jc w:val="both"/>
            </w:pPr>
            <w:r>
              <w:rPr>
                <w:rFonts w:ascii="Times New Roman"/>
                <w:b w:val="false"/>
                <w:i w:val="false"/>
                <w:color w:val="000000"/>
                <w:sz w:val="20"/>
              </w:rPr>
              <w:t>
Списочная численность женщин в среднем за отчетный период - всего, человек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Есепті кезеңге орташа алғанда әйелдердің нақты саны, адам</w:t>
            </w:r>
          </w:p>
          <w:p>
            <w:pPr>
              <w:spacing w:after="20"/>
              <w:ind w:left="20"/>
              <w:jc w:val="both"/>
            </w:pPr>
            <w:r>
              <w:rPr>
                <w:rFonts w:ascii="Times New Roman"/>
                <w:b w:val="false"/>
                <w:i w:val="false"/>
                <w:color w:val="000000"/>
                <w:sz w:val="20"/>
              </w:rPr>
              <w:t>
Фактическая численность женщин в среднем за отчетный период, человек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xml:space="preserve">
      </w:t>
      </w:r>
      <w:r>
        <w:rPr>
          <w:rFonts w:ascii="Times New Roman"/>
          <w:b/>
          <w:i w:val="false"/>
          <w:color w:val="000000"/>
          <w:sz w:val="28"/>
        </w:rPr>
        <w:t>3. Жұмыс күшінің қозғалысы, бос орындардың бары және толық емес жұмыс уақытында жұмыс істейтіндердің саны туралы деректерді көрсетіңіз, адам</w:t>
      </w:r>
    </w:p>
    <w:p>
      <w:pPr>
        <w:spacing w:after="0"/>
        <w:ind w:left="0"/>
        <w:jc w:val="both"/>
      </w:pPr>
      <w:r>
        <w:rPr>
          <w:rFonts w:ascii="Times New Roman"/>
          <w:b w:val="false"/>
          <w:i w:val="false"/>
          <w:color w:val="000000"/>
          <w:sz w:val="28"/>
        </w:rPr>
        <w:t>
      Укажите данные о движении рабочей силы, численности работающих неполное рабочее время и наличии вакансий, человек</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 коды</w:t>
            </w:r>
          </w:p>
          <w:p>
            <w:pPr>
              <w:spacing w:after="20"/>
              <w:ind w:left="20"/>
              <w:jc w:val="both"/>
            </w:pPr>
            <w:r>
              <w:rPr>
                <w:rFonts w:ascii="Times New Roman"/>
                <w:b w:val="false"/>
                <w:i w:val="false"/>
                <w:color w:val="000000"/>
                <w:sz w:val="20"/>
              </w:rPr>
              <w:t>
Код строки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Көрсеткіштер атауы</w:t>
            </w:r>
          </w:p>
          <w:p>
            <w:pPr>
              <w:spacing w:after="20"/>
              <w:ind w:left="20"/>
              <w:jc w:val="both"/>
            </w:pPr>
            <w:r>
              <w:rPr>
                <w:rFonts w:ascii="Times New Roman"/>
                <w:b w:val="false"/>
                <w:i w:val="false"/>
                <w:color w:val="000000"/>
                <w:sz w:val="20"/>
              </w:rPr>
              <w:t>
Наименование показателей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Есепті тоқсанға</w:t>
            </w:r>
          </w:p>
          <w:p>
            <w:pPr>
              <w:spacing w:after="20"/>
              <w:ind w:left="20"/>
              <w:jc w:val="both"/>
            </w:pPr>
            <w:r>
              <w:rPr>
                <w:rFonts w:ascii="Times New Roman"/>
                <w:b w:val="false"/>
                <w:i w:val="false"/>
                <w:color w:val="000000"/>
                <w:sz w:val="20"/>
              </w:rPr>
              <w:t>
За отчетный квартал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 басынан</w:t>
            </w:r>
          </w:p>
          <w:p>
            <w:pPr>
              <w:spacing w:after="20"/>
              <w:ind w:left="20"/>
              <w:jc w:val="both"/>
            </w:pPr>
            <w:r>
              <w:rPr>
                <w:rFonts w:ascii="Times New Roman"/>
                <w:b w:val="false"/>
                <w:i w:val="false"/>
                <w:color w:val="000000"/>
                <w:sz w:val="20"/>
              </w:rPr>
              <w:t>
С начала года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Есепті кезеңнің басына қызметкерлердің тізімдік саны</w:t>
            </w:r>
          </w:p>
          <w:p>
            <w:pPr>
              <w:spacing w:after="20"/>
              <w:ind w:left="20"/>
              <w:jc w:val="both"/>
            </w:pPr>
            <w:r>
              <w:rPr>
                <w:rFonts w:ascii="Times New Roman"/>
                <w:b w:val="false"/>
                <w:i w:val="false"/>
                <w:color w:val="000000"/>
                <w:sz w:val="20"/>
              </w:rPr>
              <w:t xml:space="preserve">
Списочная численность работников на начало отчетного периода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Есепті кезеңде жұмысқа қабылданған қызметкерлер</w:t>
            </w:r>
          </w:p>
          <w:p>
            <w:pPr>
              <w:spacing w:after="20"/>
              <w:ind w:left="20"/>
              <w:jc w:val="both"/>
            </w:pPr>
            <w:r>
              <w:rPr>
                <w:rFonts w:ascii="Times New Roman"/>
                <w:b w:val="false"/>
                <w:i w:val="false"/>
                <w:color w:val="000000"/>
                <w:sz w:val="20"/>
              </w:rPr>
              <w:t xml:space="preserve">
Принято работников за отчетный период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Есепті кезеңде жұмыстан шыққан қызметкерлер – барлығы</w:t>
            </w:r>
          </w:p>
          <w:p>
            <w:pPr>
              <w:spacing w:after="20"/>
              <w:ind w:left="20"/>
              <w:jc w:val="both"/>
            </w:pPr>
            <w:r>
              <w:rPr>
                <w:rFonts w:ascii="Times New Roman"/>
                <w:b w:val="false"/>
                <w:i w:val="false"/>
                <w:color w:val="000000"/>
                <w:sz w:val="20"/>
              </w:rPr>
              <w:t>
Выбыло работников за отчетный период - всего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соның ішінде:</w:t>
            </w:r>
          </w:p>
          <w:p>
            <w:pPr>
              <w:spacing w:after="20"/>
              <w:ind w:left="20"/>
              <w:jc w:val="both"/>
            </w:pPr>
            <w:r>
              <w:rPr>
                <w:rFonts w:ascii="Times New Roman"/>
                <w:b w:val="false"/>
                <w:i w:val="false"/>
                <w:color w:val="000000"/>
                <w:sz w:val="20"/>
              </w:rPr>
              <w:t>
в том числе: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персонал санының қысқартылуына байланысты</w:t>
            </w:r>
          </w:p>
          <w:p>
            <w:pPr>
              <w:spacing w:after="20"/>
              <w:ind w:left="20"/>
              <w:jc w:val="both"/>
            </w:pPr>
            <w:r>
              <w:rPr>
                <w:rFonts w:ascii="Times New Roman"/>
                <w:b w:val="false"/>
                <w:i w:val="false"/>
                <w:color w:val="000000"/>
                <w:sz w:val="20"/>
              </w:rPr>
              <w:t>
в связи с сокращением численности персонала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кәсіпорынның таратылуына байланысты</w:t>
            </w:r>
          </w:p>
          <w:p>
            <w:pPr>
              <w:spacing w:after="20"/>
              <w:ind w:left="20"/>
              <w:jc w:val="both"/>
            </w:pPr>
            <w:r>
              <w:rPr>
                <w:rFonts w:ascii="Times New Roman"/>
                <w:b w:val="false"/>
                <w:i w:val="false"/>
                <w:color w:val="000000"/>
                <w:sz w:val="20"/>
              </w:rPr>
              <w:t>
в связи с ликвидацией предприятия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біліктілігінің жетіспеуі салдарынан қызметкер атқарып жүрген лауазымына немесе орындайтын жұмысына сәйкес келмегеніне байланысты</w:t>
            </w:r>
          </w:p>
          <w:p>
            <w:pPr>
              <w:spacing w:after="20"/>
              <w:ind w:left="20"/>
              <w:jc w:val="both"/>
            </w:pPr>
            <w:r>
              <w:rPr>
                <w:rFonts w:ascii="Times New Roman"/>
                <w:b w:val="false"/>
                <w:i w:val="false"/>
                <w:color w:val="000000"/>
                <w:sz w:val="20"/>
              </w:rPr>
              <w:t>
в связи с несоответствием занимаемой должности или выполняемой работе вследствие недостаточной квалификации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 тәртібін бұзғанына байланысты</w:t>
            </w:r>
          </w:p>
          <w:p>
            <w:pPr>
              <w:spacing w:after="20"/>
              <w:ind w:left="20"/>
              <w:jc w:val="both"/>
            </w:pPr>
            <w:r>
              <w:rPr>
                <w:rFonts w:ascii="Times New Roman"/>
                <w:b w:val="false"/>
                <w:i w:val="false"/>
                <w:color w:val="000000"/>
                <w:sz w:val="20"/>
              </w:rPr>
              <w:t>
в связи с нарушением трудовой дисциплины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тараптардың еркінен тыс мән-жайларға байланысты</w:t>
            </w:r>
          </w:p>
          <w:p>
            <w:pPr>
              <w:spacing w:after="20"/>
              <w:ind w:left="20"/>
              <w:jc w:val="both"/>
            </w:pPr>
            <w:r>
              <w:rPr>
                <w:rFonts w:ascii="Times New Roman"/>
                <w:b w:val="false"/>
                <w:i w:val="false"/>
                <w:color w:val="000000"/>
                <w:sz w:val="20"/>
              </w:rPr>
              <w:t>
в связи с обстоятельствами не зависящими от воли сторон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 еркі бойынша (қызметкердің бастамасы бойынша)</w:t>
            </w:r>
          </w:p>
          <w:p>
            <w:pPr>
              <w:spacing w:after="20"/>
              <w:ind w:left="20"/>
              <w:jc w:val="both"/>
            </w:pPr>
            <w:r>
              <w:rPr>
                <w:rFonts w:ascii="Times New Roman"/>
                <w:b w:val="false"/>
                <w:i w:val="false"/>
                <w:color w:val="000000"/>
                <w:sz w:val="20"/>
              </w:rPr>
              <w:t>
по собственному желанию (по инициативе работника)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себептер бойынша</w:t>
            </w:r>
          </w:p>
          <w:p>
            <w:pPr>
              <w:spacing w:after="20"/>
              <w:ind w:left="20"/>
              <w:jc w:val="both"/>
            </w:pPr>
            <w:r>
              <w:rPr>
                <w:rFonts w:ascii="Times New Roman"/>
                <w:b w:val="false"/>
                <w:i w:val="false"/>
                <w:color w:val="000000"/>
                <w:sz w:val="20"/>
              </w:rPr>
              <w:t>
по другим причинам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Есепті кезеңнің соңына қызметкерлердің тізімдік саны</w:t>
            </w:r>
          </w:p>
          <w:p>
            <w:pPr>
              <w:spacing w:after="20"/>
              <w:ind w:left="20"/>
              <w:jc w:val="both"/>
            </w:pPr>
            <w:r>
              <w:rPr>
                <w:rFonts w:ascii="Times New Roman"/>
                <w:b w:val="false"/>
                <w:i w:val="false"/>
                <w:color w:val="000000"/>
                <w:sz w:val="20"/>
              </w:rPr>
              <w:t>
Списочная численность работников на конец отчетного периода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Есепті кезеңнің соңына кәсіпорындағы бос жұмыс орындар (қажетті қызметкерлер) саны</w:t>
            </w:r>
          </w:p>
          <w:p>
            <w:pPr>
              <w:spacing w:after="20"/>
              <w:ind w:left="20"/>
              <w:jc w:val="both"/>
            </w:pPr>
            <w:r>
              <w:rPr>
                <w:rFonts w:ascii="Times New Roman"/>
                <w:b w:val="false"/>
                <w:i w:val="false"/>
                <w:color w:val="000000"/>
                <w:sz w:val="20"/>
              </w:rPr>
              <w:t>
Число вакантных рабочих мест (требуемых работников) на предприятии на конец отчетного периода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Толық емес жұмыс күні немесе толық емес жұмыс аптасымен жұмыс істейтіндердің саны, адам</w:t>
            </w:r>
          </w:p>
          <w:p>
            <w:pPr>
              <w:spacing w:after="20"/>
              <w:ind w:left="20"/>
              <w:jc w:val="both"/>
            </w:pPr>
            <w:r>
              <w:rPr>
                <w:rFonts w:ascii="Times New Roman"/>
                <w:b w:val="false"/>
                <w:i w:val="false"/>
                <w:color w:val="000000"/>
                <w:sz w:val="20"/>
              </w:rPr>
              <w:t>
Численность работающих неполный рабочий день или неполную рабочую неделю, человек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Өндірістің бос тұрып қалуына байланысты уақытша жұмыс істемейтін қызметкерлердің саны, адам</w:t>
            </w:r>
          </w:p>
          <w:p>
            <w:pPr>
              <w:spacing w:after="20"/>
              <w:ind w:left="20"/>
              <w:jc w:val="both"/>
            </w:pPr>
            <w:r>
              <w:rPr>
                <w:rFonts w:ascii="Times New Roman"/>
                <w:b w:val="false"/>
                <w:i w:val="false"/>
                <w:color w:val="000000"/>
                <w:sz w:val="20"/>
              </w:rPr>
              <w:t>
Численность работников, временно неработающих в связи с простоем производства, человек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Қашықтан жұмыс істейтін қызметкерлердің саны, адам</w:t>
            </w:r>
          </w:p>
          <w:p>
            <w:pPr>
              <w:spacing w:after="20"/>
              <w:ind w:left="20"/>
              <w:jc w:val="both"/>
            </w:pPr>
            <w:r>
              <w:rPr>
                <w:rFonts w:ascii="Times New Roman"/>
                <w:b w:val="false"/>
                <w:i w:val="false"/>
                <w:color w:val="000000"/>
                <w:sz w:val="20"/>
              </w:rPr>
              <w:t>
Численность работающих на дистанционной работе, человек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4. Есепті кезеңге орташа алғанда қоса атқарушылық бойынша жұмысқа қабылданған, жұмысты азаматтық-құқықтық сипаттағы шарттар бойынша орындайтын адамдардың саны туралы деректерді көрсетіңіз, адам </w:t>
      </w:r>
    </w:p>
    <w:p>
      <w:pPr>
        <w:spacing w:after="0"/>
        <w:ind w:left="0"/>
        <w:jc w:val="both"/>
      </w:pPr>
      <w:r>
        <w:rPr>
          <w:rFonts w:ascii="Times New Roman"/>
          <w:b w:val="false"/>
          <w:i w:val="false"/>
          <w:color w:val="000000"/>
          <w:sz w:val="28"/>
        </w:rPr>
        <w:t>
      Укажите данные о численности лиц, выполняющих работы по договорам гражданско-правового характера, принятых на работу по совместительству в среднем за отчетный период, человек</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 коды</w:t>
            </w:r>
          </w:p>
          <w:p>
            <w:pPr>
              <w:spacing w:after="20"/>
              <w:ind w:left="20"/>
              <w:jc w:val="both"/>
            </w:pPr>
            <w:r>
              <w:rPr>
                <w:rFonts w:ascii="Times New Roman"/>
                <w:b w:val="false"/>
                <w:i w:val="false"/>
                <w:color w:val="000000"/>
                <w:sz w:val="20"/>
              </w:rPr>
              <w:t>
Код строки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Көрсеткіштер атауы</w:t>
            </w:r>
          </w:p>
          <w:p>
            <w:pPr>
              <w:spacing w:after="20"/>
              <w:ind w:left="20"/>
              <w:jc w:val="both"/>
            </w:pPr>
            <w:r>
              <w:rPr>
                <w:rFonts w:ascii="Times New Roman"/>
                <w:b w:val="false"/>
                <w:i w:val="false"/>
                <w:color w:val="000000"/>
                <w:sz w:val="20"/>
              </w:rPr>
              <w:t>
Наименование показателей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Есепті тоқсанға</w:t>
            </w:r>
          </w:p>
          <w:p>
            <w:pPr>
              <w:spacing w:after="20"/>
              <w:ind w:left="20"/>
              <w:jc w:val="both"/>
            </w:pPr>
            <w:r>
              <w:rPr>
                <w:rFonts w:ascii="Times New Roman"/>
                <w:b w:val="false"/>
                <w:i w:val="false"/>
                <w:color w:val="000000"/>
                <w:sz w:val="20"/>
              </w:rPr>
              <w:t>
За отчетный квартал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 басынан</w:t>
            </w:r>
          </w:p>
          <w:p>
            <w:pPr>
              <w:spacing w:after="20"/>
              <w:ind w:left="20"/>
              <w:jc w:val="both"/>
            </w:pPr>
            <w:r>
              <w:rPr>
                <w:rFonts w:ascii="Times New Roman"/>
                <w:b w:val="false"/>
                <w:i w:val="false"/>
                <w:color w:val="000000"/>
                <w:sz w:val="20"/>
              </w:rPr>
              <w:t>
С начала года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Қоса атқарушылық бойынша (басқа ұйымдардан) жұмыс істейтіндердің саны, адам</w:t>
            </w:r>
          </w:p>
          <w:p>
            <w:pPr>
              <w:spacing w:after="20"/>
              <w:ind w:left="20"/>
              <w:jc w:val="both"/>
            </w:pPr>
            <w:r>
              <w:rPr>
                <w:rFonts w:ascii="Times New Roman"/>
                <w:b w:val="false"/>
                <w:i w:val="false"/>
                <w:color w:val="000000"/>
                <w:sz w:val="20"/>
              </w:rPr>
              <w:t>
Численность работающих по совместительству (из других организаций), человек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Жұмысты азаматтық-құқықтық сипаттағы шарттар бойынша орындайтын адамдардың саны, адам</w:t>
            </w:r>
          </w:p>
          <w:p>
            <w:pPr>
              <w:spacing w:after="20"/>
              <w:ind w:left="20"/>
              <w:jc w:val="both"/>
            </w:pPr>
            <w:r>
              <w:rPr>
                <w:rFonts w:ascii="Times New Roman"/>
                <w:b w:val="false"/>
                <w:i w:val="false"/>
                <w:color w:val="000000"/>
                <w:sz w:val="20"/>
              </w:rPr>
              <w:t>
Численность лиц, выполняющих работы по договорам гражданско-правового характера, человек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xml:space="preserve">
      </w:t>
      </w:r>
      <w:r>
        <w:rPr>
          <w:rFonts w:ascii="Times New Roman"/>
          <w:b/>
          <w:i w:val="false"/>
          <w:color w:val="000000"/>
          <w:sz w:val="28"/>
        </w:rPr>
        <w:t>5. Статистикалық нысанды толтыруға жұмсалған уақытты көрсетіңіз, сағатпен (қажеттісін қоршаңыз)</w:t>
      </w:r>
    </w:p>
    <w:p>
      <w:pPr>
        <w:spacing w:after="0"/>
        <w:ind w:left="0"/>
        <w:jc w:val="both"/>
      </w:pPr>
      <w:r>
        <w:rPr>
          <w:rFonts w:ascii="Times New Roman"/>
          <w:b w:val="false"/>
          <w:i w:val="false"/>
          <w:color w:val="000000"/>
          <w:sz w:val="28"/>
        </w:rPr>
        <w:t>
      Укажите время, затраченное на заполнение статистической формы, в часах (нужное обвести)</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сағатқа дейiн</w:t>
            </w:r>
          </w:p>
          <w:p>
            <w:pPr>
              <w:spacing w:after="20"/>
              <w:ind w:left="20"/>
              <w:jc w:val="both"/>
            </w:pPr>
            <w:r>
              <w:rPr>
                <w:rFonts w:ascii="Times New Roman"/>
                <w:b w:val="false"/>
                <w:i w:val="false"/>
                <w:color w:val="000000"/>
                <w:sz w:val="20"/>
              </w:rPr>
              <w:t>
до 1 часа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 сағаттан артық</w:t>
            </w:r>
          </w:p>
          <w:p>
            <w:pPr>
              <w:spacing w:after="20"/>
              <w:ind w:left="20"/>
              <w:jc w:val="both"/>
            </w:pPr>
            <w:r>
              <w:rPr>
                <w:rFonts w:ascii="Times New Roman"/>
                <w:b w:val="false"/>
                <w:i w:val="false"/>
                <w:color w:val="000000"/>
                <w:sz w:val="20"/>
              </w:rPr>
              <w:t>
более 40 часов</w:t>
            </w:r>
          </w:p>
        </w:tc>
      </w:tr>
    </w:tbl>
    <w:p>
      <w:pPr>
        <w:spacing w:after="0"/>
        <w:ind w:left="0"/>
        <w:jc w:val="both"/>
      </w:pPr>
      <w:r>
        <w:rPr>
          <w:rFonts w:ascii="Times New Roman"/>
          <w:b w:val="false"/>
          <w:i w:val="false"/>
          <w:color w:val="000000"/>
          <w:sz w:val="28"/>
        </w:rPr>
        <w:t>
      Атауы</w:t>
      </w:r>
    </w:p>
    <w:p>
      <w:pPr>
        <w:spacing w:after="0"/>
        <w:ind w:left="0"/>
        <w:jc w:val="both"/>
      </w:pPr>
      <w:r>
        <w:rPr>
          <w:rFonts w:ascii="Times New Roman"/>
          <w:b w:val="false"/>
          <w:i w:val="false"/>
          <w:color w:val="000000"/>
          <w:sz w:val="28"/>
        </w:rPr>
        <w:t>
      Наименование ____________________________________________________________</w:t>
      </w:r>
    </w:p>
    <w:p>
      <w:pPr>
        <w:spacing w:after="0"/>
        <w:ind w:left="0"/>
        <w:jc w:val="both"/>
      </w:pPr>
      <w:r>
        <w:rPr>
          <w:rFonts w:ascii="Times New Roman"/>
          <w:b w:val="false"/>
          <w:i w:val="false"/>
          <w:color w:val="000000"/>
          <w:sz w:val="28"/>
        </w:rPr>
        <w:t xml:space="preserve">
      Мекенжайы ______________________________________________________________ </w:t>
      </w:r>
    </w:p>
    <w:p>
      <w:pPr>
        <w:spacing w:after="0"/>
        <w:ind w:left="0"/>
        <w:jc w:val="both"/>
      </w:pPr>
      <w:r>
        <w:rPr>
          <w:rFonts w:ascii="Times New Roman"/>
          <w:b w:val="false"/>
          <w:i w:val="false"/>
          <w:color w:val="000000"/>
          <w:sz w:val="28"/>
        </w:rPr>
        <w:t>
      Адрес</w:t>
      </w:r>
    </w:p>
    <w:p>
      <w:pPr>
        <w:spacing w:after="0"/>
        <w:ind w:left="0"/>
        <w:jc w:val="both"/>
      </w:pPr>
      <w:r>
        <w:rPr>
          <w:rFonts w:ascii="Times New Roman"/>
          <w:b w:val="false"/>
          <w:i w:val="false"/>
          <w:color w:val="000000"/>
          <w:sz w:val="28"/>
        </w:rPr>
        <w:t xml:space="preserve">
      Телефоны (респонденттің) ___________________________ _______________________ </w:t>
      </w:r>
    </w:p>
    <w:p>
      <w:pPr>
        <w:spacing w:after="0"/>
        <w:ind w:left="0"/>
        <w:jc w:val="both"/>
      </w:pPr>
      <w:r>
        <w:rPr>
          <w:rFonts w:ascii="Times New Roman"/>
          <w:b w:val="false"/>
          <w:i w:val="false"/>
          <w:color w:val="000000"/>
          <w:sz w:val="28"/>
        </w:rPr>
        <w:t xml:space="preserve">
      Телефон (респондента)                   стационарлық             ұялы </w:t>
      </w:r>
    </w:p>
    <w:p>
      <w:pPr>
        <w:spacing w:after="0"/>
        <w:ind w:left="0"/>
        <w:jc w:val="both"/>
      </w:pPr>
      <w:r>
        <w:rPr>
          <w:rFonts w:ascii="Times New Roman"/>
          <w:b w:val="false"/>
          <w:i w:val="false"/>
          <w:color w:val="000000"/>
          <w:sz w:val="28"/>
        </w:rPr>
        <w:t>
      стационарный             мобильный</w:t>
      </w:r>
    </w:p>
    <w:p>
      <w:pPr>
        <w:spacing w:after="0"/>
        <w:ind w:left="0"/>
        <w:jc w:val="both"/>
      </w:pPr>
      <w:r>
        <w:rPr>
          <w:rFonts w:ascii="Times New Roman"/>
          <w:b w:val="false"/>
          <w:i w:val="false"/>
          <w:color w:val="000000"/>
          <w:sz w:val="28"/>
        </w:rPr>
        <w:t>
      Электрондық пошта мекенжайы (респонденттің)</w:t>
      </w:r>
    </w:p>
    <w:p>
      <w:pPr>
        <w:spacing w:after="0"/>
        <w:ind w:left="0"/>
        <w:jc w:val="both"/>
      </w:pPr>
      <w:r>
        <w:rPr>
          <w:rFonts w:ascii="Times New Roman"/>
          <w:b w:val="false"/>
          <w:i w:val="false"/>
          <w:color w:val="000000"/>
          <w:sz w:val="28"/>
        </w:rPr>
        <w:t>
      Адрес электронной почты (респондента) _______________________________________</w:t>
      </w:r>
    </w:p>
    <w:p>
      <w:pPr>
        <w:spacing w:after="0"/>
        <w:ind w:left="0"/>
        <w:jc w:val="both"/>
      </w:pPr>
      <w:r>
        <w:rPr>
          <w:rFonts w:ascii="Times New Roman"/>
          <w:b w:val="false"/>
          <w:i w:val="false"/>
          <w:color w:val="000000"/>
          <w:sz w:val="28"/>
        </w:rPr>
        <w:t xml:space="preserve">
      Орындаушы </w:t>
      </w:r>
    </w:p>
    <w:p>
      <w:pPr>
        <w:spacing w:after="0"/>
        <w:ind w:left="0"/>
        <w:jc w:val="both"/>
      </w:pPr>
      <w:r>
        <w:rPr>
          <w:rFonts w:ascii="Times New Roman"/>
          <w:b w:val="false"/>
          <w:i w:val="false"/>
          <w:color w:val="000000"/>
          <w:sz w:val="28"/>
        </w:rPr>
        <w:t xml:space="preserve">
      Исполнитель ______________________________________ _______________________ </w:t>
      </w:r>
    </w:p>
    <w:p>
      <w:pPr>
        <w:spacing w:after="0"/>
        <w:ind w:left="0"/>
        <w:jc w:val="both"/>
      </w:pPr>
      <w:r>
        <w:rPr>
          <w:rFonts w:ascii="Times New Roman"/>
          <w:b w:val="false"/>
          <w:i w:val="false"/>
          <w:color w:val="000000"/>
          <w:sz w:val="28"/>
        </w:rPr>
        <w:t>
      тегі, аты және әкесінің аты (бар болған жағдайда) қолы, телефоны (орындаушының)</w:t>
      </w:r>
    </w:p>
    <w:p>
      <w:pPr>
        <w:spacing w:after="0"/>
        <w:ind w:left="0"/>
        <w:jc w:val="both"/>
      </w:pPr>
      <w:r>
        <w:rPr>
          <w:rFonts w:ascii="Times New Roman"/>
          <w:b w:val="false"/>
          <w:i w:val="false"/>
          <w:color w:val="000000"/>
          <w:sz w:val="28"/>
        </w:rPr>
        <w:t>
      фамилия, имя и отчество (при его наличии) подпись, телефон (исполнителя)</w:t>
      </w:r>
    </w:p>
    <w:p>
      <w:pPr>
        <w:spacing w:after="0"/>
        <w:ind w:left="0"/>
        <w:jc w:val="both"/>
      </w:pPr>
      <w:r>
        <w:rPr>
          <w:rFonts w:ascii="Times New Roman"/>
          <w:b w:val="false"/>
          <w:i w:val="false"/>
          <w:color w:val="000000"/>
          <w:sz w:val="28"/>
        </w:rPr>
        <w:t xml:space="preserve">
      Бас бухгалтер немесе оның міндетін атқарушы тұлға </w:t>
      </w:r>
    </w:p>
    <w:p>
      <w:pPr>
        <w:spacing w:after="0"/>
        <w:ind w:left="0"/>
        <w:jc w:val="both"/>
      </w:pPr>
      <w:r>
        <w:rPr>
          <w:rFonts w:ascii="Times New Roman"/>
          <w:b w:val="false"/>
          <w:i w:val="false"/>
          <w:color w:val="000000"/>
          <w:sz w:val="28"/>
        </w:rPr>
        <w:t xml:space="preserve">
      Главный бухгалтер или лицо, исполняющее его обязанности </w:t>
      </w:r>
    </w:p>
    <w:p>
      <w:pPr>
        <w:spacing w:after="0"/>
        <w:ind w:left="0"/>
        <w:jc w:val="both"/>
      </w:pPr>
      <w:r>
        <w:rPr>
          <w:rFonts w:ascii="Times New Roman"/>
          <w:b w:val="false"/>
          <w:i w:val="false"/>
          <w:color w:val="000000"/>
          <w:sz w:val="28"/>
        </w:rPr>
        <w:t xml:space="preserve">
      ___________________________________________________ _______________________ </w:t>
      </w:r>
    </w:p>
    <w:p>
      <w:pPr>
        <w:spacing w:after="0"/>
        <w:ind w:left="0"/>
        <w:jc w:val="both"/>
      </w:pPr>
      <w:r>
        <w:rPr>
          <w:rFonts w:ascii="Times New Roman"/>
          <w:b w:val="false"/>
          <w:i w:val="false"/>
          <w:color w:val="000000"/>
          <w:sz w:val="28"/>
        </w:rPr>
        <w:t xml:space="preserve">
      тегі, аты және әкесінің аты (бар болған жағдайда)             қолы </w:t>
      </w:r>
    </w:p>
    <w:p>
      <w:pPr>
        <w:spacing w:after="0"/>
        <w:ind w:left="0"/>
        <w:jc w:val="both"/>
      </w:pPr>
      <w:r>
        <w:rPr>
          <w:rFonts w:ascii="Times New Roman"/>
          <w:b w:val="false"/>
          <w:i w:val="false"/>
          <w:color w:val="000000"/>
          <w:sz w:val="28"/>
        </w:rPr>
        <w:t>
      фамилия, имя и отчество (при его наличии)                   подпись</w:t>
      </w:r>
    </w:p>
    <w:p>
      <w:pPr>
        <w:spacing w:after="0"/>
        <w:ind w:left="0"/>
        <w:jc w:val="both"/>
      </w:pPr>
      <w:r>
        <w:rPr>
          <w:rFonts w:ascii="Times New Roman"/>
          <w:b w:val="false"/>
          <w:i w:val="false"/>
          <w:color w:val="000000"/>
          <w:sz w:val="28"/>
        </w:rPr>
        <w:t xml:space="preserve">
      Басшы немесе оның міндетін атқарушы тұлға </w:t>
      </w:r>
    </w:p>
    <w:p>
      <w:pPr>
        <w:spacing w:after="0"/>
        <w:ind w:left="0"/>
        <w:jc w:val="both"/>
      </w:pPr>
      <w:r>
        <w:rPr>
          <w:rFonts w:ascii="Times New Roman"/>
          <w:b w:val="false"/>
          <w:i w:val="false"/>
          <w:color w:val="000000"/>
          <w:sz w:val="28"/>
        </w:rPr>
        <w:t xml:space="preserve">
      Руководитель или лицо, исполняющее его обязанности </w:t>
      </w:r>
    </w:p>
    <w:p>
      <w:pPr>
        <w:spacing w:after="0"/>
        <w:ind w:left="0"/>
        <w:jc w:val="both"/>
      </w:pPr>
      <w:r>
        <w:rPr>
          <w:rFonts w:ascii="Times New Roman"/>
          <w:b w:val="false"/>
          <w:i w:val="false"/>
          <w:color w:val="000000"/>
          <w:sz w:val="28"/>
        </w:rPr>
        <w:t xml:space="preserve">
      __________________________________________________ _______________________ </w:t>
      </w:r>
    </w:p>
    <w:p>
      <w:pPr>
        <w:spacing w:after="0"/>
        <w:ind w:left="0"/>
        <w:jc w:val="both"/>
      </w:pPr>
      <w:r>
        <w:rPr>
          <w:rFonts w:ascii="Times New Roman"/>
          <w:b w:val="false"/>
          <w:i w:val="false"/>
          <w:color w:val="000000"/>
          <w:sz w:val="28"/>
        </w:rPr>
        <w:t xml:space="preserve">
      тегі, аты және әкесінің аты (бар болған жағдайда)             қолы </w:t>
      </w:r>
    </w:p>
    <w:p>
      <w:pPr>
        <w:spacing w:after="0"/>
        <w:ind w:left="0"/>
        <w:jc w:val="both"/>
      </w:pPr>
      <w:r>
        <w:rPr>
          <w:rFonts w:ascii="Times New Roman"/>
          <w:b w:val="false"/>
          <w:i w:val="false"/>
          <w:color w:val="000000"/>
          <w:sz w:val="28"/>
        </w:rPr>
        <w:t>
      фамилия, имя и отчество (при его наличии)                   подпись</w:t>
      </w:r>
    </w:p>
    <w:p>
      <w:pPr>
        <w:spacing w:after="0"/>
        <w:ind w:left="0"/>
        <w:jc w:val="both"/>
      </w:pPr>
      <w:r>
        <w:rPr>
          <w:rFonts w:ascii="Times New Roman"/>
          <w:b w:val="false"/>
          <w:i w:val="false"/>
          <w:color w:val="000000"/>
          <w:sz w:val="28"/>
        </w:rPr>
        <w:t xml:space="preserve">
      </w:t>
      </w:r>
      <w:r>
        <w:rPr>
          <w:rFonts w:ascii="Times New Roman"/>
          <w:b/>
          <w:i w:val="false"/>
          <w:color w:val="000000"/>
          <w:sz w:val="28"/>
        </w:rPr>
        <w:t>Ескертпе:</w:t>
      </w:r>
    </w:p>
    <w:p>
      <w:pPr>
        <w:spacing w:after="0"/>
        <w:ind w:left="0"/>
        <w:jc w:val="both"/>
      </w:pPr>
      <w:r>
        <w:rPr>
          <w:rFonts w:ascii="Times New Roman"/>
          <w:b w:val="false"/>
          <w:i w:val="false"/>
          <w:color w:val="000000"/>
          <w:sz w:val="28"/>
        </w:rPr>
        <w:t>
      Примечание:</w:t>
      </w:r>
    </w:p>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Мемлекеттік статистиканың тиісті органдарына анық емес бастапқы статистикалық деректерді ұсыну және бастапқы статистикалық деректерді белгіленген мерзімде ұсынбау "Әкімшілік құқық бұзушылық туралы" Қазақстан Республикасы Кодексінің </w:t>
      </w:r>
      <w:r>
        <w:rPr>
          <w:rFonts w:ascii="Times New Roman"/>
          <w:b w:val="false"/>
          <w:i w:val="false"/>
          <w:color w:val="000000"/>
          <w:sz w:val="28"/>
        </w:rPr>
        <w:t>497-бабында</w:t>
      </w:r>
      <w:r>
        <w:rPr>
          <w:rFonts w:ascii="Times New Roman"/>
          <w:b/>
          <w:i w:val="false"/>
          <w:color w:val="000000"/>
          <w:sz w:val="28"/>
        </w:rPr>
        <w:t xml:space="preserve"> көзделген әкімшілік құқық бұзушылықтар болып табылады</w:t>
      </w:r>
    </w:p>
    <w:p>
      <w:pPr>
        <w:spacing w:after="0"/>
        <w:ind w:left="0"/>
        <w:jc w:val="both"/>
      </w:pPr>
      <w:r>
        <w:rPr>
          <w:rFonts w:ascii="Times New Roman"/>
          <w:b w:val="false"/>
          <w:i w:val="false"/>
          <w:color w:val="000000"/>
          <w:sz w:val="28"/>
        </w:rPr>
        <w:t>
      Представление недостоверных и непредставление первичных статистических данных в соответствующие органы государственной статистики в установленный срок являются административными правонарушениями, предусмотренными статьей 497 Кодекса Республики Казахстан "Об административных правонарушениях"</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Ұлттық экономика министрлігі</w:t>
            </w:r>
            <w:r>
              <w:br/>
            </w:r>
            <w:r>
              <w:rPr>
                <w:rFonts w:ascii="Times New Roman"/>
                <w:b w:val="false"/>
                <w:i w:val="false"/>
                <w:color w:val="000000"/>
                <w:sz w:val="20"/>
              </w:rPr>
              <w:t xml:space="preserve">Статистика комитеті </w:t>
            </w:r>
            <w:r>
              <w:br/>
            </w:r>
            <w:r>
              <w:rPr>
                <w:rFonts w:ascii="Times New Roman"/>
                <w:b w:val="false"/>
                <w:i w:val="false"/>
                <w:color w:val="000000"/>
                <w:sz w:val="20"/>
              </w:rPr>
              <w:t>төрағасының</w:t>
            </w:r>
            <w:r>
              <w:br/>
            </w:r>
            <w:r>
              <w:rPr>
                <w:rFonts w:ascii="Times New Roman"/>
                <w:b w:val="false"/>
                <w:i w:val="false"/>
                <w:color w:val="000000"/>
                <w:sz w:val="20"/>
              </w:rPr>
              <w:t>2020 жылғы 7 қыркүйектегі</w:t>
            </w:r>
            <w:r>
              <w:br/>
            </w:r>
            <w:r>
              <w:rPr>
                <w:rFonts w:ascii="Times New Roman"/>
                <w:b w:val="false"/>
                <w:i w:val="false"/>
                <w:color w:val="000000"/>
                <w:sz w:val="20"/>
              </w:rPr>
              <w:t>№ 34 бұйрығына</w:t>
            </w:r>
            <w:r>
              <w:br/>
            </w:r>
            <w:r>
              <w:rPr>
                <w:rFonts w:ascii="Times New Roman"/>
                <w:b w:val="false"/>
                <w:i w:val="false"/>
                <w:color w:val="000000"/>
                <w:sz w:val="20"/>
              </w:rPr>
              <w:t>4-қосымша</w:t>
            </w:r>
          </w:p>
        </w:tc>
      </w:tr>
    </w:tbl>
    <w:p>
      <w:pPr>
        <w:spacing w:after="0"/>
        <w:ind w:left="0"/>
        <w:jc w:val="left"/>
      </w:pPr>
      <w:r>
        <w:rPr>
          <w:rFonts w:ascii="Times New Roman"/>
          <w:b/>
          <w:i w:val="false"/>
          <w:color w:val="000000"/>
        </w:rPr>
        <w:t xml:space="preserve"> "Еңбек бойынша есеп" (индексі 1-Т, кезеңділігі тоқсандық) жалпымемлекеттік статистикалық байқаудың статистикалық нысанын толтыру жөніндегі нұсқаулық</w:t>
      </w:r>
    </w:p>
    <w:p>
      <w:pPr>
        <w:spacing w:after="0"/>
        <w:ind w:left="0"/>
        <w:jc w:val="both"/>
      </w:pPr>
      <w:r>
        <w:rPr>
          <w:rFonts w:ascii="Times New Roman"/>
          <w:b w:val="false"/>
          <w:i w:val="false"/>
          <w:color w:val="ff0000"/>
          <w:sz w:val="28"/>
        </w:rPr>
        <w:t xml:space="preserve">
      Ескерту. 4-қосымша жаңа редакцияда - ҚР Стратегиялық жоспарлау және реформалар агенттігі Ұлттық статистика бюросы Басшысының 27.08.2022 </w:t>
      </w:r>
      <w:r>
        <w:rPr>
          <w:rFonts w:ascii="Times New Roman"/>
          <w:b w:val="false"/>
          <w:i w:val="false"/>
          <w:color w:val="ff0000"/>
          <w:sz w:val="28"/>
        </w:rPr>
        <w:t>№ 19</w:t>
      </w:r>
      <w:r>
        <w:rPr>
          <w:rFonts w:ascii="Times New Roman"/>
          <w:b w:val="false"/>
          <w:i w:val="false"/>
          <w:color w:val="ff0000"/>
          <w:sz w:val="28"/>
        </w:rPr>
        <w:t xml:space="preserve"> (01.01.2023 бастап қолданысқа енгізіледі) бұйрығымен.</w:t>
      </w:r>
    </w:p>
    <w:bookmarkStart w:name="z61" w:id="21"/>
    <w:p>
      <w:pPr>
        <w:spacing w:after="0"/>
        <w:ind w:left="0"/>
        <w:jc w:val="both"/>
      </w:pPr>
      <w:r>
        <w:rPr>
          <w:rFonts w:ascii="Times New Roman"/>
          <w:b w:val="false"/>
          <w:i w:val="false"/>
          <w:color w:val="000000"/>
          <w:sz w:val="28"/>
        </w:rPr>
        <w:t>
      1. Осы нұсқаулық "Еңбек бойынша есеп" (индексі 1-Т, кезеңділігі тоқсандық) жалпымемлекеттік статистикалық байқаудың статистикалық нысанын (бұдан әрі – статистикалық нысан) толтыруды нақтылайды.</w:t>
      </w:r>
    </w:p>
    <w:bookmarkEnd w:id="21"/>
    <w:p>
      <w:pPr>
        <w:spacing w:after="0"/>
        <w:ind w:left="0"/>
        <w:jc w:val="both"/>
      </w:pPr>
      <w:r>
        <w:rPr>
          <w:rFonts w:ascii="Times New Roman"/>
          <w:b w:val="false"/>
          <w:i w:val="false"/>
          <w:color w:val="000000"/>
          <w:sz w:val="28"/>
        </w:rPr>
        <w:t>
      2. Осы нұсқаулықта мынадай анықтамалар пайдаланылады:</w:t>
      </w:r>
    </w:p>
    <w:p>
      <w:pPr>
        <w:spacing w:after="0"/>
        <w:ind w:left="0"/>
        <w:jc w:val="both"/>
      </w:pPr>
      <w:r>
        <w:rPr>
          <w:rFonts w:ascii="Times New Roman"/>
          <w:b w:val="false"/>
          <w:i w:val="false"/>
          <w:color w:val="000000"/>
          <w:sz w:val="28"/>
        </w:rPr>
        <w:t xml:space="preserve">
      1) жұмыс уақыты – жұмыскер жұмыс берушінің актілеріне және еңбек шартының талаптарына сәйкес еңбек міндеттерін орындайтын уақыт, сондай-ақ Еңбек </w:t>
      </w:r>
      <w:r>
        <w:rPr>
          <w:rFonts w:ascii="Times New Roman"/>
          <w:b w:val="false"/>
          <w:i w:val="false"/>
          <w:color w:val="000000"/>
          <w:sz w:val="28"/>
        </w:rPr>
        <w:t>кодексіне</w:t>
      </w:r>
      <w:r>
        <w:rPr>
          <w:rFonts w:ascii="Times New Roman"/>
          <w:b w:val="false"/>
          <w:i w:val="false"/>
          <w:color w:val="000000"/>
          <w:sz w:val="28"/>
        </w:rPr>
        <w:t>, Қазақстан Республикасының өзге де нормативтік-құқықтық актілеріне, ұжымдық шартқа, жұмыс берушінің актісіне сәйкес жұмыс уақытына жатқызылған өзге де уақыт кезеңдері;</w:t>
      </w:r>
    </w:p>
    <w:p>
      <w:pPr>
        <w:spacing w:after="0"/>
        <w:ind w:left="0"/>
        <w:jc w:val="both"/>
      </w:pPr>
      <w:r>
        <w:rPr>
          <w:rFonts w:ascii="Times New Roman"/>
          <w:b w:val="false"/>
          <w:i w:val="false"/>
          <w:color w:val="000000"/>
          <w:sz w:val="28"/>
        </w:rPr>
        <w:t>
      2) заңды тұлғаның тұрған жерiнен тыс орналасқан және заңды тұлғаның мүдделерiн қорғауды және өкілдік етуді жүзеге асыратын, Қазақстан Республикасының заңнамалық актiлерiнде көзделген жағдайларды қоспағанда, оның атынан мәмiлелер мен өзге де құқықтық әрекеттер жасайтын оқшауланған бөлiмшесi оның өкiлдiгі болып табылады;</w:t>
      </w:r>
    </w:p>
    <w:p>
      <w:pPr>
        <w:spacing w:after="0"/>
        <w:ind w:left="0"/>
        <w:jc w:val="both"/>
      </w:pPr>
      <w:r>
        <w:rPr>
          <w:rFonts w:ascii="Times New Roman"/>
          <w:b w:val="false"/>
          <w:i w:val="false"/>
          <w:color w:val="000000"/>
          <w:sz w:val="28"/>
        </w:rPr>
        <w:t>
      3) заңды тұлғаның тұрған жерiнен тыс орналасқан және оның функцияларының бәрiн немесе бiр бөлiгiн, оның iшiнде өкiлдiк функцияларын жүзеге асыратын оқшауланған бөлiмшесi оның филиалы болып табылады;</w:t>
      </w:r>
    </w:p>
    <w:p>
      <w:pPr>
        <w:spacing w:after="0"/>
        <w:ind w:left="0"/>
        <w:jc w:val="both"/>
      </w:pPr>
      <w:r>
        <w:rPr>
          <w:rFonts w:ascii="Times New Roman"/>
          <w:b w:val="false"/>
          <w:i w:val="false"/>
          <w:color w:val="000000"/>
          <w:sz w:val="28"/>
        </w:rPr>
        <w:t xml:space="preserve">
      4) Еңбек </w:t>
      </w:r>
      <w:r>
        <w:rPr>
          <w:rFonts w:ascii="Times New Roman"/>
          <w:b w:val="false"/>
          <w:i w:val="false"/>
          <w:color w:val="000000"/>
          <w:sz w:val="28"/>
        </w:rPr>
        <w:t>кодексінде</w:t>
      </w:r>
      <w:r>
        <w:rPr>
          <w:rFonts w:ascii="Times New Roman"/>
          <w:b w:val="false"/>
          <w:i w:val="false"/>
          <w:color w:val="000000"/>
          <w:sz w:val="28"/>
        </w:rPr>
        <w:t xml:space="preserve"> белгіленген қалыпты ұзақтықтан аз уақыт, оның ішінде:</w:t>
      </w:r>
    </w:p>
    <w:p>
      <w:pPr>
        <w:spacing w:after="0"/>
        <w:ind w:left="0"/>
        <w:jc w:val="both"/>
      </w:pPr>
      <w:r>
        <w:rPr>
          <w:rFonts w:ascii="Times New Roman"/>
          <w:b w:val="false"/>
          <w:i w:val="false"/>
          <w:color w:val="000000"/>
          <w:sz w:val="28"/>
        </w:rPr>
        <w:t>
      толық емес жұмыс күні, яғни күнделікті жұмыс (жұмыс ауысымы) ұзақтығының нормасын азайту;</w:t>
      </w:r>
    </w:p>
    <w:p>
      <w:pPr>
        <w:spacing w:after="0"/>
        <w:ind w:left="0"/>
        <w:jc w:val="both"/>
      </w:pPr>
      <w:r>
        <w:rPr>
          <w:rFonts w:ascii="Times New Roman"/>
          <w:b w:val="false"/>
          <w:i w:val="false"/>
          <w:color w:val="000000"/>
          <w:sz w:val="28"/>
        </w:rPr>
        <w:t>
      толық емес жұмыс аптасы, яғни жұмыс аптасындағы жұмыс күндерінің санын қысқарту;</w:t>
      </w:r>
    </w:p>
    <w:p>
      <w:pPr>
        <w:spacing w:after="0"/>
        <w:ind w:left="0"/>
        <w:jc w:val="both"/>
      </w:pPr>
      <w:r>
        <w:rPr>
          <w:rFonts w:ascii="Times New Roman"/>
          <w:b w:val="false"/>
          <w:i w:val="false"/>
          <w:color w:val="000000"/>
          <w:sz w:val="28"/>
        </w:rPr>
        <w:t>
      күнделікті жұмыс (жұмыс ауысымы) ұзақтығының нормасын бір мезгілде азайту және жұмыс аптасындағы жұмыс күндерінің санын қысқарту толық емес жұмыс уақыты болып есептеледі.</w:t>
      </w:r>
    </w:p>
    <w:p>
      <w:pPr>
        <w:spacing w:after="0"/>
        <w:ind w:left="0"/>
        <w:jc w:val="both"/>
      </w:pPr>
      <w:r>
        <w:rPr>
          <w:rFonts w:ascii="Times New Roman"/>
          <w:b w:val="false"/>
          <w:i w:val="false"/>
          <w:color w:val="000000"/>
          <w:sz w:val="28"/>
        </w:rPr>
        <w:t>
      3. Статистикалық нысанды өзінің орналасқан жері бойынша заңды тұлғаның құрылымдық және оқшауланған бөлімшелері, оларға заңды тұлғаның статистикалық нысанды тапсыру бойынша өкілеттігі берілген жағдайда тапсырады. Құрылымдық және оқшауланған бөлімшелердің мұндай өкілеттіктері болмаған жағдайда статистикалық нысанды олардың орналасқан жерін көрсете отырып, өзінің құрылымдық және оқшауланған бөлімшелері бөлінісінде заңды тұлға ұсынады.</w:t>
      </w:r>
    </w:p>
    <w:p>
      <w:pPr>
        <w:spacing w:after="0"/>
        <w:ind w:left="0"/>
        <w:jc w:val="both"/>
      </w:pPr>
      <w:r>
        <w:rPr>
          <w:rFonts w:ascii="Times New Roman"/>
          <w:b w:val="false"/>
          <w:i w:val="false"/>
          <w:color w:val="000000"/>
          <w:sz w:val="28"/>
        </w:rPr>
        <w:t>
      Өз қызметін екі немесе одан да көп облыстардың аумағында жүзеге асыратын заңды тұлғалар әрбір бөлімше бойынша жеке бланкілерде статистикалық нысанды ұсынады, яғни қызметті жүзеге асыру орны бойынша деректерді көрсетеді.</w:t>
      </w:r>
    </w:p>
    <w:p>
      <w:pPr>
        <w:spacing w:after="0"/>
        <w:ind w:left="0"/>
        <w:jc w:val="both"/>
      </w:pPr>
      <w:r>
        <w:rPr>
          <w:rFonts w:ascii="Times New Roman"/>
          <w:b w:val="false"/>
          <w:i w:val="false"/>
          <w:color w:val="000000"/>
          <w:sz w:val="28"/>
        </w:rPr>
        <w:t>
      4. Статистикалық нысанды респондент есепті тоқсанға және жыл басындағы кезеңге толтырады. Статистикалық нысан тоқсанның бірінші айының бірінші күнінен бастап есепті тоқсанның үшінші айының соңғы күніне (қоса алғанда) дейін толтырылады.</w:t>
      </w:r>
    </w:p>
    <w:p>
      <w:pPr>
        <w:spacing w:after="0"/>
        <w:ind w:left="0"/>
        <w:jc w:val="both"/>
      </w:pPr>
      <w:r>
        <w:rPr>
          <w:rFonts w:ascii="Times New Roman"/>
          <w:b w:val="false"/>
          <w:i w:val="false"/>
          <w:color w:val="000000"/>
          <w:sz w:val="28"/>
        </w:rPr>
        <w:t>
      Деректер жұмыс берушінің актілері және бастапқы есеп құжаттамасының біріздендірілген нысандары: қызметкерді жұмысқа қабылдау, басқа жұмысқа ауыстыру, еңбек шартын бұзу, тоқтату туралы бұйрықтар (өкімдер), жұмыс уақытын пайдалану есебінің табельдері, есеп айырысу-төлем ведомостерінің негізінде толтырылады.</w:t>
      </w:r>
    </w:p>
    <w:p>
      <w:pPr>
        <w:spacing w:after="0"/>
        <w:ind w:left="0"/>
        <w:jc w:val="both"/>
      </w:pPr>
      <w:r>
        <w:rPr>
          <w:rFonts w:ascii="Times New Roman"/>
          <w:b w:val="false"/>
          <w:i w:val="false"/>
          <w:color w:val="000000"/>
          <w:sz w:val="28"/>
        </w:rPr>
        <w:t>
      Жұмыс уақытын пайдалану есебінің табелінде жұмысқа шықпау себептері, толық емес жұмыс күні, үстеме жұмыс туралы, жұмыс режиміндегі өзгерістер туралы белгілер тиісті құжаттар (еңбекке уақытша жарамсыздық туралы парақтар, бұйрықтар (өкімдер) негізінде ғана көрсетіледі.</w:t>
      </w:r>
    </w:p>
    <w:p>
      <w:pPr>
        <w:spacing w:after="0"/>
        <w:ind w:left="0"/>
        <w:jc w:val="both"/>
      </w:pPr>
      <w:r>
        <w:rPr>
          <w:rFonts w:ascii="Times New Roman"/>
          <w:b w:val="false"/>
          <w:i w:val="false"/>
          <w:color w:val="000000"/>
          <w:sz w:val="28"/>
        </w:rPr>
        <w:t>
      5. Есепті кезең ішінде құрылымдық және оқшауланған бөлімшелер бір заңды тұлғадан екінші тұлғаға берілген (сатылған, қайта құрылған) жағдайда, берген заңды тұлғаның статистикалық нысандарында көрсетілген деректер жыл басынан бергі кезең үшін алып тасталынады және құрамына осы құрылымдық және оқшауланған бөлімшелер кіретін заңды тұлғаның есебіне жыл басынан бастап енгізіледі.</w:t>
      </w:r>
    </w:p>
    <w:p>
      <w:pPr>
        <w:spacing w:after="0"/>
        <w:ind w:left="0"/>
        <w:jc w:val="both"/>
      </w:pPr>
      <w:r>
        <w:rPr>
          <w:rFonts w:ascii="Times New Roman"/>
          <w:b w:val="false"/>
          <w:i w:val="false"/>
          <w:color w:val="000000"/>
          <w:sz w:val="28"/>
        </w:rPr>
        <w:t>
      Заңды тұлғаның шаруашылықты жүргізуінің ұйымдық-құқықтық нысаны өзгерген жағдайда, заңды тұлғаның жаңа статусы бойынша деректер осы өзгеріс болған айдан бастап есептелінеді, бұрынғы статусы бойынша жыл басынан бергі айлардағы деректер статистикалық нысандардан алып тасталынбайды.</w:t>
      </w:r>
    </w:p>
    <w:p>
      <w:pPr>
        <w:spacing w:after="0"/>
        <w:ind w:left="0"/>
        <w:jc w:val="both"/>
      </w:pPr>
      <w:r>
        <w:rPr>
          <w:rFonts w:ascii="Times New Roman"/>
          <w:b w:val="false"/>
          <w:i w:val="false"/>
          <w:color w:val="000000"/>
          <w:sz w:val="28"/>
        </w:rPr>
        <w:t>
      6. Статистикалық нысанда қателер және басқа да бұрмалаушылықтар анықталған жағдайда, заңды тұлғалар есептік деректерді түзетуді бұдан кейінгі есептердің өспелі қорытынды деректерінде қателер немесе бұрмалаушылықтар табылғаннан кейін жүргізеді.</w:t>
      </w:r>
    </w:p>
    <w:p>
      <w:pPr>
        <w:spacing w:after="0"/>
        <w:ind w:left="0"/>
        <w:jc w:val="both"/>
      </w:pPr>
      <w:r>
        <w:rPr>
          <w:rFonts w:ascii="Times New Roman"/>
          <w:b w:val="false"/>
          <w:i w:val="false"/>
          <w:color w:val="000000"/>
          <w:sz w:val="28"/>
        </w:rPr>
        <w:t>
      7. Тізімдік сан бойынша деректерді толтырғанда, жұмыс берушінің актілерін орындай отырып, жұмысты белгілі бір мамандығы, біліктілігі немесе лауазымы бойынша орындайтын, есепті кезеңде ұйымның тізімінде бар барлық қызметкерлер, сондай-ақ қоғамдық бастамаларда жұмыспен қамтылған адамдар (төлемақысыз және кез-келген келісімшартсыз орындалған жұмысты білдіреді) ескеріледі.</w:t>
      </w:r>
    </w:p>
    <w:p>
      <w:pPr>
        <w:spacing w:after="0"/>
        <w:ind w:left="0"/>
        <w:jc w:val="both"/>
      </w:pPr>
      <w:r>
        <w:rPr>
          <w:rFonts w:ascii="Times New Roman"/>
          <w:b w:val="false"/>
          <w:i w:val="false"/>
          <w:color w:val="000000"/>
          <w:sz w:val="28"/>
        </w:rPr>
        <w:t>
      Тізімдік санға:</w:t>
      </w:r>
    </w:p>
    <w:p>
      <w:pPr>
        <w:spacing w:after="0"/>
        <w:ind w:left="0"/>
        <w:jc w:val="both"/>
      </w:pPr>
      <w:r>
        <w:rPr>
          <w:rFonts w:ascii="Times New Roman"/>
          <w:b w:val="false"/>
          <w:i w:val="false"/>
          <w:color w:val="000000"/>
          <w:sz w:val="28"/>
        </w:rPr>
        <w:t>
      1) қызметкерлер:</w:t>
      </w:r>
    </w:p>
    <w:p>
      <w:pPr>
        <w:spacing w:after="0"/>
        <w:ind w:left="0"/>
        <w:jc w:val="both"/>
      </w:pPr>
      <w:r>
        <w:rPr>
          <w:rFonts w:ascii="Times New Roman"/>
          <w:b w:val="false"/>
          <w:i w:val="false"/>
          <w:color w:val="000000"/>
          <w:sz w:val="28"/>
        </w:rPr>
        <w:t>
      бірлескен кәсіпорындарда жұмыс істейтін басқа елдердің жұмысшылары мен мамандары, сондай-ақ шетел жұмыс күштері – республика аумағында еңбек қызметін жүзеге асыру үшін жұмыс беруші елден тысқары жалдаған шетелдіктер және азаматтығы жоқ азаматтар;</w:t>
      </w:r>
    </w:p>
    <w:p>
      <w:pPr>
        <w:spacing w:after="0"/>
        <w:ind w:left="0"/>
        <w:jc w:val="both"/>
      </w:pPr>
      <w:r>
        <w:rPr>
          <w:rFonts w:ascii="Times New Roman"/>
          <w:b w:val="false"/>
          <w:i w:val="false"/>
          <w:color w:val="000000"/>
          <w:sz w:val="28"/>
        </w:rPr>
        <w:t>
      жұмысты вахталық әдіспен орындау үшін жіберілгендер;</w:t>
      </w:r>
    </w:p>
    <w:p>
      <w:pPr>
        <w:spacing w:after="0"/>
        <w:ind w:left="0"/>
        <w:jc w:val="both"/>
      </w:pPr>
      <w:r>
        <w:rPr>
          <w:rFonts w:ascii="Times New Roman"/>
          <w:b w:val="false"/>
          <w:i w:val="false"/>
          <w:color w:val="000000"/>
          <w:sz w:val="28"/>
        </w:rPr>
        <w:t>
      толық емес жұмыс уақытына жұмысқа қабылданғандар;</w:t>
      </w:r>
    </w:p>
    <w:p>
      <w:pPr>
        <w:spacing w:after="0"/>
        <w:ind w:left="0"/>
        <w:jc w:val="both"/>
      </w:pPr>
      <w:r>
        <w:rPr>
          <w:rFonts w:ascii="Times New Roman"/>
          <w:b w:val="false"/>
          <w:i w:val="false"/>
          <w:color w:val="000000"/>
          <w:sz w:val="28"/>
        </w:rPr>
        <w:t>
      қысқартылған жұмыс уақыты бойынша қабылданғандар (он сегiз жасқа толмаған қызметкерлер; ауыр жұмыстарда, зиянды және (немесе) қауiптi еңбек жағдайларында жұмыс iстейтiн қызметкерлер; бiрiншi және екiншi топ мүгедектігі бар);</w:t>
      </w:r>
    </w:p>
    <w:p>
      <w:pPr>
        <w:spacing w:after="0"/>
        <w:ind w:left="0"/>
        <w:jc w:val="both"/>
      </w:pPr>
      <w:r>
        <w:rPr>
          <w:rFonts w:ascii="Times New Roman"/>
          <w:b w:val="false"/>
          <w:i w:val="false"/>
          <w:color w:val="000000"/>
          <w:sz w:val="28"/>
        </w:rPr>
        <w:t>
      аталған ұйымда жалақысын сақтай отырып, іссапарларда жүргендер, сондай-ақ шетелдерде қысқа мерзімді қызметтік іссапарларда жүрген қызметкерлер қосылады;</w:t>
      </w:r>
    </w:p>
    <w:p>
      <w:pPr>
        <w:spacing w:after="0"/>
        <w:ind w:left="0"/>
        <w:jc w:val="both"/>
      </w:pPr>
      <w:r>
        <w:rPr>
          <w:rFonts w:ascii="Times New Roman"/>
          <w:b w:val="false"/>
          <w:i w:val="false"/>
          <w:color w:val="000000"/>
          <w:sz w:val="28"/>
        </w:rPr>
        <w:t>
      егер олар жалақыны осы ұйымнан алатын болса, ұйымнан тыс жерлерде уақытша жұмыс істейтіндер (жүктелім бойынша);</w:t>
      </w:r>
    </w:p>
    <w:p>
      <w:pPr>
        <w:spacing w:after="0"/>
        <w:ind w:left="0"/>
        <w:jc w:val="both"/>
      </w:pPr>
      <w:r>
        <w:rPr>
          <w:rFonts w:ascii="Times New Roman"/>
          <w:b w:val="false"/>
          <w:i w:val="false"/>
          <w:color w:val="000000"/>
          <w:sz w:val="28"/>
        </w:rPr>
        <w:t>
      егер олардың жалақысы негізгі жұмыс орны бойынша сақталмайтын болса, басқа ұйымдардан жұмысқа уақытша тартылғандар;</w:t>
      </w:r>
    </w:p>
    <w:p>
      <w:pPr>
        <w:spacing w:after="0"/>
        <w:ind w:left="0"/>
        <w:jc w:val="both"/>
      </w:pPr>
      <w:r>
        <w:rPr>
          <w:rFonts w:ascii="Times New Roman"/>
          <w:b w:val="false"/>
          <w:i w:val="false"/>
          <w:color w:val="000000"/>
          <w:sz w:val="28"/>
        </w:rPr>
        <w:t>
      егер олар штаттық лауазымға қабылданған болса, жоғары оқу орындарының ғылыми-зерттеу секторларына жұмысқа тартылған жоғары оқу орындарының күндізгі бөлімінің студенттері;</w:t>
      </w:r>
    </w:p>
    <w:p>
      <w:pPr>
        <w:spacing w:after="0"/>
        <w:ind w:left="0"/>
        <w:jc w:val="both"/>
      </w:pPr>
      <w:r>
        <w:rPr>
          <w:rFonts w:ascii="Times New Roman"/>
          <w:b w:val="false"/>
          <w:i w:val="false"/>
          <w:color w:val="000000"/>
          <w:sz w:val="28"/>
        </w:rPr>
        <w:t>
      қызметкердің оған тапсырылатын жұмысқа сәйкестігін тексеру мақсатында жұмысқа сынақ мерзімімен қабылданғандар. Аталған қызметкерлер тізімдік санға еңбек шартының әрекет етуінен бастап енгізіледі;</w:t>
      </w:r>
    </w:p>
    <w:p>
      <w:pPr>
        <w:spacing w:after="0"/>
        <w:ind w:left="0"/>
        <w:jc w:val="both"/>
      </w:pPr>
      <w:r>
        <w:rPr>
          <w:rFonts w:ascii="Times New Roman"/>
          <w:b w:val="false"/>
          <w:i w:val="false"/>
          <w:color w:val="000000"/>
          <w:sz w:val="28"/>
        </w:rPr>
        <w:t>
      уақытша жұмыста жоқ қызметкерлердің (науқастануы, оқу демалысы, жүктiлiгі және босануы бойынша демалыс, бала күтімі бойынша демалыста болуы, мерзімді әскери қызметті өтеу және т. б.) орнына қабылданғандар;</w:t>
      </w:r>
    </w:p>
    <w:p>
      <w:pPr>
        <w:spacing w:after="0"/>
        <w:ind w:left="0"/>
        <w:jc w:val="both"/>
      </w:pPr>
      <w:r>
        <w:rPr>
          <w:rFonts w:ascii="Times New Roman"/>
          <w:b w:val="false"/>
          <w:i w:val="false"/>
          <w:color w:val="000000"/>
          <w:sz w:val="28"/>
        </w:rPr>
        <w:t>
      ұйыммен жұмысты үйінде (үйде жұмыс iстейтiн қызметкерлер) жеке еңбегімен орындау туралы еңбек шартын жасағандар қосылады.</w:t>
      </w:r>
    </w:p>
    <w:p>
      <w:pPr>
        <w:spacing w:after="0"/>
        <w:ind w:left="0"/>
        <w:jc w:val="both"/>
      </w:pPr>
      <w:r>
        <w:rPr>
          <w:rFonts w:ascii="Times New Roman"/>
          <w:b w:val="false"/>
          <w:i w:val="false"/>
          <w:color w:val="000000"/>
          <w:sz w:val="28"/>
        </w:rPr>
        <w:t>
      Өз материалдарымен және өзiнiң немесе жұмыс берушi бөлiп беретiн не жұмыс берушiнің қаражаты есебiнен сатып алынатын жабдықтарды, құрал-саймандар мен тетiктердi пайдалана отырып жұмыс берушiмен жұмысты үйде жеке еңбегiмен орындау туралы еңбек шартын жасасқан адамдар жұмысты үйде iстейтiн қызметкерлер деп саналады.</w:t>
      </w:r>
    </w:p>
    <w:p>
      <w:pPr>
        <w:spacing w:after="0"/>
        <w:ind w:left="0"/>
        <w:jc w:val="both"/>
      </w:pPr>
      <w:r>
        <w:rPr>
          <w:rFonts w:ascii="Times New Roman"/>
          <w:b w:val="false"/>
          <w:i w:val="false"/>
          <w:color w:val="000000"/>
          <w:sz w:val="28"/>
        </w:rPr>
        <w:t>
      Қызметкерлердің тізімдік санында жұмысты үйде iстейтiн қызметкерлер әрбір күнтізбелік күн үшін бүтін бірлік ретінде есептеледі.</w:t>
      </w:r>
    </w:p>
    <w:p>
      <w:pPr>
        <w:spacing w:after="0"/>
        <w:ind w:left="0"/>
        <w:jc w:val="both"/>
      </w:pPr>
      <w:r>
        <w:rPr>
          <w:rFonts w:ascii="Times New Roman"/>
          <w:b w:val="false"/>
          <w:i w:val="false"/>
          <w:color w:val="000000"/>
          <w:sz w:val="28"/>
        </w:rPr>
        <w:t>
      2) қоғамдық бастамаларда жұмыс істейтін адамдар қосылады (жалақы есептелетін және есептелмейтін).</w:t>
      </w:r>
    </w:p>
    <w:p>
      <w:pPr>
        <w:spacing w:after="0"/>
        <w:ind w:left="0"/>
        <w:jc w:val="both"/>
      </w:pPr>
      <w:r>
        <w:rPr>
          <w:rFonts w:ascii="Times New Roman"/>
          <w:b w:val="false"/>
          <w:i w:val="false"/>
          <w:color w:val="000000"/>
          <w:sz w:val="28"/>
        </w:rPr>
        <w:t>
      Қоғамдық бастамаларда жұмыс істейтін адамдар тізімдік санда әрбір күнтізбелік күн бүтін бірлік ретінде есептеледі.</w:t>
      </w:r>
    </w:p>
    <w:p>
      <w:pPr>
        <w:spacing w:after="0"/>
        <w:ind w:left="0"/>
        <w:jc w:val="both"/>
      </w:pPr>
      <w:r>
        <w:rPr>
          <w:rFonts w:ascii="Times New Roman"/>
          <w:b w:val="false"/>
          <w:i w:val="false"/>
          <w:color w:val="000000"/>
          <w:sz w:val="28"/>
        </w:rPr>
        <w:t>
      Сондай-ақ, келесі себептер бойынша ұйымда уақытша болмаған қызметкерлер де тізімдік санға қосылады:</w:t>
      </w:r>
    </w:p>
    <w:p>
      <w:pPr>
        <w:spacing w:after="0"/>
        <w:ind w:left="0"/>
        <w:jc w:val="both"/>
      </w:pPr>
      <w:r>
        <w:rPr>
          <w:rFonts w:ascii="Times New Roman"/>
          <w:b w:val="false"/>
          <w:i w:val="false"/>
          <w:color w:val="000000"/>
          <w:sz w:val="28"/>
        </w:rPr>
        <w:t>
      1) ақы төленетін жыл сайынғы еңбек демалысында жүргендер;</w:t>
      </w:r>
    </w:p>
    <w:p>
      <w:pPr>
        <w:spacing w:after="0"/>
        <w:ind w:left="0"/>
        <w:jc w:val="both"/>
      </w:pPr>
      <w:r>
        <w:rPr>
          <w:rFonts w:ascii="Times New Roman"/>
          <w:b w:val="false"/>
          <w:i w:val="false"/>
          <w:color w:val="000000"/>
          <w:sz w:val="28"/>
        </w:rPr>
        <w:t>
      2) әкімшілік құқық бұзғаны үшін әкімшілік қамауға алынған қызметкерлерді қоса, себепсіз жұмысқа шықпағандар;</w:t>
      </w:r>
    </w:p>
    <w:p>
      <w:pPr>
        <w:spacing w:after="0"/>
        <w:ind w:left="0"/>
        <w:jc w:val="both"/>
      </w:pPr>
      <w:r>
        <w:rPr>
          <w:rFonts w:ascii="Times New Roman"/>
          <w:b w:val="false"/>
          <w:i w:val="false"/>
          <w:color w:val="000000"/>
          <w:sz w:val="28"/>
        </w:rPr>
        <w:t>
      3) бiлiм беру ұйымдарында оқып жүрген және жалақысы сақталмайтын демалыста жүргендер, сонымен қатар қызметкердің өтініші негізінде еңбек шарты тараптарының келісімі бойынша жалақысы сақталмайтын демалыстағы білім беру ұйымдарына түсу үшін түсу емтиханын тапсыратын қызметкерлер;</w:t>
      </w:r>
    </w:p>
    <w:p>
      <w:pPr>
        <w:spacing w:after="0"/>
        <w:ind w:left="0"/>
        <w:jc w:val="both"/>
      </w:pPr>
      <w:r>
        <w:rPr>
          <w:rFonts w:ascii="Times New Roman"/>
          <w:b w:val="false"/>
          <w:i w:val="false"/>
          <w:color w:val="000000"/>
          <w:sz w:val="28"/>
        </w:rPr>
        <w:t>
      4) демалыс және мереке күндеріндегі жұмысы үшін демалыс күнін алғандар;</w:t>
      </w:r>
    </w:p>
    <w:p>
      <w:pPr>
        <w:spacing w:after="0"/>
        <w:ind w:left="0"/>
        <w:jc w:val="both"/>
      </w:pPr>
      <w:r>
        <w:rPr>
          <w:rFonts w:ascii="Times New Roman"/>
          <w:b w:val="false"/>
          <w:i w:val="false"/>
          <w:color w:val="000000"/>
          <w:sz w:val="28"/>
        </w:rPr>
        <w:t>
      5) егер олардың жалақысы сақталатын болса, біліктілігін арттыру немесе қайта даярлау үшін білім беру ұйымдарына жұмыстан босатылып жіберілгендер;</w:t>
      </w:r>
    </w:p>
    <w:p>
      <w:pPr>
        <w:spacing w:after="0"/>
        <w:ind w:left="0"/>
        <w:jc w:val="both"/>
      </w:pPr>
      <w:r>
        <w:rPr>
          <w:rFonts w:ascii="Times New Roman"/>
          <w:b w:val="false"/>
          <w:i w:val="false"/>
          <w:color w:val="000000"/>
          <w:sz w:val="28"/>
        </w:rPr>
        <w:t>
      6) еңбек ақыны толық немесе жартылай сақтаумен сынақтар мен емтихандарға дайындалу және оларды тапсыру, зертханалық жұмыстарды орындау, дипломдық жұмысты (жобаны) дайындау мен қорғау үшiн оқу демалыстарында жүргендер;</w:t>
      </w:r>
    </w:p>
    <w:p>
      <w:pPr>
        <w:spacing w:after="0"/>
        <w:ind w:left="0"/>
        <w:jc w:val="both"/>
      </w:pPr>
      <w:r>
        <w:rPr>
          <w:rFonts w:ascii="Times New Roman"/>
          <w:b w:val="false"/>
          <w:i w:val="false"/>
          <w:color w:val="000000"/>
          <w:sz w:val="28"/>
        </w:rPr>
        <w:t>
      7) жүктілігі және босануы бойынша демалыста, жаңа туған нәрестені (балаларды) асырап алуға байланысты демалыста, бала үш жасқа толғанға дейiн оның күтiмi бойынша жалақысы сақталмайтын демалыстарда жүргендер;</w:t>
      </w:r>
    </w:p>
    <w:p>
      <w:pPr>
        <w:spacing w:after="0"/>
        <w:ind w:left="0"/>
        <w:jc w:val="both"/>
      </w:pPr>
      <w:r>
        <w:rPr>
          <w:rFonts w:ascii="Times New Roman"/>
          <w:b w:val="false"/>
          <w:i w:val="false"/>
          <w:color w:val="000000"/>
          <w:sz w:val="28"/>
        </w:rPr>
        <w:t>
      8) жұмыс берушiнiң қызметкерлер өкiлдерiмен келiсу бойынша қабылданған актiлерiмен бекiтiлген ауысымдық кестелерге сәйкес демалыс күндері барлар;</w:t>
      </w:r>
    </w:p>
    <w:p>
      <w:pPr>
        <w:spacing w:after="0"/>
        <w:ind w:left="0"/>
        <w:jc w:val="both"/>
      </w:pPr>
      <w:r>
        <w:rPr>
          <w:rFonts w:ascii="Times New Roman"/>
          <w:b w:val="false"/>
          <w:i w:val="false"/>
          <w:color w:val="000000"/>
          <w:sz w:val="28"/>
        </w:rPr>
        <w:t>
      9) қызметкердің өтiнiшi негiзiнде еңбек шарты тараптарының келiсiмi бойынша жалақысы сақталмайтын демалыста жүргендер;</w:t>
      </w:r>
    </w:p>
    <w:p>
      <w:pPr>
        <w:spacing w:after="0"/>
        <w:ind w:left="0"/>
        <w:jc w:val="both"/>
      </w:pPr>
      <w:r>
        <w:rPr>
          <w:rFonts w:ascii="Times New Roman"/>
          <w:b w:val="false"/>
          <w:i w:val="false"/>
          <w:color w:val="000000"/>
          <w:sz w:val="28"/>
        </w:rPr>
        <w:t>
      10) науқастануына байланысты жұмысқа келмегендер (еңбекке уақытша жарамсыздық туралы парақтарға сәйкес жұмысқа шыққанға дейін науқастанған бүкіл кезең ішінде немесе мүгедектік бойынша шыққанға дейін);</w:t>
      </w:r>
    </w:p>
    <w:p>
      <w:pPr>
        <w:spacing w:after="0"/>
        <w:ind w:left="0"/>
        <w:jc w:val="both"/>
      </w:pPr>
      <w:r>
        <w:rPr>
          <w:rFonts w:ascii="Times New Roman"/>
          <w:b w:val="false"/>
          <w:i w:val="false"/>
          <w:color w:val="000000"/>
          <w:sz w:val="28"/>
        </w:rPr>
        <w:t>
      11) өндірістің бос тұруына байланысты орнында болмағандар;</w:t>
      </w:r>
    </w:p>
    <w:p>
      <w:pPr>
        <w:spacing w:after="0"/>
        <w:ind w:left="0"/>
        <w:jc w:val="both"/>
      </w:pPr>
      <w:r>
        <w:rPr>
          <w:rFonts w:ascii="Times New Roman"/>
          <w:b w:val="false"/>
          <w:i w:val="false"/>
          <w:color w:val="000000"/>
          <w:sz w:val="28"/>
        </w:rPr>
        <w:t>
      12) сот өкімі шыққанға дейін тергеуде жатқандар;</w:t>
      </w:r>
    </w:p>
    <w:p>
      <w:pPr>
        <w:spacing w:after="0"/>
        <w:ind w:left="0"/>
        <w:jc w:val="both"/>
      </w:pPr>
      <w:r>
        <w:rPr>
          <w:rFonts w:ascii="Times New Roman"/>
          <w:b w:val="false"/>
          <w:i w:val="false"/>
          <w:color w:val="000000"/>
          <w:sz w:val="28"/>
        </w:rPr>
        <w:t>
      13) ұзақ мерзімді қызметтік іссапарға жіберілгендер, оның ішінде құрылыс, монтаждау және реттеу жұмыстарын орындау мақсатында жіберілгендер;</w:t>
      </w:r>
    </w:p>
    <w:p>
      <w:pPr>
        <w:spacing w:after="0"/>
        <w:ind w:left="0"/>
        <w:jc w:val="both"/>
      </w:pPr>
      <w:r>
        <w:rPr>
          <w:rFonts w:ascii="Times New Roman"/>
          <w:b w:val="false"/>
          <w:i w:val="false"/>
          <w:color w:val="000000"/>
          <w:sz w:val="28"/>
        </w:rPr>
        <w:t>
      14) шақыру бойынша әскери қызметті өтеу және әскери-техникалық және басқа да әскери мамандықтар бойынша дайындықта жүргендер;</w:t>
      </w:r>
    </w:p>
    <w:p>
      <w:pPr>
        <w:spacing w:after="0"/>
        <w:ind w:left="0"/>
        <w:jc w:val="both"/>
      </w:pPr>
      <w:r>
        <w:rPr>
          <w:rFonts w:ascii="Times New Roman"/>
          <w:b w:val="false"/>
          <w:i w:val="false"/>
          <w:color w:val="000000"/>
          <w:sz w:val="28"/>
        </w:rPr>
        <w:t>
      15) жұмыспен қамту мәселелері бойынша уәкілетті органмен өзара іс-қимыл негізінде ұйымға жұмыс үшін тартылғандар қосылады.</w:t>
      </w:r>
    </w:p>
    <w:p>
      <w:pPr>
        <w:spacing w:after="0"/>
        <w:ind w:left="0"/>
        <w:jc w:val="both"/>
      </w:pPr>
      <w:r>
        <w:rPr>
          <w:rFonts w:ascii="Times New Roman"/>
          <w:b w:val="false"/>
          <w:i w:val="false"/>
          <w:color w:val="000000"/>
          <w:sz w:val="28"/>
        </w:rPr>
        <w:t>
      Тізімдік санға:</w:t>
      </w:r>
    </w:p>
    <w:p>
      <w:pPr>
        <w:spacing w:after="0"/>
        <w:ind w:left="0"/>
        <w:jc w:val="both"/>
      </w:pPr>
      <w:r>
        <w:rPr>
          <w:rFonts w:ascii="Times New Roman"/>
          <w:b w:val="false"/>
          <w:i w:val="false"/>
          <w:color w:val="000000"/>
          <w:sz w:val="28"/>
        </w:rPr>
        <w:t>
      1) қызметкерлер:</w:t>
      </w:r>
    </w:p>
    <w:p>
      <w:pPr>
        <w:spacing w:after="0"/>
        <w:ind w:left="0"/>
        <w:jc w:val="both"/>
      </w:pPr>
      <w:r>
        <w:rPr>
          <w:rFonts w:ascii="Times New Roman"/>
          <w:b w:val="false"/>
          <w:i w:val="false"/>
          <w:color w:val="000000"/>
          <w:sz w:val="28"/>
        </w:rPr>
        <w:t>
      басқа ұйымдардан қоса атқарушылық бойынша жұмысқа қабылданған;</w:t>
      </w:r>
    </w:p>
    <w:p>
      <w:pPr>
        <w:spacing w:after="0"/>
        <w:ind w:left="0"/>
        <w:jc w:val="both"/>
      </w:pPr>
      <w:r>
        <w:rPr>
          <w:rFonts w:ascii="Times New Roman"/>
          <w:b w:val="false"/>
          <w:i w:val="false"/>
          <w:color w:val="000000"/>
          <w:sz w:val="28"/>
        </w:rPr>
        <w:t>
      егер олардың негізгі жұмыс орнындағы жалақысы сақталмайтын болса, басқа ұйымға уақытша жұмысқа жіберілгендер қосылмайды.</w:t>
      </w:r>
    </w:p>
    <w:p>
      <w:pPr>
        <w:spacing w:after="0"/>
        <w:ind w:left="0"/>
        <w:jc w:val="both"/>
      </w:pPr>
      <w:r>
        <w:rPr>
          <w:rFonts w:ascii="Times New Roman"/>
          <w:b w:val="false"/>
          <w:i w:val="false"/>
          <w:color w:val="000000"/>
          <w:sz w:val="28"/>
        </w:rPr>
        <w:t>
      Қоса атқарушылық бойынша жұмысты орындайтын қызметкерлерге негізгі жұмыс уақытынан бос уақытында еңбек шартының талаптарында тұрақты ақы төленетін басқа жұмысты орындайтындар жатады.</w:t>
      </w:r>
    </w:p>
    <w:p>
      <w:pPr>
        <w:spacing w:after="0"/>
        <w:ind w:left="0"/>
        <w:jc w:val="both"/>
      </w:pPr>
      <w:r>
        <w:rPr>
          <w:rFonts w:ascii="Times New Roman"/>
          <w:b w:val="false"/>
          <w:i w:val="false"/>
          <w:color w:val="000000"/>
          <w:sz w:val="28"/>
        </w:rPr>
        <w:t>
      Ұйымда еңбек қатынастарында тұрған (негізі жұмыс орны бойынша) немесе екі, бір жарым мөлшерлемесі бар қосымша атқарушылық бойынша жұмысты атқаратын қызметкер осы ұйым қызметкерлерінің тізімдік санында бір адам (бүтін бірлік) ретінде саналады.</w:t>
      </w:r>
    </w:p>
    <w:p>
      <w:pPr>
        <w:spacing w:after="0"/>
        <w:ind w:left="0"/>
        <w:jc w:val="both"/>
      </w:pPr>
      <w:r>
        <w:rPr>
          <w:rFonts w:ascii="Times New Roman"/>
          <w:b w:val="false"/>
          <w:i w:val="false"/>
          <w:color w:val="000000"/>
          <w:sz w:val="28"/>
        </w:rPr>
        <w:t>
      2) адамдар:</w:t>
      </w:r>
    </w:p>
    <w:p>
      <w:pPr>
        <w:spacing w:after="0"/>
        <w:ind w:left="0"/>
        <w:jc w:val="both"/>
      </w:pPr>
      <w:r>
        <w:rPr>
          <w:rFonts w:ascii="Times New Roman"/>
          <w:b w:val="false"/>
          <w:i w:val="false"/>
          <w:color w:val="000000"/>
          <w:sz w:val="28"/>
        </w:rPr>
        <w:t>
      азаматтық-құқықтық сипаттағы шарттар бойынша жұмысты орындаушы.</w:t>
      </w:r>
    </w:p>
    <w:p>
      <w:pPr>
        <w:spacing w:after="0"/>
        <w:ind w:left="0"/>
        <w:jc w:val="both"/>
      </w:pPr>
      <w:r>
        <w:rPr>
          <w:rFonts w:ascii="Times New Roman"/>
          <w:b w:val="false"/>
          <w:i w:val="false"/>
          <w:color w:val="000000"/>
          <w:sz w:val="28"/>
        </w:rPr>
        <w:t>
      Жұмысты азаматтық-құқықтық шарттар бойынша орындайтын адамдарға ұйымның ішкі еңбек тәртібіне бағынбай жүзеге асырылатын, белгіленген нақты жұмыс көлемін (бір жолғы, арнаулы шаруашылық) орындау уақытына ғана шарт бойынша қабылданғандар жатады.</w:t>
      </w:r>
    </w:p>
    <w:p>
      <w:pPr>
        <w:spacing w:after="0"/>
        <w:ind w:left="0"/>
        <w:jc w:val="both"/>
      </w:pPr>
      <w:r>
        <w:rPr>
          <w:rFonts w:ascii="Times New Roman"/>
          <w:b w:val="false"/>
          <w:i w:val="false"/>
          <w:color w:val="000000"/>
          <w:sz w:val="28"/>
        </w:rPr>
        <w:t>
      Есепті кезеңнің басына (соңына) қызметкерлердің тізімдік саны есепті кезеңнің белгілі бір күніне: сол күні қабылданғандарды қоса алғанда және кеткен қызметкерлерді қоспағанда, айдың бірінші немесе соңғы күні ұйымның тізімдік құрамындағы қызметкерлер санының көрсеткіші болып табылады.</w:t>
      </w:r>
    </w:p>
    <w:p>
      <w:pPr>
        <w:spacing w:after="0"/>
        <w:ind w:left="0"/>
        <w:jc w:val="both"/>
      </w:pPr>
      <w:r>
        <w:rPr>
          <w:rFonts w:ascii="Times New Roman"/>
          <w:b w:val="false"/>
          <w:i w:val="false"/>
          <w:color w:val="000000"/>
          <w:sz w:val="28"/>
        </w:rPr>
        <w:t>
      Белгілі бір кезең ішінде қызметкерлердің орташа тізімдік санын анықтау үшін жұмыс берушінің актілері негізінде нақтыланатын (қабылдау, қызметкерлерді басқа жұмысқа ауыстыру және еңбек шартын тоқтату туралы бұйрықтар, өкімдер) тізімдік құрамдағы қызметкерлер санының күн сайынғы есебі жүргізіледі. Тізімдік құрамдағы қызметкерлердің әр күнгі саны қызметкерлердің жұмыс уақытын пайдалануын есепке алу табелінің деректеріне сәйкес болуы тиіс.</w:t>
      </w:r>
    </w:p>
    <w:p>
      <w:pPr>
        <w:spacing w:after="0"/>
        <w:ind w:left="0"/>
        <w:jc w:val="both"/>
      </w:pPr>
      <w:r>
        <w:rPr>
          <w:rFonts w:ascii="Times New Roman"/>
          <w:b w:val="false"/>
          <w:i w:val="false"/>
          <w:color w:val="000000"/>
          <w:sz w:val="28"/>
        </w:rPr>
        <w:t>
      Ұйымда толық ай жұмыс істеген, сондай-ақ орташа алғанда есепті айда толық ай жұмыс істемеген қызметкерлердің тізімдік саны (жаңадан құрылған, таратылған, өндірістің маусымдық сипаты бар ұйымдардағы), қызметкерлердің орташа тізімдік санын мереке және демалыс күндерін қоса алғанда, есепті айдың әрбір күнтізбелік күніне қосу және алынған соманы есепті айдағы күнтізбелік күндер санына бөлу арқылы есептеледі.</w:t>
      </w:r>
    </w:p>
    <w:p>
      <w:pPr>
        <w:spacing w:after="0"/>
        <w:ind w:left="0"/>
        <w:jc w:val="both"/>
      </w:pPr>
      <w:r>
        <w:rPr>
          <w:rFonts w:ascii="Times New Roman"/>
          <w:b w:val="false"/>
          <w:i w:val="false"/>
          <w:color w:val="000000"/>
          <w:sz w:val="28"/>
        </w:rPr>
        <w:t>
      Демалыс немесе мереке (жұмыс істемейтін) күнгі тізімдік құрамдағы қызметкерлер саны алдыңғы жұмыс күнгі қызметкерлердің тізімдік санына тең деп қабылданады. Қатарынан екі немесе одан да көп демалыс немесе мереке (жұмыс істемейтін) күндер болса, осы күндердің әрқайсысындағы тізімдік құрамдағы қызметкерлер саны сол демалыс немесе мереке (жұмыс істемейтін) күндердің алдындағы жұмыс күнгі тізімдік құрамдағы қызметкерлер санымен теңдей етіп алынады.</w:t>
      </w:r>
    </w:p>
    <w:p>
      <w:pPr>
        <w:spacing w:after="0"/>
        <w:ind w:left="0"/>
        <w:jc w:val="both"/>
      </w:pPr>
      <w:r>
        <w:rPr>
          <w:rFonts w:ascii="Times New Roman"/>
          <w:b w:val="false"/>
          <w:i w:val="false"/>
          <w:color w:val="000000"/>
          <w:sz w:val="28"/>
        </w:rPr>
        <w:t>
      Бір тоқсанға орташа алғандағы қызметкерлердің тізімдік саны ұйымның тоқсандағы жұмыс істеген барлық айларындағы қызметкерлердің тізімдік санын қосу және алынған соманы үшке бөлу жолымен анықталады.</w:t>
      </w:r>
    </w:p>
    <w:p>
      <w:pPr>
        <w:spacing w:after="0"/>
        <w:ind w:left="0"/>
        <w:jc w:val="both"/>
      </w:pPr>
      <w:r>
        <w:rPr>
          <w:rFonts w:ascii="Times New Roman"/>
          <w:b w:val="false"/>
          <w:i w:val="false"/>
          <w:color w:val="000000"/>
          <w:sz w:val="28"/>
        </w:rPr>
        <w:t>
      Жыл басынан бастап есепті айды қоса есептеген кезеңдегі қызметкерлердің орташа тізімдік саны жыл басынан бастап есепті айды қоса есептеген кезеңдегі барлық өткен айлардағы қызметкерлердің орташа айлық санын қосу және жыл басынан бергі кезең ішінде ұйымның жұмыс істеген айларының санына алынған қосындыны бөлу жолымен анықталады.</w:t>
      </w:r>
    </w:p>
    <w:p>
      <w:pPr>
        <w:spacing w:after="0"/>
        <w:ind w:left="0"/>
        <w:jc w:val="both"/>
      </w:pPr>
      <w:r>
        <w:rPr>
          <w:rFonts w:ascii="Times New Roman"/>
          <w:b w:val="false"/>
          <w:i w:val="false"/>
          <w:color w:val="000000"/>
          <w:sz w:val="28"/>
        </w:rPr>
        <w:t>
      Қызметкерлердің бір жылға орташа алғандағы тізімдік саны есепті жылдың барлық айларына орташа алғандағы қызметкерлердің орташа санын қосу және алынған соманы он екіге бөлу жолымен анықталады.</w:t>
      </w:r>
    </w:p>
    <w:p>
      <w:pPr>
        <w:spacing w:after="0"/>
        <w:ind w:left="0"/>
        <w:jc w:val="both"/>
      </w:pPr>
      <w:r>
        <w:rPr>
          <w:rFonts w:ascii="Times New Roman"/>
          <w:b w:val="false"/>
          <w:i w:val="false"/>
          <w:color w:val="000000"/>
          <w:sz w:val="28"/>
        </w:rPr>
        <w:t>
      Егер ұйым толық бір жыл істемесе (маусымдық жұмыс сипаты немесе есепті жылдың қаңтарынан кейін құрылған), онда қызметкерлердің орташа тізімдік саны ұйымның жұмыс істеген барлық айларындағы қызметкерлердің орташа тізімдік санын қосып, алынған соманы он екіге бөлу жолымен анықталады.</w:t>
      </w:r>
    </w:p>
    <w:p>
      <w:pPr>
        <w:spacing w:after="0"/>
        <w:ind w:left="0"/>
        <w:jc w:val="both"/>
      </w:pPr>
      <w:r>
        <w:rPr>
          <w:rFonts w:ascii="Times New Roman"/>
          <w:b w:val="false"/>
          <w:i w:val="false"/>
          <w:color w:val="000000"/>
          <w:sz w:val="28"/>
        </w:rPr>
        <w:t>
      8. Орташа айлық жалақыны есептеу үшін қолданылатын қызметкерлердің нақты саны бойынша деректерді толтырғанда тізімдік құрамдағы қызметкерлер санынан осы Нұсқаулықтың 7-тармағының 3), 7), 9), 13) және 14) тармақшаларында көрсетілген санаттағы қызметкерлер алып тасталады.</w:t>
      </w:r>
    </w:p>
    <w:p>
      <w:pPr>
        <w:spacing w:after="0"/>
        <w:ind w:left="0"/>
        <w:jc w:val="both"/>
      </w:pPr>
      <w:r>
        <w:rPr>
          <w:rFonts w:ascii="Times New Roman"/>
          <w:b w:val="false"/>
          <w:i w:val="false"/>
          <w:color w:val="000000"/>
          <w:sz w:val="28"/>
        </w:rPr>
        <w:t>
      Қоса атқарушылық бойынша (басқа ұйымдардан) қабылданған немесе толық емес жұмыс уақытына қабылданған (ауыстырылған) қызметкерлер нақты санында есептеу арқылы есепке алынады және олардың саны есепті айдағы жұмыспен өтелген адам-сағатты бір айдағы жұмыс уақытының белгіленген ұзақтығына бөлу жолымен анықталады.</w:t>
      </w:r>
    </w:p>
    <w:p>
      <w:pPr>
        <w:spacing w:after="0"/>
        <w:ind w:left="0"/>
        <w:jc w:val="both"/>
      </w:pPr>
      <w:r>
        <w:rPr>
          <w:rFonts w:ascii="Times New Roman"/>
          <w:b w:val="false"/>
          <w:i w:val="false"/>
          <w:color w:val="000000"/>
          <w:sz w:val="28"/>
        </w:rPr>
        <w:t>
      Толық емес жұмыс уақытына қабылданған қызметкерлер, тізімдік санында бүтін бірлік ретінде есептеледі, ал нақты санды есептеу кезінде өтелген жұмыс уақыты бойынша есептеледі.</w:t>
      </w:r>
    </w:p>
    <w:p>
      <w:pPr>
        <w:spacing w:after="0"/>
        <w:ind w:left="0"/>
        <w:jc w:val="both"/>
      </w:pPr>
      <w:r>
        <w:rPr>
          <w:rFonts w:ascii="Times New Roman"/>
          <w:b w:val="false"/>
          <w:i w:val="false"/>
          <w:color w:val="000000"/>
          <w:sz w:val="28"/>
        </w:rPr>
        <w:t>
      Өндірістік - экономикалық сипаттағы себептер бойынша жұмысын уақытша тоқтатқан ұйымдар қызметкерлердің нақты санын жалпы негізде анықтайды, яғни мұндай қызметкерлер нақты санда бүтін бірлік ретінде есептеледі.</w:t>
      </w:r>
    </w:p>
    <w:p>
      <w:pPr>
        <w:spacing w:after="0"/>
        <w:ind w:left="0"/>
        <w:jc w:val="both"/>
      </w:pPr>
      <w:r>
        <w:rPr>
          <w:rFonts w:ascii="Times New Roman"/>
          <w:b w:val="false"/>
          <w:i w:val="false"/>
          <w:color w:val="000000"/>
          <w:sz w:val="28"/>
        </w:rPr>
        <w:t>
      Толық ай (тоқсан, жыл) жұмыс істемеген ұйымдар бойынша кезең ішінде орташа алғанда, қызметкерлердің нақты санын есептеу тәртібі (орташа айлық жалақыны есептеу үшін қабылданған) осы Нұсқаулықтың 7-тармағында көрсетілген кезең ішіндегі орташа алғандағы қызметкерлердің тізімдік санын есептеу тәртібіне ұқсас.</w:t>
      </w:r>
    </w:p>
    <w:p>
      <w:pPr>
        <w:spacing w:after="0"/>
        <w:ind w:left="0"/>
        <w:jc w:val="both"/>
      </w:pPr>
      <w:r>
        <w:rPr>
          <w:rFonts w:ascii="Times New Roman"/>
          <w:b w:val="false"/>
          <w:i w:val="false"/>
          <w:color w:val="000000"/>
          <w:sz w:val="28"/>
        </w:rPr>
        <w:t>
      Орташа айлық жалақыны есептеу үшін азаматтық-құқықтық сипаттағы шарттар бойынша тартылған адамдар қызметкерлердің нақты санына қосылмайды. Азаматтық-құқықтық сипаттағы шарттар бойынша тартылған адамдардың есебі статистикалық нысанның 4-бөлімінде жеке жүргізіледі. Аталған адамдар осы шарттың барлық қолданыстағы кезеңінде әрбір күнтізбелік күн үшін бүтін бірлік ретінде есептеледі.</w:t>
      </w:r>
    </w:p>
    <w:p>
      <w:pPr>
        <w:spacing w:after="0"/>
        <w:ind w:left="0"/>
        <w:jc w:val="both"/>
      </w:pPr>
      <w:r>
        <w:rPr>
          <w:rFonts w:ascii="Times New Roman"/>
          <w:b w:val="false"/>
          <w:i w:val="false"/>
          <w:color w:val="000000"/>
          <w:sz w:val="28"/>
        </w:rPr>
        <w:t>
      Қызметкерлердің нақты санына жалақысы есептелетін қоғамдық бастамаларда жұмыс істейтін адамдар кіреді.</w:t>
      </w:r>
    </w:p>
    <w:p>
      <w:pPr>
        <w:spacing w:after="0"/>
        <w:ind w:left="0"/>
        <w:jc w:val="both"/>
      </w:pPr>
      <w:r>
        <w:rPr>
          <w:rFonts w:ascii="Times New Roman"/>
          <w:b w:val="false"/>
          <w:i w:val="false"/>
          <w:color w:val="000000"/>
          <w:sz w:val="28"/>
        </w:rPr>
        <w:t>
      Еңбекке уақытша жарамсыздық туралы парақтарға сәйкес науқастануына байланысты жұмысқа келмеген қызметкерлер, нақты санында есептеу арқылы есепке алынады және олардың саны есепті айдағы жұмыспен өтелген адам-сағатты бір айдағы жұмыс уақытының белгіленген ұзақтығына бөлу жолымен анықталады.</w:t>
      </w:r>
    </w:p>
    <w:p>
      <w:pPr>
        <w:spacing w:after="0"/>
        <w:ind w:left="0"/>
        <w:jc w:val="both"/>
      </w:pPr>
      <w:r>
        <w:rPr>
          <w:rFonts w:ascii="Times New Roman"/>
          <w:b w:val="false"/>
          <w:i w:val="false"/>
          <w:color w:val="000000"/>
          <w:sz w:val="28"/>
        </w:rPr>
        <w:t>
      9. Ұйымның негізгі қызметімен қамтылған персонал бойынша деректерді толтырғанда негізгі өнім (тауарлар немесе қызмет көрсету) және басқа ұйымдарға немесе кәсіпорындарға өткізілетін, негізгімен қатар сөзсіз алынатын жанама өнімдер өндірісінде тікелей жұмыспен қамтылған қызметкерлер есепке алынады.</w:t>
      </w:r>
    </w:p>
    <w:p>
      <w:pPr>
        <w:spacing w:after="0"/>
        <w:ind w:left="0"/>
        <w:jc w:val="both"/>
      </w:pPr>
      <w:r>
        <w:rPr>
          <w:rFonts w:ascii="Times New Roman"/>
          <w:b w:val="false"/>
          <w:i w:val="false"/>
          <w:color w:val="000000"/>
          <w:sz w:val="28"/>
        </w:rPr>
        <w:t>
      10. Қызметкерлердің жалақы қоры бойынша деректерді толтыру кезінде Қазақстан Республикасының заңнамасына сәйкес салықтар мен басқа да ұстап қалуларды ескере отырып, жұмыс істелген және жұмыс істелмеген уақыт үшін қызметкерлерге ақшалай және заттай нысанда (ақша бірлігіне аударылған) еңбекақы төлеудің ұйымдар есептеген сомалары көрсетіледі.</w:t>
      </w:r>
    </w:p>
    <w:p>
      <w:pPr>
        <w:spacing w:after="0"/>
        <w:ind w:left="0"/>
        <w:jc w:val="both"/>
      </w:pPr>
      <w:r>
        <w:rPr>
          <w:rFonts w:ascii="Times New Roman"/>
          <w:b w:val="false"/>
          <w:i w:val="false"/>
          <w:color w:val="000000"/>
          <w:sz w:val="28"/>
        </w:rPr>
        <w:t>
      11. Жыл сайынғы ақы төленетін еңбек демалыстары, жыл сайынғы ақы төленетін қосымша еңбек демалыстары үшін есептелген сомалар есепті айда осы айдағы демалыс күндеріне келетін жиынтықта көрсетіледі. Келесі тоқсанның айларындағы демалыс күндері үшін тиесілі сомалар келесі тоқсанның есебіне енгізіледі.</w:t>
      </w:r>
    </w:p>
    <w:p>
      <w:pPr>
        <w:spacing w:after="0"/>
        <w:ind w:left="0"/>
        <w:jc w:val="both"/>
      </w:pPr>
      <w:r>
        <w:rPr>
          <w:rFonts w:ascii="Times New Roman"/>
          <w:b w:val="false"/>
          <w:i w:val="false"/>
          <w:color w:val="000000"/>
          <w:sz w:val="28"/>
        </w:rPr>
        <w:t>
      12. 2-бөлімнің 4 және 4.1-жолдарында жалақының есептелген қорының сомасын қызметкерлердің нақты санына және есепті кезеңдегі ай санына бөлу жолымен анықталатын бір қызметкердің орташа айлық атаулы жалақысы толтырылады.</w:t>
      </w:r>
    </w:p>
    <w:p>
      <w:pPr>
        <w:spacing w:after="0"/>
        <w:ind w:left="0"/>
        <w:jc w:val="both"/>
      </w:pPr>
      <w:r>
        <w:rPr>
          <w:rFonts w:ascii="Times New Roman"/>
          <w:b w:val="false"/>
          <w:i w:val="false"/>
          <w:color w:val="000000"/>
          <w:sz w:val="28"/>
        </w:rPr>
        <w:t>
      13. Жұмыспен өтелген адам-сағат саны бойынша деректерді толтыру кезінде кәсіпорынның барлық қызметкерлерінің жұмыс уақытының қалыпты ұзақтығы ішіндегі нақты жұмыспен өтелген уақыты, сондай-ақ үстеме жұмыс істегені ескеріледі.</w:t>
      </w:r>
    </w:p>
    <w:p>
      <w:pPr>
        <w:spacing w:after="0"/>
        <w:ind w:left="0"/>
        <w:jc w:val="both"/>
      </w:pPr>
      <w:r>
        <w:rPr>
          <w:rFonts w:ascii="Times New Roman"/>
          <w:b w:val="false"/>
          <w:i w:val="false"/>
          <w:color w:val="000000"/>
          <w:sz w:val="28"/>
        </w:rPr>
        <w:t>
      14. Жұмыс күшінің қозғалысы бойынша көрсеткіштерді толтыру кезінде есепті кезеңге қызметкерлердің тізімдік санының өзгеруін сипаттайтын қызметкерлердің жұмысқа қабылдануы және шығуы бойынша деректер көрсетіледі.</w:t>
      </w:r>
    </w:p>
    <w:p>
      <w:pPr>
        <w:spacing w:after="0"/>
        <w:ind w:left="0"/>
        <w:jc w:val="both"/>
      </w:pPr>
      <w:r>
        <w:rPr>
          <w:rFonts w:ascii="Times New Roman"/>
          <w:b w:val="false"/>
          <w:i w:val="false"/>
          <w:color w:val="000000"/>
          <w:sz w:val="28"/>
        </w:rPr>
        <w:t xml:space="preserve">
      3-бөлімнің 3.1, 3.2, 3.3, 3.4, 3.5, 3.6 және 3.7-жолдары бойынша жұмыстан шыққан қызметкерлердің санына Еңбек </w:t>
      </w:r>
      <w:r>
        <w:rPr>
          <w:rFonts w:ascii="Times New Roman"/>
          <w:b w:val="false"/>
          <w:i w:val="false"/>
          <w:color w:val="000000"/>
          <w:sz w:val="28"/>
        </w:rPr>
        <w:t>кодексіне</w:t>
      </w:r>
      <w:r>
        <w:rPr>
          <w:rFonts w:ascii="Times New Roman"/>
          <w:b w:val="false"/>
          <w:i w:val="false"/>
          <w:color w:val="000000"/>
          <w:sz w:val="28"/>
        </w:rPr>
        <w:t xml:space="preserve"> сәйкес еңбек шартын бұзған барлық қызметкерлер кіреді.</w:t>
      </w:r>
    </w:p>
    <w:p>
      <w:pPr>
        <w:spacing w:after="0"/>
        <w:ind w:left="0"/>
        <w:jc w:val="both"/>
      </w:pPr>
      <w:r>
        <w:rPr>
          <w:rFonts w:ascii="Times New Roman"/>
          <w:b w:val="false"/>
          <w:i w:val="false"/>
          <w:color w:val="000000"/>
          <w:sz w:val="28"/>
        </w:rPr>
        <w:t>
      15. 5-жолда бос жұмыс орындарының саны, ұйымдағы (кәсіпорындағы) бос қызмет орындарының саны көрсетіледі.</w:t>
      </w:r>
    </w:p>
    <w:p>
      <w:pPr>
        <w:spacing w:after="0"/>
        <w:ind w:left="0"/>
        <w:jc w:val="both"/>
      </w:pPr>
      <w:r>
        <w:rPr>
          <w:rFonts w:ascii="Times New Roman"/>
          <w:b w:val="false"/>
          <w:i w:val="false"/>
          <w:color w:val="000000"/>
          <w:sz w:val="28"/>
        </w:rPr>
        <w:t>
      16. 6 және 7-жолдарда, егер сол бір қызметкер есепті кезең ішінде бірнеше рет толық емес жұмыс уақытына ауысса және сол қызметкер есепті кезең ішінде өндірістің тоқтап қалуына байланысты бір реттен көп уақытша жұмыс істемесе, онда ол есепті кезеңде бір рет көрсетіледі.</w:t>
      </w:r>
    </w:p>
    <w:p>
      <w:pPr>
        <w:spacing w:after="0"/>
        <w:ind w:left="0"/>
        <w:jc w:val="both"/>
      </w:pPr>
      <w:r>
        <w:rPr>
          <w:rFonts w:ascii="Times New Roman"/>
          <w:b w:val="false"/>
          <w:i w:val="false"/>
          <w:color w:val="000000"/>
          <w:sz w:val="28"/>
        </w:rPr>
        <w:t xml:space="preserve">
      17. 8-жолды толтыру кезінде Еңбек кодексінің </w:t>
      </w:r>
      <w:r>
        <w:rPr>
          <w:rFonts w:ascii="Times New Roman"/>
          <w:b w:val="false"/>
          <w:i w:val="false"/>
          <w:color w:val="000000"/>
          <w:sz w:val="28"/>
        </w:rPr>
        <w:t>138-бабына</w:t>
      </w:r>
      <w:r>
        <w:rPr>
          <w:rFonts w:ascii="Times New Roman"/>
          <w:b w:val="false"/>
          <w:i w:val="false"/>
          <w:color w:val="000000"/>
          <w:sz w:val="28"/>
        </w:rPr>
        <w:t xml:space="preserve"> сәйкес кәсіпорын қызметкерлерінің нақты санынан қашықтан жұмыс істейтін қызметкерлер есепке алынады.</w:t>
      </w:r>
    </w:p>
    <w:p>
      <w:pPr>
        <w:spacing w:after="0"/>
        <w:ind w:left="0"/>
        <w:jc w:val="both"/>
      </w:pPr>
      <w:r>
        <w:rPr>
          <w:rFonts w:ascii="Times New Roman"/>
          <w:b w:val="false"/>
          <w:i w:val="false"/>
          <w:color w:val="000000"/>
          <w:sz w:val="28"/>
        </w:rPr>
        <w:t>
      18. Осы статистикалық нысанды ұсыну электрондық түрде немесе қағаз жеткізгіште жүзеге асырылады. Статистикалық нысанды электрондық түрде толтыру Қазақстан Республикасы Стратегиялық жоспарлау және реформалар агенттігі Ұлттық статистика бюросының интернет-ресурсында (https://cabinet.stat.gov.kz/) орналастырылған "Респонденттің кабинеті" арқылы он-лайн режимде жүзеге асырылады.</w:t>
      </w:r>
    </w:p>
    <w:p>
      <w:pPr>
        <w:spacing w:after="0"/>
        <w:ind w:left="0"/>
        <w:jc w:val="both"/>
      </w:pPr>
      <w:r>
        <w:rPr>
          <w:rFonts w:ascii="Times New Roman"/>
          <w:b w:val="false"/>
          <w:i w:val="false"/>
          <w:color w:val="000000"/>
          <w:sz w:val="28"/>
        </w:rPr>
        <w:t>
      19. Осы статистикалық нысан бойынша есеп "Еңбек бойынша есеп" (индексі 1-Т, кезеңділігі жылдық) жалпымемлекеттік статистикалық байқаудың статистикалық нысанын толтыру жөніндегі нұсқаулыққа сәйкес толтырылады.</w:t>
      </w:r>
    </w:p>
    <w:p>
      <w:pPr>
        <w:spacing w:after="0"/>
        <w:ind w:left="0"/>
        <w:jc w:val="both"/>
      </w:pPr>
      <w:r>
        <w:rPr>
          <w:rFonts w:ascii="Times New Roman"/>
          <w:b w:val="false"/>
          <w:i w:val="false"/>
          <w:color w:val="000000"/>
          <w:sz w:val="28"/>
        </w:rPr>
        <w:t>
      20. Ескертпе: Х-бұл позиция толтырылмайды.</w:t>
      </w:r>
    </w:p>
    <w:p>
      <w:pPr>
        <w:spacing w:after="0"/>
        <w:ind w:left="0"/>
        <w:jc w:val="both"/>
      </w:pPr>
      <w:r>
        <w:rPr>
          <w:rFonts w:ascii="Times New Roman"/>
          <w:b w:val="false"/>
          <w:i w:val="false"/>
          <w:color w:val="000000"/>
          <w:sz w:val="28"/>
        </w:rPr>
        <w:t>
      21. Арифметикалық-логикалық бақылау:</w:t>
      </w:r>
    </w:p>
    <w:p>
      <w:pPr>
        <w:spacing w:after="0"/>
        <w:ind w:left="0"/>
        <w:jc w:val="both"/>
      </w:pPr>
      <w:r>
        <w:rPr>
          <w:rFonts w:ascii="Times New Roman"/>
          <w:b w:val="false"/>
          <w:i w:val="false"/>
          <w:color w:val="000000"/>
          <w:sz w:val="28"/>
        </w:rPr>
        <w:t>
      1) 2-бөлім:</w:t>
      </w:r>
    </w:p>
    <w:p>
      <w:pPr>
        <w:spacing w:after="0"/>
        <w:ind w:left="0"/>
        <w:jc w:val="both"/>
      </w:pPr>
      <w:r>
        <w:rPr>
          <w:rFonts w:ascii="Times New Roman"/>
          <w:b w:val="false"/>
          <w:i w:val="false"/>
          <w:color w:val="000000"/>
          <w:sz w:val="28"/>
        </w:rPr>
        <w:t>
      1-жол &gt; 1.1-жолдан әрбір баған бойынша;</w:t>
      </w:r>
    </w:p>
    <w:p>
      <w:pPr>
        <w:spacing w:after="0"/>
        <w:ind w:left="0"/>
        <w:jc w:val="both"/>
      </w:pPr>
      <w:r>
        <w:rPr>
          <w:rFonts w:ascii="Times New Roman"/>
          <w:b w:val="false"/>
          <w:i w:val="false"/>
          <w:color w:val="000000"/>
          <w:sz w:val="28"/>
        </w:rPr>
        <w:t>
      2-жол &gt; 2.1-жолдан әрбір баған бойынша;</w:t>
      </w:r>
    </w:p>
    <w:p>
      <w:pPr>
        <w:spacing w:after="0"/>
        <w:ind w:left="0"/>
        <w:jc w:val="both"/>
      </w:pPr>
      <w:r>
        <w:rPr>
          <w:rFonts w:ascii="Times New Roman"/>
          <w:b w:val="false"/>
          <w:i w:val="false"/>
          <w:color w:val="000000"/>
          <w:sz w:val="28"/>
        </w:rPr>
        <w:t>
      3-жол &gt; 3.1-жолдан әрбір баған бойынша;</w:t>
      </w:r>
    </w:p>
    <w:p>
      <w:pPr>
        <w:spacing w:after="0"/>
        <w:ind w:left="0"/>
        <w:jc w:val="both"/>
      </w:pPr>
      <w:r>
        <w:rPr>
          <w:rFonts w:ascii="Times New Roman"/>
          <w:b w:val="false"/>
          <w:i w:val="false"/>
          <w:color w:val="000000"/>
          <w:sz w:val="28"/>
        </w:rPr>
        <w:t>
      1-жол &gt; 2-жолдан әрбір баған бойынша – рұқсат етілген;</w:t>
      </w:r>
    </w:p>
    <w:p>
      <w:pPr>
        <w:spacing w:after="0"/>
        <w:ind w:left="0"/>
        <w:jc w:val="both"/>
      </w:pPr>
      <w:r>
        <w:rPr>
          <w:rFonts w:ascii="Times New Roman"/>
          <w:b w:val="false"/>
          <w:i w:val="false"/>
          <w:color w:val="000000"/>
          <w:sz w:val="28"/>
        </w:rPr>
        <w:t>
      1.1-жол &gt; 2.1-жолдан әрбір баған бойынша – рұқсат етілген;</w:t>
      </w:r>
    </w:p>
    <w:p>
      <w:pPr>
        <w:spacing w:after="0"/>
        <w:ind w:left="0"/>
        <w:jc w:val="both"/>
      </w:pPr>
      <w:r>
        <w:rPr>
          <w:rFonts w:ascii="Times New Roman"/>
          <w:b w:val="false"/>
          <w:i w:val="false"/>
          <w:color w:val="000000"/>
          <w:sz w:val="28"/>
        </w:rPr>
        <w:t>
      егер 1-жол &gt; 0, онда 1.1-жол &gt; 0 әрбір баған бойынша;</w:t>
      </w:r>
    </w:p>
    <w:p>
      <w:pPr>
        <w:spacing w:after="0"/>
        <w:ind w:left="0"/>
        <w:jc w:val="both"/>
      </w:pPr>
      <w:r>
        <w:rPr>
          <w:rFonts w:ascii="Times New Roman"/>
          <w:b w:val="false"/>
          <w:i w:val="false"/>
          <w:color w:val="000000"/>
          <w:sz w:val="28"/>
        </w:rPr>
        <w:t>
      егер 2-жол &gt; 0, онда 2.1-жол &gt; 0 әрбір баған бойынша;</w:t>
      </w:r>
    </w:p>
    <w:p>
      <w:pPr>
        <w:spacing w:after="0"/>
        <w:ind w:left="0"/>
        <w:jc w:val="both"/>
      </w:pPr>
      <w:r>
        <w:rPr>
          <w:rFonts w:ascii="Times New Roman"/>
          <w:b w:val="false"/>
          <w:i w:val="false"/>
          <w:color w:val="000000"/>
          <w:sz w:val="28"/>
        </w:rPr>
        <w:t>
      егер 3-жол &gt; 0, онда 3.1-жол &gt; 0 әрбір баған бойынша;</w:t>
      </w:r>
    </w:p>
    <w:p>
      <w:pPr>
        <w:spacing w:after="0"/>
        <w:ind w:left="0"/>
        <w:jc w:val="both"/>
      </w:pPr>
      <w:r>
        <w:rPr>
          <w:rFonts w:ascii="Times New Roman"/>
          <w:b w:val="false"/>
          <w:i w:val="false"/>
          <w:color w:val="000000"/>
          <w:sz w:val="28"/>
        </w:rPr>
        <w:t>
      егер 2-жол &gt; 0, онда 3-жол &gt; 0 әрбір баған бойынша;</w:t>
      </w:r>
    </w:p>
    <w:p>
      <w:pPr>
        <w:spacing w:after="0"/>
        <w:ind w:left="0"/>
        <w:jc w:val="both"/>
      </w:pPr>
      <w:r>
        <w:rPr>
          <w:rFonts w:ascii="Times New Roman"/>
          <w:b w:val="false"/>
          <w:i w:val="false"/>
          <w:color w:val="000000"/>
          <w:sz w:val="28"/>
        </w:rPr>
        <w:t>
      егер 3-жол &gt; 0, онда 2-жол &gt; 0 әрбір баған бойынша;</w:t>
      </w:r>
    </w:p>
    <w:p>
      <w:pPr>
        <w:spacing w:after="0"/>
        <w:ind w:left="0"/>
        <w:jc w:val="both"/>
      </w:pPr>
      <w:r>
        <w:rPr>
          <w:rFonts w:ascii="Times New Roman"/>
          <w:b w:val="false"/>
          <w:i w:val="false"/>
          <w:color w:val="000000"/>
          <w:sz w:val="28"/>
        </w:rPr>
        <w:t>
      егер 2.1-жол &gt; 0, онда 3.1-жол &gt; 0 әрбір баған бойынша;</w:t>
      </w:r>
    </w:p>
    <w:p>
      <w:pPr>
        <w:spacing w:after="0"/>
        <w:ind w:left="0"/>
        <w:jc w:val="both"/>
      </w:pPr>
      <w:r>
        <w:rPr>
          <w:rFonts w:ascii="Times New Roman"/>
          <w:b w:val="false"/>
          <w:i w:val="false"/>
          <w:color w:val="000000"/>
          <w:sz w:val="28"/>
        </w:rPr>
        <w:t>
      егер 3.1-жол &gt; 0, онда 2.1-жол &gt; 0 әрбір баған бойынша;</w:t>
      </w:r>
    </w:p>
    <w:p>
      <w:pPr>
        <w:spacing w:after="0"/>
        <w:ind w:left="0"/>
        <w:jc w:val="both"/>
      </w:pPr>
      <w:r>
        <w:rPr>
          <w:rFonts w:ascii="Times New Roman"/>
          <w:b w:val="false"/>
          <w:i w:val="false"/>
          <w:color w:val="000000"/>
          <w:sz w:val="28"/>
        </w:rPr>
        <w:t>
      егер 2-жол &gt; 0, онда 5-жол &gt; 0 әрбір баған бойынша;</w:t>
      </w:r>
    </w:p>
    <w:p>
      <w:pPr>
        <w:spacing w:after="0"/>
        <w:ind w:left="0"/>
        <w:jc w:val="both"/>
      </w:pPr>
      <w:r>
        <w:rPr>
          <w:rFonts w:ascii="Times New Roman"/>
          <w:b w:val="false"/>
          <w:i w:val="false"/>
          <w:color w:val="000000"/>
          <w:sz w:val="28"/>
        </w:rPr>
        <w:t>
      егер 5-жол &gt; 0, онда 2-жол &gt; 0 әрбір баған бойынша;</w:t>
      </w:r>
    </w:p>
    <w:p>
      <w:pPr>
        <w:spacing w:after="0"/>
        <w:ind w:left="0"/>
        <w:jc w:val="both"/>
      </w:pPr>
      <w:r>
        <w:rPr>
          <w:rFonts w:ascii="Times New Roman"/>
          <w:b w:val="false"/>
          <w:i w:val="false"/>
          <w:color w:val="000000"/>
          <w:sz w:val="28"/>
        </w:rPr>
        <w:t>
      әрбір баған бойынша егер 2-жол – 2.1-жол &gt; 0, онда 3-жол – 3.1-жол &gt; 0;</w:t>
      </w:r>
    </w:p>
    <w:p>
      <w:pPr>
        <w:spacing w:after="0"/>
        <w:ind w:left="0"/>
        <w:jc w:val="both"/>
      </w:pPr>
      <w:r>
        <w:rPr>
          <w:rFonts w:ascii="Times New Roman"/>
          <w:b w:val="false"/>
          <w:i w:val="false"/>
          <w:color w:val="000000"/>
          <w:sz w:val="28"/>
        </w:rPr>
        <w:t>
      әрбір баған бойынша егер 3-жол – 3.1-жол &gt; 0, онда 2-жол – 2.1-жол &gt; 0;</w:t>
      </w:r>
    </w:p>
    <w:p>
      <w:pPr>
        <w:spacing w:after="0"/>
        <w:ind w:left="0"/>
        <w:jc w:val="both"/>
      </w:pPr>
      <w:r>
        <w:rPr>
          <w:rFonts w:ascii="Times New Roman"/>
          <w:b w:val="false"/>
          <w:i w:val="false"/>
          <w:color w:val="000000"/>
          <w:sz w:val="28"/>
        </w:rPr>
        <w:t>
      әрбір баған бойынша (1-жол – 1.1-жол) &gt; (2-жол – 2.1-жол) – рұқсат етілген;</w:t>
      </w:r>
    </w:p>
    <w:p>
      <w:pPr>
        <w:spacing w:after="0"/>
        <w:ind w:left="0"/>
        <w:jc w:val="both"/>
      </w:pPr>
      <w:r>
        <w:rPr>
          <w:rFonts w:ascii="Times New Roman"/>
          <w:b w:val="false"/>
          <w:i w:val="false"/>
          <w:color w:val="000000"/>
          <w:sz w:val="28"/>
        </w:rPr>
        <w:t>
      1-баған үшін 4-жол = 3-жол * 1000 / 2-жолға / 3;</w:t>
      </w:r>
    </w:p>
    <w:p>
      <w:pPr>
        <w:spacing w:after="0"/>
        <w:ind w:left="0"/>
        <w:jc w:val="both"/>
      </w:pPr>
      <w:r>
        <w:rPr>
          <w:rFonts w:ascii="Times New Roman"/>
          <w:b w:val="false"/>
          <w:i w:val="false"/>
          <w:color w:val="000000"/>
          <w:sz w:val="28"/>
        </w:rPr>
        <w:t>
      2-баған үшін 4-жол = 3-жол * 1000/ 2-жолға / n, n - есепті кезеңдегі айлардың саны;</w:t>
      </w:r>
    </w:p>
    <w:p>
      <w:pPr>
        <w:spacing w:after="0"/>
        <w:ind w:left="0"/>
        <w:jc w:val="both"/>
      </w:pPr>
      <w:r>
        <w:rPr>
          <w:rFonts w:ascii="Times New Roman"/>
          <w:b w:val="false"/>
          <w:i w:val="false"/>
          <w:color w:val="000000"/>
          <w:sz w:val="28"/>
        </w:rPr>
        <w:t>
      1-баған үшін 4.1-жол = 3.1-жол * 1000 / 2.1-жол / 3;</w:t>
      </w:r>
    </w:p>
    <w:p>
      <w:pPr>
        <w:spacing w:after="0"/>
        <w:ind w:left="0"/>
        <w:jc w:val="both"/>
      </w:pPr>
      <w:r>
        <w:rPr>
          <w:rFonts w:ascii="Times New Roman"/>
          <w:b w:val="false"/>
          <w:i w:val="false"/>
          <w:color w:val="000000"/>
          <w:sz w:val="28"/>
        </w:rPr>
        <w:t>
      2-баған үшін 4.1-жол = 3.1-жол * 1000 / 2.1-жол / n, n - есепті кезеңдегі айлардың саны;</w:t>
      </w:r>
    </w:p>
    <w:p>
      <w:pPr>
        <w:spacing w:after="0"/>
        <w:ind w:left="0"/>
        <w:jc w:val="both"/>
      </w:pPr>
      <w:r>
        <w:rPr>
          <w:rFonts w:ascii="Times New Roman"/>
          <w:b w:val="false"/>
          <w:i w:val="false"/>
          <w:color w:val="000000"/>
          <w:sz w:val="28"/>
        </w:rPr>
        <w:t>
      әрбір баған бойынша 1-жол &gt; 6-жолдан ;</w:t>
      </w:r>
    </w:p>
    <w:p>
      <w:pPr>
        <w:spacing w:after="0"/>
        <w:ind w:left="0"/>
        <w:jc w:val="both"/>
      </w:pPr>
      <w:r>
        <w:rPr>
          <w:rFonts w:ascii="Times New Roman"/>
          <w:b w:val="false"/>
          <w:i w:val="false"/>
          <w:color w:val="000000"/>
          <w:sz w:val="28"/>
        </w:rPr>
        <w:t>
      әрбір баған бойынша 2-жол &gt; 7-жолдан;</w:t>
      </w:r>
    </w:p>
    <w:p>
      <w:pPr>
        <w:spacing w:after="0"/>
        <w:ind w:left="0"/>
        <w:jc w:val="both"/>
      </w:pPr>
      <w:r>
        <w:rPr>
          <w:rFonts w:ascii="Times New Roman"/>
          <w:b w:val="false"/>
          <w:i w:val="false"/>
          <w:color w:val="000000"/>
          <w:sz w:val="28"/>
        </w:rPr>
        <w:t>
      әрбір баған бойынша 6-жол &gt; 7-жолдан – рұқсат етілген;</w:t>
      </w:r>
    </w:p>
    <w:p>
      <w:pPr>
        <w:spacing w:after="0"/>
        <w:ind w:left="0"/>
        <w:jc w:val="both"/>
      </w:pPr>
      <w:r>
        <w:rPr>
          <w:rFonts w:ascii="Times New Roman"/>
          <w:b w:val="false"/>
          <w:i w:val="false"/>
          <w:color w:val="000000"/>
          <w:sz w:val="28"/>
        </w:rPr>
        <w:t>
      1-тоқсандағы статистикалық нысандағы 1 – 7-жолдары бойынша 1-баған = 2-бағанға;</w:t>
      </w:r>
    </w:p>
    <w:p>
      <w:pPr>
        <w:spacing w:after="0"/>
        <w:ind w:left="0"/>
        <w:jc w:val="both"/>
      </w:pPr>
      <w:r>
        <w:rPr>
          <w:rFonts w:ascii="Times New Roman"/>
          <w:b w:val="false"/>
          <w:i w:val="false"/>
          <w:color w:val="000000"/>
          <w:sz w:val="28"/>
        </w:rPr>
        <w:t>
      2-тоқсаннан бастап статистикалық нысандағы 3, 3.1, 5-жолдары бойынша 1-баған &lt; 2-бағанға.</w:t>
      </w:r>
    </w:p>
    <w:p>
      <w:pPr>
        <w:spacing w:after="0"/>
        <w:ind w:left="0"/>
        <w:jc w:val="both"/>
      </w:pPr>
      <w:r>
        <w:rPr>
          <w:rFonts w:ascii="Times New Roman"/>
          <w:b w:val="false"/>
          <w:i w:val="false"/>
          <w:color w:val="000000"/>
          <w:sz w:val="28"/>
        </w:rPr>
        <w:t>
      2) 3-бөлім:</w:t>
      </w:r>
    </w:p>
    <w:p>
      <w:pPr>
        <w:spacing w:after="0"/>
        <w:ind w:left="0"/>
        <w:jc w:val="both"/>
      </w:pPr>
      <w:r>
        <w:rPr>
          <w:rFonts w:ascii="Times New Roman"/>
          <w:b w:val="false"/>
          <w:i w:val="false"/>
          <w:color w:val="000000"/>
          <w:sz w:val="28"/>
        </w:rPr>
        <w:t>
      әрбір баған бойынша 1-жол + 2-жол – 3-жол = 4-жол;</w:t>
      </w:r>
    </w:p>
    <w:p>
      <w:pPr>
        <w:spacing w:after="0"/>
        <w:ind w:left="0"/>
        <w:jc w:val="both"/>
      </w:pPr>
      <w:r>
        <w:rPr>
          <w:rFonts w:ascii="Times New Roman"/>
          <w:b w:val="false"/>
          <w:i w:val="false"/>
          <w:color w:val="000000"/>
          <w:sz w:val="28"/>
        </w:rPr>
        <w:t>
      әрбір баған бойынша 3-жол = 3.1 – 3.7-жолдардың қосындысына;</w:t>
      </w:r>
    </w:p>
    <w:p>
      <w:pPr>
        <w:spacing w:after="0"/>
        <w:ind w:left="0"/>
        <w:jc w:val="both"/>
      </w:pPr>
      <w:r>
        <w:rPr>
          <w:rFonts w:ascii="Times New Roman"/>
          <w:b w:val="false"/>
          <w:i w:val="false"/>
          <w:color w:val="000000"/>
          <w:sz w:val="28"/>
        </w:rPr>
        <w:t>
      есепті тоқсанның 1-бағаны 1-жолы = өткен тоқсанның 1-бағаны 4-жолына, егер өткен тоқсанның 1-бағаны 4-жолы &gt; 0;</w:t>
      </w:r>
    </w:p>
    <w:p>
      <w:pPr>
        <w:spacing w:after="0"/>
        <w:ind w:left="0"/>
        <w:jc w:val="both"/>
      </w:pPr>
      <w:r>
        <w:rPr>
          <w:rFonts w:ascii="Times New Roman"/>
          <w:b w:val="false"/>
          <w:i w:val="false"/>
          <w:color w:val="000000"/>
          <w:sz w:val="28"/>
        </w:rPr>
        <w:t>
      2-тоқсаннан бастап есептік тоқсанның 2-бағанының 1-жолы = өткен тоқсанның 2-бағаны 1-жолына, егер өткен тоқсанның 2-бағаны 1-жолы &gt; 0;</w:t>
      </w:r>
    </w:p>
    <w:p>
      <w:pPr>
        <w:spacing w:after="0"/>
        <w:ind w:left="0"/>
        <w:jc w:val="both"/>
      </w:pPr>
      <w:r>
        <w:rPr>
          <w:rFonts w:ascii="Times New Roman"/>
          <w:b w:val="false"/>
          <w:i w:val="false"/>
          <w:color w:val="000000"/>
          <w:sz w:val="28"/>
        </w:rPr>
        <w:t>
      3-бөлімнің 1-бағанның 1-жолы &gt; 0 – рұқсат етілген бақылау;</w:t>
      </w:r>
    </w:p>
    <w:p>
      <w:pPr>
        <w:spacing w:after="0"/>
        <w:ind w:left="0"/>
        <w:jc w:val="both"/>
      </w:pPr>
      <w:r>
        <w:rPr>
          <w:rFonts w:ascii="Times New Roman"/>
          <w:b w:val="false"/>
          <w:i w:val="false"/>
          <w:color w:val="000000"/>
          <w:sz w:val="28"/>
        </w:rPr>
        <w:t>
      3-бөлімнің 1-бағанның 4-жолы &gt; 0 – рұқсат етілген бақылау;</w:t>
      </w:r>
    </w:p>
    <w:p>
      <w:pPr>
        <w:spacing w:after="0"/>
        <w:ind w:left="0"/>
        <w:jc w:val="both"/>
      </w:pPr>
      <w:r>
        <w:rPr>
          <w:rFonts w:ascii="Times New Roman"/>
          <w:b w:val="false"/>
          <w:i w:val="false"/>
          <w:color w:val="000000"/>
          <w:sz w:val="28"/>
        </w:rPr>
        <w:t>
      1-бағанның 6-жолы + 1-бағанның 7-жолына &lt; 1-бағанның 1-жолына – рұқсат етілген бақылау;</w:t>
      </w:r>
    </w:p>
    <w:p>
      <w:pPr>
        <w:spacing w:after="0"/>
        <w:ind w:left="0"/>
        <w:jc w:val="both"/>
      </w:pPr>
      <w:r>
        <w:rPr>
          <w:rFonts w:ascii="Times New Roman"/>
          <w:b w:val="false"/>
          <w:i w:val="false"/>
          <w:color w:val="000000"/>
          <w:sz w:val="28"/>
        </w:rPr>
        <w:t>
      2-бағанның 6-жолы + 2-бағанның 7-жолына &lt; 2-бағанның 1-жолына – рұқсат етілген бақылау;</w:t>
      </w:r>
    </w:p>
    <w:p>
      <w:pPr>
        <w:spacing w:after="0"/>
        <w:ind w:left="0"/>
        <w:jc w:val="both"/>
      </w:pPr>
      <w:r>
        <w:rPr>
          <w:rFonts w:ascii="Times New Roman"/>
          <w:b w:val="false"/>
          <w:i w:val="false"/>
          <w:color w:val="000000"/>
          <w:sz w:val="28"/>
        </w:rPr>
        <w:t>
      1-бағанның 8-жолы &lt; 1-бағанның 1-жолы – рұқсат етілген бақылау;</w:t>
      </w:r>
    </w:p>
    <w:p>
      <w:pPr>
        <w:spacing w:after="0"/>
        <w:ind w:left="0"/>
        <w:jc w:val="both"/>
      </w:pPr>
      <w:r>
        <w:rPr>
          <w:rFonts w:ascii="Times New Roman"/>
          <w:b w:val="false"/>
          <w:i w:val="false"/>
          <w:color w:val="000000"/>
          <w:sz w:val="28"/>
        </w:rPr>
        <w:t>
      2-бағанның 8-жолы &lt; 2-бағанның 1-жолы – рұқсат етілген бақылау;</w:t>
      </w:r>
    </w:p>
    <w:p>
      <w:pPr>
        <w:spacing w:after="0"/>
        <w:ind w:left="0"/>
        <w:jc w:val="both"/>
      </w:pPr>
      <w:r>
        <w:rPr>
          <w:rFonts w:ascii="Times New Roman"/>
          <w:b w:val="false"/>
          <w:i w:val="false"/>
          <w:color w:val="000000"/>
          <w:sz w:val="28"/>
        </w:rPr>
        <w:t>
      егер 1-бағанның 6-жолы &gt; 0, онда 2-бағанның 6-жол &gt; 0;</w:t>
      </w:r>
    </w:p>
    <w:p>
      <w:pPr>
        <w:spacing w:after="0"/>
        <w:ind w:left="0"/>
        <w:jc w:val="both"/>
      </w:pPr>
      <w:r>
        <w:rPr>
          <w:rFonts w:ascii="Times New Roman"/>
          <w:b w:val="false"/>
          <w:i w:val="false"/>
          <w:color w:val="000000"/>
          <w:sz w:val="28"/>
        </w:rPr>
        <w:t>
      1-тоқсан үшін егер 1-бағанның 7-жолы &gt; 0, онда 2-бағанның 7-жолыда &gt; 0;</w:t>
      </w:r>
    </w:p>
    <w:p>
      <w:pPr>
        <w:spacing w:after="0"/>
        <w:ind w:left="0"/>
        <w:jc w:val="both"/>
      </w:pPr>
      <w:r>
        <w:rPr>
          <w:rFonts w:ascii="Times New Roman"/>
          <w:b w:val="false"/>
          <w:i w:val="false"/>
          <w:color w:val="000000"/>
          <w:sz w:val="28"/>
        </w:rPr>
        <w:t>
      2-тоқсаннан бастап, егер 1-бағанның 7-жолы = 0, онда 2-бағанның 7-жолы да = 0 – рұқсат етілген бақылау;</w:t>
      </w:r>
    </w:p>
    <w:p>
      <w:pPr>
        <w:spacing w:after="0"/>
        <w:ind w:left="0"/>
        <w:jc w:val="both"/>
      </w:pPr>
      <w:r>
        <w:rPr>
          <w:rFonts w:ascii="Times New Roman"/>
          <w:b w:val="false"/>
          <w:i w:val="false"/>
          <w:color w:val="000000"/>
          <w:sz w:val="28"/>
        </w:rPr>
        <w:t>
      1-тоқсандағы статистикалық нысандағы 1–7-жолдар бойынша (5-жолды қоспағанда)1-баған = 2-бағанға;</w:t>
      </w:r>
    </w:p>
    <w:p>
      <w:pPr>
        <w:spacing w:after="0"/>
        <w:ind w:left="0"/>
        <w:jc w:val="both"/>
      </w:pPr>
      <w:r>
        <w:rPr>
          <w:rFonts w:ascii="Times New Roman"/>
          <w:b w:val="false"/>
          <w:i w:val="false"/>
          <w:color w:val="000000"/>
          <w:sz w:val="28"/>
        </w:rPr>
        <w:t>
      2-тоқсаннан бастап статистикалық нысандағы 2 – 3.7-жолдар бойынша 1-баған &lt; 2-бағанға;</w:t>
      </w:r>
    </w:p>
    <w:p>
      <w:pPr>
        <w:spacing w:after="0"/>
        <w:ind w:left="0"/>
        <w:jc w:val="both"/>
      </w:pPr>
      <w:r>
        <w:rPr>
          <w:rFonts w:ascii="Times New Roman"/>
          <w:b w:val="false"/>
          <w:i w:val="false"/>
          <w:color w:val="000000"/>
          <w:sz w:val="28"/>
        </w:rPr>
        <w:t>
      4-жол бойынша 1-баған = 2-бағанға.</w:t>
      </w:r>
    </w:p>
    <w:p>
      <w:pPr>
        <w:spacing w:after="0"/>
        <w:ind w:left="0"/>
        <w:jc w:val="both"/>
      </w:pPr>
      <w:r>
        <w:rPr>
          <w:rFonts w:ascii="Times New Roman"/>
          <w:b w:val="false"/>
          <w:i w:val="false"/>
          <w:color w:val="000000"/>
          <w:sz w:val="28"/>
        </w:rPr>
        <w:t>
      3) 4-бөлім:</w:t>
      </w:r>
    </w:p>
    <w:p>
      <w:pPr>
        <w:spacing w:after="0"/>
        <w:ind w:left="0"/>
        <w:jc w:val="both"/>
      </w:pPr>
      <w:r>
        <w:rPr>
          <w:rFonts w:ascii="Times New Roman"/>
          <w:b w:val="false"/>
          <w:i w:val="false"/>
          <w:color w:val="000000"/>
          <w:sz w:val="28"/>
        </w:rPr>
        <w:t>
      егер 1-бағанның 1-жолы &gt; 0, онда 2-бағанның 1-жолы &gt; 0;</w:t>
      </w:r>
    </w:p>
    <w:p>
      <w:pPr>
        <w:spacing w:after="0"/>
        <w:ind w:left="0"/>
        <w:jc w:val="both"/>
      </w:pPr>
      <w:r>
        <w:rPr>
          <w:rFonts w:ascii="Times New Roman"/>
          <w:b w:val="false"/>
          <w:i w:val="false"/>
          <w:color w:val="000000"/>
          <w:sz w:val="28"/>
        </w:rPr>
        <w:t>
      егер 1-бағанның 2-жолы &gt; 0, онда 2-бағанның 2-жолы &gt; 0.</w:t>
      </w:r>
    </w:p>
    <w:p>
      <w:pPr>
        <w:spacing w:after="0"/>
        <w:ind w:left="0"/>
        <w:jc w:val="both"/>
      </w:pPr>
      <w:r>
        <w:rPr>
          <w:rFonts w:ascii="Times New Roman"/>
          <w:b w:val="false"/>
          <w:i w:val="false"/>
          <w:color w:val="000000"/>
          <w:sz w:val="28"/>
        </w:rPr>
        <w:t>
      4) Бөлімдер арасында бақылау:</w:t>
      </w:r>
    </w:p>
    <w:p>
      <w:pPr>
        <w:spacing w:after="0"/>
        <w:ind w:left="0"/>
        <w:jc w:val="both"/>
      </w:pPr>
      <w:r>
        <w:rPr>
          <w:rFonts w:ascii="Times New Roman"/>
          <w:b w:val="false"/>
          <w:i w:val="false"/>
          <w:color w:val="000000"/>
          <w:sz w:val="28"/>
        </w:rPr>
        <w:t>
      егер 2-бөлімнің 2-бағаны 1-жолы &gt; 0, онда 3-бөлімнің 2-бағаны 1-жолы &gt; 0 немесе 3-бөлімнің 2-бағаны 2-жолы &gt; 0;</w:t>
      </w:r>
    </w:p>
    <w:p>
      <w:pPr>
        <w:spacing w:after="0"/>
        <w:ind w:left="0"/>
        <w:jc w:val="both"/>
      </w:pPr>
      <w:r>
        <w:rPr>
          <w:rFonts w:ascii="Times New Roman"/>
          <w:b w:val="false"/>
          <w:i w:val="false"/>
          <w:color w:val="000000"/>
          <w:sz w:val="28"/>
        </w:rPr>
        <w:t>
      егер 3-бөлімнің 1-бағанның 4-жолы &gt; 0, онда 2-бөлімнің 1-бағанның 1-жолы &gt; 0;</w:t>
      </w:r>
    </w:p>
    <w:p>
      <w:pPr>
        <w:spacing w:after="0"/>
        <w:ind w:left="0"/>
        <w:jc w:val="both"/>
      </w:pPr>
      <w:r>
        <w:rPr>
          <w:rFonts w:ascii="Times New Roman"/>
          <w:b w:val="false"/>
          <w:i w:val="false"/>
          <w:color w:val="000000"/>
          <w:sz w:val="28"/>
        </w:rPr>
        <w:t>
      2-бөлімнің 1-бағанның 1-жолы &gt; 3-бөлімнің (1-бағанның 6-жолы + 1-бағанның 7-жолы) – рұқсат етілген бақылау;</w:t>
      </w:r>
    </w:p>
    <w:p>
      <w:pPr>
        <w:spacing w:after="0"/>
        <w:ind w:left="0"/>
        <w:jc w:val="both"/>
      </w:pPr>
      <w:r>
        <w:rPr>
          <w:rFonts w:ascii="Times New Roman"/>
          <w:b w:val="false"/>
          <w:i w:val="false"/>
          <w:color w:val="000000"/>
          <w:sz w:val="28"/>
        </w:rPr>
        <w:t>
      2-бөлімнің 2-бағанның 1-жолы &gt; 3-бөлімнің (2-бағанның 6-жолы + 2-бағанның 7-жолы) – рұқсат етілген бақылау;</w:t>
      </w:r>
    </w:p>
    <w:p>
      <w:pPr>
        <w:spacing w:after="0"/>
        <w:ind w:left="0"/>
        <w:jc w:val="both"/>
      </w:pPr>
      <w:r>
        <w:rPr>
          <w:rFonts w:ascii="Times New Roman"/>
          <w:b w:val="false"/>
          <w:i w:val="false"/>
          <w:color w:val="000000"/>
          <w:sz w:val="28"/>
        </w:rPr>
        <w:t>
      3-бөлімнің 1-бағанның 5-жолы &lt; 2-бөлімнің 1-бағанның 1-жолы – рұқсат етілген бақылау;</w:t>
      </w:r>
    </w:p>
    <w:p>
      <w:pPr>
        <w:spacing w:after="0"/>
        <w:ind w:left="0"/>
        <w:jc w:val="both"/>
      </w:pPr>
      <w:r>
        <w:rPr>
          <w:rFonts w:ascii="Times New Roman"/>
          <w:b w:val="false"/>
          <w:i w:val="false"/>
          <w:color w:val="000000"/>
          <w:sz w:val="28"/>
        </w:rPr>
        <w:t>
      2-бөлімнің 1-бағанның 2-жолы &gt; 3-бөлімнің 1-бағанның 8-жолы;</w:t>
      </w:r>
    </w:p>
    <w:p>
      <w:pPr>
        <w:spacing w:after="0"/>
        <w:ind w:left="0"/>
        <w:jc w:val="both"/>
      </w:pPr>
      <w:r>
        <w:rPr>
          <w:rFonts w:ascii="Times New Roman"/>
          <w:b w:val="false"/>
          <w:i w:val="false"/>
          <w:color w:val="000000"/>
          <w:sz w:val="28"/>
        </w:rPr>
        <w:t>
      2-бөлімнің 2-бағанның 2-жолы &gt; 3-бөлімнің 2-бағанның 8-жолы;</w:t>
      </w:r>
    </w:p>
    <w:p>
      <w:pPr>
        <w:spacing w:after="0"/>
        <w:ind w:left="0"/>
        <w:jc w:val="both"/>
      </w:pPr>
      <w:r>
        <w:rPr>
          <w:rFonts w:ascii="Times New Roman"/>
          <w:b w:val="false"/>
          <w:i w:val="false"/>
          <w:color w:val="000000"/>
          <w:sz w:val="28"/>
        </w:rPr>
        <w:t>
      егер 2-бөлімнің 1, 2-бағанының 2-жолы &gt; 1-жолынан, онда 4-бөлімнің</w:t>
      </w:r>
    </w:p>
    <w:p>
      <w:pPr>
        <w:spacing w:after="0"/>
        <w:ind w:left="0"/>
        <w:jc w:val="both"/>
      </w:pPr>
      <w:r>
        <w:rPr>
          <w:rFonts w:ascii="Times New Roman"/>
          <w:b w:val="false"/>
          <w:i w:val="false"/>
          <w:color w:val="000000"/>
          <w:sz w:val="28"/>
        </w:rPr>
        <w:t>
      1, 2-бағанының 1-жолы &gt; 0.</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Қазақстан Республикасы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Ұлттық экономика министрлігінің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Статистика комитеті төрағасының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2020 жылғы 7 қыркүйектегі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34 бұйрығына 5-қосымша</w:t>
            </w:r>
          </w:p>
        </w:tc>
      </w:tr>
    </w:tbl>
    <w:p>
      <w:pPr>
        <w:spacing w:after="0"/>
        <w:ind w:left="0"/>
        <w:jc w:val="both"/>
      </w:pPr>
      <w:r>
        <w:rPr>
          <w:rFonts w:ascii="Times New Roman"/>
          <w:b w:val="false"/>
          <w:i w:val="false"/>
          <w:color w:val="ff0000"/>
          <w:sz w:val="28"/>
        </w:rPr>
        <w:t xml:space="preserve">
      Ескерту. 5-қосымша жаңа редакцияда - ҚР Стратегиялық жоспарлау және реформалар агенттігі Ұлттық статистика бюросы Басшысының 03.12.2021 </w:t>
      </w:r>
      <w:r>
        <w:rPr>
          <w:rFonts w:ascii="Times New Roman"/>
          <w:b w:val="false"/>
          <w:i w:val="false"/>
          <w:color w:val="ff0000"/>
          <w:sz w:val="28"/>
        </w:rPr>
        <w:t>№ 42</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tbl>
      <w:tblPr>
        <w:tblW w:w="0" w:type="auto"/>
        <w:tblCellSpacing w:w="0" w:type="auto"/>
        <w:tblBorders>
          <w:top w:val="none"/>
          <w:left w:val="none"/>
          <w:bottom w:val="none"/>
          <w:right w:val="none"/>
          <w:insideH w:val="none"/>
          <w:insideV w:val="none"/>
        </w:tblBorders>
        <w:tblLayout w:type="fixed"/>
      </w:tblPr>
      <w:tblGrid>
        <w:gridCol w:w="4100"/>
        <w:gridCol w:w="4100"/>
        <w:gridCol w:w="4100"/>
      </w:tblGrid>
      <w:tr>
        <w:trPr>
          <w:trHeight w:val="30" w:hRule="atLeast"/>
        </w:trPr>
        <w:tc>
          <w:tcPr>
            <w:tcW w:w="410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810500" cy="181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1816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статистика органдары құпиялылығына кепілдік береді</w:t>
            </w:r>
          </w:p>
          <w:p>
            <w:pPr>
              <w:spacing w:after="20"/>
              <w:ind w:left="20"/>
              <w:jc w:val="both"/>
            </w:pPr>
            <w:r>
              <w:rPr>
                <w:rFonts w:ascii="Times New Roman"/>
                <w:b w:val="false"/>
                <w:i w:val="false"/>
                <w:color w:val="000000"/>
                <w:sz w:val="20"/>
              </w:rPr>
              <w:t>
Конфиденциальность гарантируется органами государственной статистики</w:t>
            </w:r>
          </w:p>
          <w:p>
            <w:pPr>
              <w:spacing w:after="20"/>
              <w:ind w:left="20"/>
              <w:jc w:val="both"/>
            </w:pPr>
            <w:r>
              <w:rPr>
                <w:rFonts w:ascii="Times New Roman"/>
                <w:b w:val="false"/>
                <w:i w:val="false"/>
                <w:color w:val="000000"/>
                <w:sz w:val="20"/>
              </w:rPr>
              <w:t>
Жалпымемлекеттік статистикалық байқаудың статистикалық нысаны</w:t>
            </w:r>
          </w:p>
          <w:p>
            <w:pPr>
              <w:spacing w:after="20"/>
              <w:ind w:left="20"/>
              <w:jc w:val="both"/>
            </w:pPr>
            <w:r>
              <w:rPr>
                <w:rFonts w:ascii="Times New Roman"/>
                <w:b w:val="false"/>
                <w:i w:val="false"/>
                <w:color w:val="000000"/>
                <w:sz w:val="20"/>
              </w:rPr>
              <w:t xml:space="preserve">
Статистическая форма общегосударственного статистического наблюдения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Приложение 5 к приказу</w:t>
            </w:r>
          </w:p>
          <w:p>
            <w:pPr>
              <w:spacing w:after="20"/>
              <w:ind w:left="20"/>
              <w:jc w:val="both"/>
            </w:pPr>
            <w:r>
              <w:rPr>
                <w:rFonts w:ascii="Times New Roman"/>
                <w:b w:val="false"/>
                <w:i w:val="false"/>
                <w:color w:val="000000"/>
                <w:sz w:val="20"/>
              </w:rPr>
              <w:t>
Председателя Комитета</w:t>
            </w:r>
          </w:p>
          <w:p>
            <w:pPr>
              <w:spacing w:after="20"/>
              <w:ind w:left="20"/>
              <w:jc w:val="both"/>
            </w:pPr>
            <w:r>
              <w:rPr>
                <w:rFonts w:ascii="Times New Roman"/>
                <w:b w:val="false"/>
                <w:i w:val="false"/>
                <w:color w:val="000000"/>
                <w:sz w:val="20"/>
              </w:rPr>
              <w:t>
по статистике Министерства</w:t>
            </w:r>
          </w:p>
          <w:p>
            <w:pPr>
              <w:spacing w:after="20"/>
              <w:ind w:left="20"/>
              <w:jc w:val="both"/>
            </w:pPr>
            <w:r>
              <w:rPr>
                <w:rFonts w:ascii="Times New Roman"/>
                <w:b w:val="false"/>
                <w:i w:val="false"/>
                <w:color w:val="000000"/>
                <w:sz w:val="20"/>
              </w:rPr>
              <w:t>
национальной экономики</w:t>
            </w:r>
          </w:p>
          <w:p>
            <w:pPr>
              <w:spacing w:after="20"/>
              <w:ind w:left="20"/>
              <w:jc w:val="both"/>
            </w:pPr>
            <w:r>
              <w:rPr>
                <w:rFonts w:ascii="Times New Roman"/>
                <w:b w:val="false"/>
                <w:i w:val="false"/>
                <w:color w:val="000000"/>
                <w:sz w:val="20"/>
              </w:rPr>
              <w:t>
Республики Казахстан</w:t>
            </w:r>
          </w:p>
          <w:p>
            <w:pPr>
              <w:spacing w:after="20"/>
              <w:ind w:left="20"/>
              <w:jc w:val="both"/>
            </w:pPr>
            <w:r>
              <w:rPr>
                <w:rFonts w:ascii="Times New Roman"/>
                <w:b w:val="false"/>
                <w:i w:val="false"/>
                <w:color w:val="000000"/>
                <w:sz w:val="20"/>
              </w:rPr>
              <w:t>
от 7 сентября 2020 года № 34</w:t>
            </w:r>
          </w:p>
        </w:tc>
      </w:tr>
    </w:tbl>
    <w:p>
      <w:pPr>
        <w:spacing w:after="0"/>
        <w:ind w:left="0"/>
        <w:jc w:val="left"/>
      </w:pPr>
      <w:r>
        <w:rPr>
          <w:rFonts w:ascii="Times New Roman"/>
          <w:b/>
          <w:i w:val="false"/>
          <w:color w:val="000000"/>
        </w:rPr>
        <w:t xml:space="preserve"> Зиянды және басқа да қолайсыз еңбек жағдайларында жұмыс істейтін жұмыскерлер саны туралы есеп Отчет о численности работников, занятых во вредных и других неблагоприятных условиях труда</w:t>
      </w:r>
    </w:p>
    <w:tbl>
      <w:tblPr>
        <w:tblW w:w="0" w:type="auto"/>
        <w:tblCellSpacing w:w="0" w:type="auto"/>
        <w:tblBorders>
          <w:top w:val="none"/>
          <w:left w:val="none"/>
          <w:bottom w:val="none"/>
          <w:right w:val="none"/>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Индексі</w:t>
            </w:r>
          </w:p>
          <w:p>
            <w:pPr>
              <w:spacing w:after="20"/>
              <w:ind w:left="20"/>
              <w:jc w:val="both"/>
            </w:pPr>
            <w:r>
              <w:rPr>
                <w:rFonts w:ascii="Times New Roman"/>
                <w:b w:val="false"/>
                <w:i w:val="false"/>
                <w:color w:val="000000"/>
                <w:sz w:val="20"/>
              </w:rPr>
              <w:t>
Индекс</w:t>
            </w:r>
          </w:p>
        </w:tc>
        <w:tc>
          <w:tcPr>
            <w:tcW w:w="20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1-Т (Еңбек жағдайы)</w:t>
            </w:r>
          </w:p>
          <w:p>
            <w:pPr>
              <w:spacing w:after="20"/>
              <w:ind w:left="20"/>
              <w:jc w:val="both"/>
            </w:pPr>
            <w:r>
              <w:rPr>
                <w:rFonts w:ascii="Times New Roman"/>
                <w:b w:val="false"/>
                <w:i w:val="false"/>
                <w:color w:val="000000"/>
                <w:sz w:val="20"/>
              </w:rPr>
              <w:t>
1-Т (Условия труда)</w:t>
            </w:r>
          </w:p>
        </w:tc>
        <w:tc>
          <w:tcPr>
            <w:tcW w:w="20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жылдық</w:t>
            </w:r>
          </w:p>
          <w:p>
            <w:pPr>
              <w:spacing w:after="20"/>
              <w:ind w:left="20"/>
              <w:jc w:val="both"/>
            </w:pPr>
            <w:r>
              <w:rPr>
                <w:rFonts w:ascii="Times New Roman"/>
                <w:b w:val="false"/>
                <w:i w:val="false"/>
                <w:color w:val="000000"/>
                <w:sz w:val="20"/>
              </w:rPr>
              <w:t>
годовая</w:t>
            </w:r>
          </w:p>
        </w:tc>
        <w:tc>
          <w:tcPr>
            <w:tcW w:w="20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есепті кезең</w:t>
            </w:r>
          </w:p>
          <w:p>
            <w:pPr>
              <w:spacing w:after="20"/>
              <w:ind w:left="20"/>
              <w:jc w:val="both"/>
            </w:pPr>
            <w:r>
              <w:rPr>
                <w:rFonts w:ascii="Times New Roman"/>
                <w:b w:val="false"/>
                <w:i w:val="false"/>
                <w:color w:val="000000"/>
                <w:sz w:val="20"/>
              </w:rPr>
              <w:t>
отчетный период</w:t>
            </w:r>
          </w:p>
        </w:tc>
        <w:tc>
          <w:tcPr>
            <w:tcW w:w="20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2192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1219200" cy="508000"/>
                          </a:xfrm>
                          <a:prstGeom prst="rect">
                            <a:avLst/>
                          </a:prstGeom>
                        </pic:spPr>
                      </pic:pic>
                    </a:graphicData>
                  </a:graphic>
                </wp:inline>
              </w:drawing>
            </w:r>
          </w:p>
          <w:p>
            <w:pPr>
              <w:spacing w:after="20"/>
              <w:ind w:left="20"/>
              <w:jc w:val="both"/>
            </w:pPr>
          </w:p>
          <w:p>
            <w:pPr>
              <w:spacing w:after="20"/>
              <w:ind w:left="20"/>
              <w:jc w:val="both"/>
            </w:pPr>
          </w:p>
        </w:tc>
        <w:tc>
          <w:tcPr>
            <w:tcW w:w="20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w:t>
            </w:r>
          </w:p>
          <w:p>
            <w:pPr>
              <w:spacing w:after="20"/>
              <w:ind w:left="20"/>
              <w:jc w:val="both"/>
            </w:pPr>
            <w:r>
              <w:rPr>
                <w:rFonts w:ascii="Times New Roman"/>
                <w:b w:val="false"/>
                <w:i w:val="false"/>
                <w:color w:val="000000"/>
                <w:sz w:val="20"/>
              </w:rPr>
              <w:t>
год</w:t>
            </w:r>
          </w:p>
        </w:tc>
      </w:tr>
      <w:tr>
        <w:trPr>
          <w:trHeight w:val="30" w:hRule="atLeast"/>
        </w:trPr>
        <w:tc>
          <w:tcPr>
            <w:tcW w:w="0" w:type="auto"/>
            <w:gridSpan w:val="6"/>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"Шағын кәсіпорын қызметі туралы" (индексі 2-МП, кезеңділігі жылдық) статистикалық нысаны бойынша есеп беретіндерді қоспағанда, ауыл, орман және балық шаруашылығы, өнеркәсіп, құрылыс, көлік және қоймалау, тұру және тамақтандыру бойынша көрсетілетін қызметтер, ақпарат және байланыс, кәсіби, ғылыми және техникалық қызмет, денсаулық сақтау және әлеуметтік қызмет саласындағы негізгі қызмет түрлері бар заңды тұлғалар және (немесе) олардың құрылымдық және оқшауланған бөлімшелері ұсынады</w:t>
            </w:r>
          </w:p>
          <w:p>
            <w:pPr>
              <w:spacing w:after="20"/>
              <w:ind w:left="20"/>
              <w:jc w:val="both"/>
            </w:pPr>
            <w:r>
              <w:rPr>
                <w:rFonts w:ascii="Times New Roman"/>
                <w:b w:val="false"/>
                <w:i w:val="false"/>
                <w:color w:val="000000"/>
                <w:sz w:val="20"/>
              </w:rPr>
              <w:t>
Представляют юридические лица и (или) их структурные и обособленные подразделения с основным видом деятельности в сфере сельского, лесного и рыбного хозяйства, промышленности, строительства, транспорта и складирования, услуг по проживанию и питанию, информации и связи, профессиональной, научной и технической деятельности, здравоохранения и социальных услуг, за исключением отчитывающихся по статистической форме "О деятельности малого предприятия" (индекс 2-МП, периодичность годовая)</w:t>
            </w:r>
          </w:p>
        </w:tc>
      </w:tr>
      <w:tr>
        <w:trPr>
          <w:trHeight w:val="30" w:hRule="atLeast"/>
        </w:trPr>
        <w:tc>
          <w:tcPr>
            <w:tcW w:w="0" w:type="auto"/>
            <w:gridSpan w:val="6"/>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Ұсыну мерзімі – есепті кезеңнен кейінгі 31 қаңтарға (қоса алғанда) дейін</w:t>
            </w:r>
          </w:p>
          <w:p>
            <w:pPr>
              <w:spacing w:after="20"/>
              <w:ind w:left="20"/>
              <w:jc w:val="both"/>
            </w:pPr>
            <w:r>
              <w:rPr>
                <w:rFonts w:ascii="Times New Roman"/>
                <w:b w:val="false"/>
                <w:i w:val="false"/>
                <w:color w:val="000000"/>
                <w:sz w:val="20"/>
              </w:rPr>
              <w:t>
Срок представления – до 31 января (включительно) после отчетного периода</w:t>
            </w:r>
          </w:p>
        </w:tc>
      </w:tr>
      <w:tr>
        <w:trPr>
          <w:trHeight w:val="30" w:hRule="atLeast"/>
        </w:trPr>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БСН коды</w:t>
            </w:r>
          </w:p>
          <w:p>
            <w:pPr>
              <w:spacing w:after="20"/>
              <w:ind w:left="20"/>
              <w:jc w:val="both"/>
            </w:pPr>
            <w:r>
              <w:rPr>
                <w:rFonts w:ascii="Times New Roman"/>
                <w:b w:val="false"/>
                <w:i w:val="false"/>
                <w:color w:val="000000"/>
                <w:sz w:val="20"/>
              </w:rPr>
              <w:t>
код БИН</w:t>
            </w:r>
          </w:p>
        </w:tc>
        <w:tc>
          <w:tcPr>
            <w:tcW w:w="0" w:type="auto"/>
            <w:gridSpan w:val="3"/>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60579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6057900" cy="495300"/>
                          </a:xfrm>
                          <a:prstGeom prst="rect">
                            <a:avLst/>
                          </a:prstGeom>
                        </pic:spPr>
                      </pic:pic>
                    </a:graphicData>
                  </a:graphic>
                </wp:inline>
              </w:drawing>
            </w:r>
          </w:p>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1. Занды тұлғаның деректемелері Реквизиты юридического лица</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Заңды тұлғаның (бөлімшенің) нақты орналасқанорнын көрсетіңіз (оның тіркелген жеріне қарамастан) -облыс, қала, аудан, елді мекенУкажите фактическое место расположения юридическоголица (подразделения) (независимо от места егорегистрации) - область, город, район, населенный пункт</w:t>
            </w: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416300" cy="68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3416300" cy="6858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Əкімшілік-аумақтық объектілер жіктеуішіне сәйкесаумақ коды (ƏАОЖ) (респондент статистикалықнысанды қағаз жеткізгіште ұсынған кезде аумақтықстатистика органының тиісті қызметкері толтырады)</w:t>
            </w:r>
          </w:p>
          <w:p>
            <w:pPr>
              <w:spacing w:after="20"/>
              <w:ind w:left="20"/>
              <w:jc w:val="both"/>
            </w:pPr>
            <w:r>
              <w:rPr>
                <w:rFonts w:ascii="Times New Roman"/>
                <w:b w:val="false"/>
                <w:i w:val="false"/>
                <w:color w:val="000000"/>
                <w:sz w:val="20"/>
              </w:rPr>
              <w:t>
Код территории согласно Классификаторуадминистративно-территориальных объектов (КАТО)(заполняется соответствующим работникомтерриториального органа статистики при представленииреспондентом на бумажном носителе)</w:t>
            </w: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4765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2476500" cy="2667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Заңды тұлғаның (бөлімшенің) нақты жүзегеасырылатын экономикалық қызметінің негізгітүрінің коды мен атауын Экономикалық қызметтүрлерінің жалпы жіктеуішіне сәйкес (ЭҚЖЖ)көрсетіңіз</w:t>
            </w:r>
          </w:p>
          <w:p>
            <w:pPr>
              <w:spacing w:after="20"/>
              <w:ind w:left="20"/>
              <w:jc w:val="both"/>
            </w:pPr>
            <w:r>
              <w:rPr>
                <w:rFonts w:ascii="Times New Roman"/>
                <w:b w:val="false"/>
                <w:i w:val="false"/>
                <w:color w:val="000000"/>
                <w:sz w:val="20"/>
              </w:rPr>
              <w:t>
Укажите наименование и код согласно Общемуклассификатору видов экономической деятельности(ОКЭД) фактически осуществляемого основного видаэкономической деятельности юридического лица(подразделения)</w:t>
            </w: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5113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1511300" cy="393700"/>
                          </a:xfrm>
                          <a:prstGeom prst="rect">
                            <a:avLst/>
                          </a:prstGeom>
                        </pic:spPr>
                      </pic:pic>
                    </a:graphicData>
                  </a:graphic>
                </wp:inline>
              </w:drawing>
            </w:r>
          </w:p>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xml:space="preserve">
      </w:t>
      </w:r>
      <w:r>
        <w:rPr>
          <w:rFonts w:ascii="Times New Roman"/>
          <w:b/>
          <w:i w:val="false"/>
          <w:color w:val="000000"/>
          <w:sz w:val="28"/>
        </w:rPr>
        <w:t>2. Есепті жылға орташа есептегенде еңбек жағдайының жай-күйі туралы ақпаратты көрсетіңіз, адам</w:t>
      </w:r>
    </w:p>
    <w:p>
      <w:pPr>
        <w:spacing w:after="0"/>
        <w:ind w:left="0"/>
        <w:jc w:val="both"/>
      </w:pPr>
      <w:r>
        <w:rPr>
          <w:rFonts w:ascii="Times New Roman"/>
          <w:b w:val="false"/>
          <w:i w:val="false"/>
          <w:color w:val="000000"/>
          <w:sz w:val="28"/>
        </w:rPr>
        <w:t>
      Укажите информацию о состоянии условий труда в среднем за отчетный год, человек</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 коды</w:t>
            </w:r>
          </w:p>
          <w:p>
            <w:pPr>
              <w:spacing w:after="20"/>
              <w:ind w:left="20"/>
              <w:jc w:val="both"/>
            </w:pPr>
            <w:r>
              <w:rPr>
                <w:rFonts w:ascii="Times New Roman"/>
                <w:b w:val="false"/>
                <w:i w:val="false"/>
                <w:color w:val="000000"/>
                <w:sz w:val="20"/>
              </w:rPr>
              <w:t>
Код строки</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Көрсеткіштердің атауы</w:t>
            </w:r>
          </w:p>
          <w:p>
            <w:pPr>
              <w:spacing w:after="20"/>
              <w:ind w:left="20"/>
              <w:jc w:val="both"/>
            </w:pPr>
            <w:r>
              <w:rPr>
                <w:rFonts w:ascii="Times New Roman"/>
                <w:b w:val="false"/>
                <w:i w:val="false"/>
                <w:color w:val="000000"/>
                <w:sz w:val="20"/>
              </w:rPr>
              <w:t>
Наименование показателей</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p>
            <w:pPr>
              <w:spacing w:after="20"/>
              <w:ind w:left="20"/>
              <w:jc w:val="both"/>
            </w:pPr>
            <w:r>
              <w:rPr>
                <w:rFonts w:ascii="Times New Roman"/>
                <w:b w:val="false"/>
                <w:i w:val="false"/>
                <w:color w:val="000000"/>
                <w:sz w:val="20"/>
              </w:rPr>
              <w:t xml:space="preserve">
Всего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p>
            <w:pPr>
              <w:spacing w:after="20"/>
              <w:ind w:left="20"/>
              <w:jc w:val="both"/>
            </w:pPr>
            <w:r>
              <w:rPr>
                <w:rFonts w:ascii="Times New Roman"/>
                <w:b w:val="false"/>
                <w:i w:val="false"/>
                <w:color w:val="000000"/>
                <w:sz w:val="20"/>
              </w:rPr>
              <w:t>
Из них</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әйелдер</w:t>
            </w:r>
          </w:p>
          <w:p>
            <w:pPr>
              <w:spacing w:after="20"/>
              <w:ind w:left="20"/>
              <w:jc w:val="both"/>
            </w:pPr>
            <w:r>
              <w:rPr>
                <w:rFonts w:ascii="Times New Roman"/>
                <w:b w:val="false"/>
                <w:i w:val="false"/>
                <w:color w:val="000000"/>
                <w:sz w:val="20"/>
              </w:rPr>
              <w:t>
женщин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жасқа дейінгі адамдар</w:t>
            </w:r>
          </w:p>
          <w:p>
            <w:pPr>
              <w:spacing w:after="20"/>
              <w:ind w:left="20"/>
              <w:jc w:val="both"/>
            </w:pPr>
            <w:r>
              <w:rPr>
                <w:rFonts w:ascii="Times New Roman"/>
                <w:b w:val="false"/>
                <w:i w:val="false"/>
                <w:color w:val="000000"/>
                <w:sz w:val="20"/>
              </w:rPr>
              <w:t>
лица до 18 лет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Қызметкерлердің тізімдік саны (бала күтіміне байланысты қосымша демалыста жүргендерді қоспағанда)</w:t>
            </w:r>
          </w:p>
          <w:p>
            <w:pPr>
              <w:spacing w:after="20"/>
              <w:ind w:left="20"/>
              <w:jc w:val="both"/>
            </w:pPr>
            <w:r>
              <w:rPr>
                <w:rFonts w:ascii="Times New Roman"/>
                <w:b w:val="false"/>
                <w:i w:val="false"/>
                <w:color w:val="000000"/>
                <w:sz w:val="20"/>
              </w:rPr>
              <w:t>
Списочная численность работников (без находящихся в дополнительном отпуске по уходу за ребенком)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p>
            <w:pPr>
              <w:spacing w:after="20"/>
              <w:ind w:left="20"/>
              <w:jc w:val="both"/>
            </w:pPr>
            <w:r>
              <w:rPr>
                <w:rFonts w:ascii="Times New Roman"/>
                <w:b w:val="false"/>
                <w:i w:val="false"/>
                <w:color w:val="000000"/>
                <w:sz w:val="20"/>
              </w:rPr>
              <w:t>
из нее: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жұмысшылар</w:t>
            </w:r>
          </w:p>
          <w:p>
            <w:pPr>
              <w:spacing w:after="20"/>
              <w:ind w:left="20"/>
              <w:jc w:val="both"/>
            </w:pPr>
            <w:r>
              <w:rPr>
                <w:rFonts w:ascii="Times New Roman"/>
                <w:b w:val="false"/>
                <w:i w:val="false"/>
                <w:color w:val="000000"/>
                <w:sz w:val="20"/>
              </w:rPr>
              <w:t>
рабочих</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түнгі ауысымда жұмыс істейтіндер</w:t>
            </w:r>
          </w:p>
          <w:p>
            <w:pPr>
              <w:spacing w:after="20"/>
              <w:ind w:left="20"/>
              <w:jc w:val="both"/>
            </w:pPr>
            <w:r>
              <w:rPr>
                <w:rFonts w:ascii="Times New Roman"/>
                <w:b w:val="false"/>
                <w:i w:val="false"/>
                <w:color w:val="000000"/>
                <w:sz w:val="20"/>
              </w:rPr>
              <w:t>
занятые в ночную смену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Зиянды еңбек жағдайында жұмыс істейтін қызметкерлердің нақты саны (санитарлық-гигиеналық талаптарға, нормаларға сай келмейтіндер)</w:t>
            </w:r>
          </w:p>
          <w:p>
            <w:pPr>
              <w:spacing w:after="20"/>
              <w:ind w:left="20"/>
              <w:jc w:val="both"/>
            </w:pPr>
            <w:r>
              <w:rPr>
                <w:rFonts w:ascii="Times New Roman"/>
                <w:b w:val="false"/>
                <w:i w:val="false"/>
                <w:color w:val="000000"/>
                <w:sz w:val="20"/>
              </w:rPr>
              <w:t xml:space="preserve">
Фактическая численность работников, занятых во вредных условиях труда (не отвечающих санитарно-гигиеническим требованиям, нормам)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 келесі қолайсыз факторлар тіркелген жағдайларда жұмыс істейтіндер:</w:t>
            </w:r>
          </w:p>
          <w:p>
            <w:pPr>
              <w:spacing w:after="20"/>
              <w:ind w:left="20"/>
              <w:jc w:val="both"/>
            </w:pPr>
            <w:r>
              <w:rPr>
                <w:rFonts w:ascii="Times New Roman"/>
                <w:b w:val="false"/>
                <w:i w:val="false"/>
                <w:color w:val="000000"/>
                <w:sz w:val="20"/>
              </w:rPr>
              <w:t>
из нее, работающих в условиях, где зафиксированы следующие неблагоприятные факторы: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 коды</w:t>
            </w:r>
          </w:p>
          <w:p>
            <w:pPr>
              <w:spacing w:after="20"/>
              <w:ind w:left="20"/>
              <w:jc w:val="both"/>
            </w:pPr>
            <w:r>
              <w:rPr>
                <w:rFonts w:ascii="Times New Roman"/>
                <w:b w:val="false"/>
                <w:i w:val="false"/>
                <w:color w:val="000000"/>
                <w:sz w:val="20"/>
              </w:rPr>
              <w:t>
Код строки</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Көрсеткіштердің атауы</w:t>
            </w:r>
          </w:p>
          <w:p>
            <w:pPr>
              <w:spacing w:after="20"/>
              <w:ind w:left="20"/>
              <w:jc w:val="both"/>
            </w:pPr>
            <w:r>
              <w:rPr>
                <w:rFonts w:ascii="Times New Roman"/>
                <w:b w:val="false"/>
                <w:i w:val="false"/>
                <w:color w:val="000000"/>
                <w:sz w:val="20"/>
              </w:rPr>
              <w:t>
Наименование показателей</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p>
            <w:pPr>
              <w:spacing w:after="20"/>
              <w:ind w:left="20"/>
              <w:jc w:val="both"/>
            </w:pPr>
            <w:r>
              <w:rPr>
                <w:rFonts w:ascii="Times New Roman"/>
                <w:b w:val="false"/>
                <w:i w:val="false"/>
                <w:color w:val="000000"/>
                <w:sz w:val="20"/>
              </w:rPr>
              <w:t xml:space="preserve">
Всего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p>
            <w:pPr>
              <w:spacing w:after="20"/>
              <w:ind w:left="20"/>
              <w:jc w:val="both"/>
            </w:pPr>
            <w:r>
              <w:rPr>
                <w:rFonts w:ascii="Times New Roman"/>
                <w:b w:val="false"/>
                <w:i w:val="false"/>
                <w:color w:val="000000"/>
                <w:sz w:val="20"/>
              </w:rPr>
              <w:t>
Из них</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әйелдер</w:t>
            </w:r>
          </w:p>
          <w:p>
            <w:pPr>
              <w:spacing w:after="20"/>
              <w:ind w:left="20"/>
              <w:jc w:val="both"/>
            </w:pPr>
            <w:r>
              <w:rPr>
                <w:rFonts w:ascii="Times New Roman"/>
                <w:b w:val="false"/>
                <w:i w:val="false"/>
                <w:color w:val="000000"/>
                <w:sz w:val="20"/>
              </w:rPr>
              <w:t>
женщин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жасқа дейінгі адамдар</w:t>
            </w:r>
          </w:p>
          <w:p>
            <w:pPr>
              <w:spacing w:after="20"/>
              <w:ind w:left="20"/>
              <w:jc w:val="both"/>
            </w:pPr>
            <w:r>
              <w:rPr>
                <w:rFonts w:ascii="Times New Roman"/>
                <w:b w:val="false"/>
                <w:i w:val="false"/>
                <w:color w:val="000000"/>
                <w:sz w:val="20"/>
              </w:rPr>
              <w:t>
лица до 18 лет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шудың жоғары деңгейі</w:t>
            </w:r>
          </w:p>
          <w:p>
            <w:pPr>
              <w:spacing w:after="20"/>
              <w:ind w:left="20"/>
              <w:jc w:val="both"/>
            </w:pPr>
            <w:r>
              <w:rPr>
                <w:rFonts w:ascii="Times New Roman"/>
                <w:b w:val="false"/>
                <w:i w:val="false"/>
                <w:color w:val="000000"/>
                <w:sz w:val="20"/>
              </w:rPr>
              <w:t>
повышенный уровень шума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дірілдің жоғары деңгейі</w:t>
            </w:r>
          </w:p>
          <w:p>
            <w:pPr>
              <w:spacing w:after="20"/>
              <w:ind w:left="20"/>
              <w:jc w:val="both"/>
            </w:pPr>
            <w:r>
              <w:rPr>
                <w:rFonts w:ascii="Times New Roman"/>
                <w:b w:val="false"/>
                <w:i w:val="false"/>
                <w:color w:val="000000"/>
                <w:sz w:val="20"/>
              </w:rPr>
              <w:t>
повышенный уровень вибрации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 берілген шекті концентрациясы (ЖБК) асатын жұмыс аймағындағы ауаның газдануы мен шаңдануы, ылғалдығы</w:t>
            </w:r>
          </w:p>
          <w:p>
            <w:pPr>
              <w:spacing w:after="20"/>
              <w:ind w:left="20"/>
              <w:jc w:val="both"/>
            </w:pPr>
            <w:r>
              <w:rPr>
                <w:rFonts w:ascii="Times New Roman"/>
                <w:b w:val="false"/>
                <w:i w:val="false"/>
                <w:color w:val="000000"/>
                <w:sz w:val="20"/>
              </w:rPr>
              <w:t>
запыленность, загазованность, влажность воздуха рабочей зоны, превышающая предельно допустимую концентрацию (ПДК)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қолайсыз температуралық режим</w:t>
            </w:r>
          </w:p>
          <w:p>
            <w:pPr>
              <w:spacing w:after="20"/>
              <w:ind w:left="20"/>
              <w:jc w:val="both"/>
            </w:pPr>
            <w:r>
              <w:rPr>
                <w:rFonts w:ascii="Times New Roman"/>
                <w:b w:val="false"/>
                <w:i w:val="false"/>
                <w:color w:val="000000"/>
                <w:sz w:val="20"/>
              </w:rPr>
              <w:t>
неблагоприятный температурный режим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электрлік, магниттік, электромагниттік толқындардың, радиожиілік кернеулігінің жоғары деңгейі</w:t>
            </w:r>
          </w:p>
          <w:p>
            <w:pPr>
              <w:spacing w:after="20"/>
              <w:ind w:left="20"/>
              <w:jc w:val="both"/>
            </w:pPr>
            <w:r>
              <w:rPr>
                <w:rFonts w:ascii="Times New Roman"/>
                <w:b w:val="false"/>
                <w:i w:val="false"/>
                <w:color w:val="000000"/>
                <w:sz w:val="20"/>
              </w:rPr>
              <w:t>
повышенный уровень напряженности электрических, магнитных, электромагнитных волн, радиочастот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лазерлік сәулеленудің жоғары деңгейі</w:t>
            </w:r>
          </w:p>
          <w:p>
            <w:pPr>
              <w:spacing w:after="20"/>
              <w:ind w:left="20"/>
              <w:jc w:val="both"/>
            </w:pPr>
            <w:r>
              <w:rPr>
                <w:rFonts w:ascii="Times New Roman"/>
                <w:b w:val="false"/>
                <w:i w:val="false"/>
                <w:color w:val="000000"/>
                <w:sz w:val="20"/>
              </w:rPr>
              <w:t>
повышенный уровень лазерного излучения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ультракүлгін сәулеленудің жоғары деңгейі</w:t>
            </w:r>
          </w:p>
          <w:p>
            <w:pPr>
              <w:spacing w:after="20"/>
              <w:ind w:left="20"/>
              <w:jc w:val="both"/>
            </w:pPr>
            <w:r>
              <w:rPr>
                <w:rFonts w:ascii="Times New Roman"/>
                <w:b w:val="false"/>
                <w:i w:val="false"/>
                <w:color w:val="000000"/>
                <w:sz w:val="20"/>
              </w:rPr>
              <w:t>
повышенный уровень ультрафиолетового излучения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радиациялық фактор әсері</w:t>
            </w:r>
          </w:p>
          <w:p>
            <w:pPr>
              <w:spacing w:after="20"/>
              <w:ind w:left="20"/>
              <w:jc w:val="both"/>
            </w:pPr>
            <w:r>
              <w:rPr>
                <w:rFonts w:ascii="Times New Roman"/>
                <w:b w:val="false"/>
                <w:i w:val="false"/>
                <w:color w:val="000000"/>
                <w:sz w:val="20"/>
              </w:rPr>
              <w:t>
воздействие радиационного фактора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биологиялық фактор әсері</w:t>
            </w:r>
          </w:p>
          <w:p>
            <w:pPr>
              <w:spacing w:after="20"/>
              <w:ind w:left="20"/>
              <w:jc w:val="both"/>
            </w:pPr>
            <w:r>
              <w:rPr>
                <w:rFonts w:ascii="Times New Roman"/>
                <w:b w:val="false"/>
                <w:i w:val="false"/>
                <w:color w:val="000000"/>
                <w:sz w:val="20"/>
              </w:rPr>
              <w:t>
воздействие биологического фактора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Ауыр дене еңбегімен шұғылданатын қызметкерлердің нақты саны</w:t>
            </w:r>
          </w:p>
          <w:p>
            <w:pPr>
              <w:spacing w:after="20"/>
              <w:ind w:left="20"/>
              <w:jc w:val="both"/>
            </w:pPr>
            <w:r>
              <w:rPr>
                <w:rFonts w:ascii="Times New Roman"/>
                <w:b w:val="false"/>
                <w:i w:val="false"/>
                <w:color w:val="000000"/>
                <w:sz w:val="20"/>
              </w:rPr>
              <w:t>
Фактическая численность работников, занятых тяжелым физическим трудом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Қауіпсіздік талаптарына сай келмейтін жабдықтарда жұмыс істейтін қызметкерлердің нақты саны</w:t>
            </w:r>
          </w:p>
          <w:p>
            <w:pPr>
              <w:spacing w:after="20"/>
              <w:ind w:left="20"/>
              <w:jc w:val="both"/>
            </w:pPr>
            <w:r>
              <w:rPr>
                <w:rFonts w:ascii="Times New Roman"/>
                <w:b w:val="false"/>
                <w:i w:val="false"/>
                <w:color w:val="000000"/>
                <w:sz w:val="20"/>
              </w:rPr>
              <w:t>
Фактическая численность работников, работающих на оборудовании, не отвечающем требованиям безопасности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xml:space="preserve">
      </w:t>
      </w:r>
      <w:r>
        <w:rPr>
          <w:rFonts w:ascii="Times New Roman"/>
          <w:b/>
          <w:i w:val="false"/>
          <w:color w:val="000000"/>
          <w:sz w:val="28"/>
        </w:rPr>
        <w:t>3. Есепті жылға орташа есептегенде зиянды және басқа да қолайсыз еңбек жағдайларында жұмыс істейтін қызметкерлердің саны туралы ақпаратты көрсетіңіз, адам</w:t>
      </w:r>
    </w:p>
    <w:p>
      <w:pPr>
        <w:spacing w:after="0"/>
        <w:ind w:left="0"/>
        <w:jc w:val="both"/>
      </w:pPr>
      <w:r>
        <w:rPr>
          <w:rFonts w:ascii="Times New Roman"/>
          <w:b w:val="false"/>
          <w:i w:val="false"/>
          <w:color w:val="000000"/>
          <w:sz w:val="28"/>
        </w:rPr>
        <w:t>
      Укажите информацию о численности работников, занятых во вредных и других неблагоприятных условиях труда в среднем за отчетный год, человек</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 коды</w:t>
            </w:r>
          </w:p>
          <w:p>
            <w:pPr>
              <w:spacing w:after="20"/>
              <w:ind w:left="20"/>
              <w:jc w:val="both"/>
            </w:pPr>
            <w:r>
              <w:rPr>
                <w:rFonts w:ascii="Times New Roman"/>
                <w:b w:val="false"/>
                <w:i w:val="false"/>
                <w:color w:val="000000"/>
                <w:sz w:val="20"/>
              </w:rPr>
              <w:t>
Код строки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Көрсеткіштердің атауы</w:t>
            </w:r>
          </w:p>
          <w:p>
            <w:pPr>
              <w:spacing w:after="20"/>
              <w:ind w:left="20"/>
              <w:jc w:val="both"/>
            </w:pPr>
            <w:r>
              <w:rPr>
                <w:rFonts w:ascii="Times New Roman"/>
                <w:b w:val="false"/>
                <w:i w:val="false"/>
                <w:color w:val="000000"/>
                <w:sz w:val="20"/>
              </w:rPr>
              <w:t>
Наименование показателей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p>
            <w:pPr>
              <w:spacing w:after="20"/>
              <w:ind w:left="20"/>
              <w:jc w:val="both"/>
            </w:pPr>
            <w:r>
              <w:rPr>
                <w:rFonts w:ascii="Times New Roman"/>
                <w:b w:val="false"/>
                <w:i w:val="false"/>
                <w:color w:val="000000"/>
                <w:sz w:val="20"/>
              </w:rPr>
              <w:t>
Всего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Одан әйелдер</w:t>
            </w:r>
          </w:p>
          <w:p>
            <w:pPr>
              <w:spacing w:after="20"/>
              <w:ind w:left="20"/>
              <w:jc w:val="both"/>
            </w:pPr>
            <w:r>
              <w:rPr>
                <w:rFonts w:ascii="Times New Roman"/>
                <w:b w:val="false"/>
                <w:i w:val="false"/>
                <w:color w:val="000000"/>
                <w:sz w:val="20"/>
              </w:rPr>
              <w:t>
Из них женщин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жасқа дейінгі адамдар</w:t>
            </w:r>
          </w:p>
          <w:p>
            <w:pPr>
              <w:spacing w:after="20"/>
              <w:ind w:left="20"/>
              <w:jc w:val="both"/>
            </w:pPr>
            <w:r>
              <w:rPr>
                <w:rFonts w:ascii="Times New Roman"/>
                <w:b w:val="false"/>
                <w:i w:val="false"/>
                <w:color w:val="000000"/>
                <w:sz w:val="20"/>
              </w:rPr>
              <w:t>
Лица до18 лет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Зиянды жəне басқа да қолайсыз еңбек жағдайларында жұмыс істегені үшін өтемақы белгіленген қызметкерлердің тізімдік саны:</w:t>
            </w:r>
          </w:p>
          <w:p>
            <w:pPr>
              <w:spacing w:after="20"/>
              <w:ind w:left="20"/>
              <w:jc w:val="both"/>
            </w:pPr>
            <w:r>
              <w:rPr>
                <w:rFonts w:ascii="Times New Roman"/>
                <w:b w:val="false"/>
                <w:i w:val="false"/>
                <w:color w:val="000000"/>
                <w:sz w:val="20"/>
              </w:rPr>
              <w:t>
Списочная численность работников, которым за работу во вредных и других неблагоприятных условиях труда установлены льготы и компенсаций: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p>
            <w:pPr>
              <w:spacing w:after="20"/>
              <w:ind w:left="20"/>
              <w:jc w:val="both"/>
            </w:pPr>
            <w:r>
              <w:rPr>
                <w:rFonts w:ascii="Times New Roman"/>
                <w:b w:val="false"/>
                <w:i w:val="false"/>
                <w:color w:val="000000"/>
                <w:sz w:val="20"/>
              </w:rPr>
              <w:t>
из нее: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қосымша демалыстар</w:t>
            </w:r>
          </w:p>
          <w:p>
            <w:pPr>
              <w:spacing w:after="20"/>
              <w:ind w:left="20"/>
              <w:jc w:val="both"/>
            </w:pPr>
            <w:r>
              <w:rPr>
                <w:rFonts w:ascii="Times New Roman"/>
                <w:b w:val="false"/>
                <w:i w:val="false"/>
                <w:color w:val="000000"/>
                <w:sz w:val="20"/>
              </w:rPr>
              <w:t>
дополнительные отпуска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қысқартылған жұмыс күні</w:t>
            </w:r>
          </w:p>
          <w:p>
            <w:pPr>
              <w:spacing w:after="20"/>
              <w:ind w:left="20"/>
              <w:jc w:val="both"/>
            </w:pPr>
            <w:r>
              <w:rPr>
                <w:rFonts w:ascii="Times New Roman"/>
                <w:b w:val="false"/>
                <w:i w:val="false"/>
                <w:color w:val="000000"/>
                <w:sz w:val="20"/>
              </w:rPr>
              <w:t>
сокращенный рабочий день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емдік-профилактикалық тағам</w:t>
            </w:r>
          </w:p>
          <w:p>
            <w:pPr>
              <w:spacing w:after="20"/>
              <w:ind w:left="20"/>
              <w:jc w:val="both"/>
            </w:pPr>
            <w:r>
              <w:rPr>
                <w:rFonts w:ascii="Times New Roman"/>
                <w:b w:val="false"/>
                <w:i w:val="false"/>
                <w:color w:val="000000"/>
                <w:sz w:val="20"/>
              </w:rPr>
              <w:t>
лечебно-профилактическое питание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сүт және оған теңестірілген тамақ өнімдері</w:t>
            </w:r>
          </w:p>
          <w:p>
            <w:pPr>
              <w:spacing w:after="20"/>
              <w:ind w:left="20"/>
              <w:jc w:val="both"/>
            </w:pPr>
            <w:r>
              <w:rPr>
                <w:rFonts w:ascii="Times New Roman"/>
                <w:b w:val="false"/>
                <w:i w:val="false"/>
                <w:color w:val="000000"/>
                <w:sz w:val="20"/>
              </w:rPr>
              <w:t>
молоко и равноценные пищевые продукты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зиянды және басқа да қолайсыз еңбек жағдайлары үшін қосымша ақы</w:t>
            </w:r>
          </w:p>
          <w:p>
            <w:pPr>
              <w:spacing w:after="20"/>
              <w:ind w:left="20"/>
              <w:jc w:val="both"/>
            </w:pPr>
            <w:r>
              <w:rPr>
                <w:rFonts w:ascii="Times New Roman"/>
                <w:b w:val="false"/>
                <w:i w:val="false"/>
                <w:color w:val="000000"/>
                <w:sz w:val="20"/>
              </w:rPr>
              <w:t>
доплаты за вредные и другие неблагоприятные условия труда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арнайы жәрдемақыға құқық</w:t>
            </w:r>
          </w:p>
          <w:p>
            <w:pPr>
              <w:spacing w:after="20"/>
              <w:ind w:left="20"/>
              <w:jc w:val="both"/>
            </w:pPr>
            <w:r>
              <w:rPr>
                <w:rFonts w:ascii="Times New Roman"/>
                <w:b w:val="false"/>
                <w:i w:val="false"/>
                <w:color w:val="000000"/>
                <w:sz w:val="20"/>
              </w:rPr>
              <w:t xml:space="preserve">
право на государственное специальное пособие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1.2, 1.3, 1.4, 1.5 және 1.6-жолдарда келтірілген жеңілдіктердің немесе өтемақылардың ең болмаса бір түрі белгіленген қызметкерлердің тізімдік саны</w:t>
            </w:r>
          </w:p>
          <w:p>
            <w:pPr>
              <w:spacing w:after="20"/>
              <w:ind w:left="20"/>
              <w:jc w:val="both"/>
            </w:pPr>
            <w:r>
              <w:rPr>
                <w:rFonts w:ascii="Times New Roman"/>
                <w:b w:val="false"/>
                <w:i w:val="false"/>
                <w:color w:val="000000"/>
                <w:sz w:val="20"/>
              </w:rPr>
              <w:t>
Списочная численность работников, которым установлен хотя бы один вид льгот или компенсаций, перечисленных в строках 1.1, 1.2, 1.3, 1.4, 1.5 и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xml:space="preserve">
      </w:t>
      </w:r>
      <w:r>
        <w:rPr>
          <w:rFonts w:ascii="Times New Roman"/>
          <w:b/>
          <w:i w:val="false"/>
          <w:color w:val="000000"/>
          <w:sz w:val="28"/>
        </w:rPr>
        <w:t>4. Зиянды және басқа да қолайсыз еңбек жағдайларындағы жұмысы үшін кәсіпорынның жеңілдіктер мен өтемақыларға жұмсаған шығындары туралы ақпаратты көрсетіңіз</w:t>
      </w:r>
    </w:p>
    <w:p>
      <w:pPr>
        <w:spacing w:after="0"/>
        <w:ind w:left="0"/>
        <w:jc w:val="both"/>
      </w:pPr>
      <w:r>
        <w:rPr>
          <w:rFonts w:ascii="Times New Roman"/>
          <w:b w:val="false"/>
          <w:i w:val="false"/>
          <w:color w:val="000000"/>
          <w:sz w:val="28"/>
        </w:rPr>
        <w:t>
      Укажите информацию о затратах предприятия на льготы и компенсации за работу во вредных и других неблагоприятных условиях труда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 коды</w:t>
            </w:r>
          </w:p>
          <w:p>
            <w:pPr>
              <w:spacing w:after="20"/>
              <w:ind w:left="20"/>
              <w:jc w:val="both"/>
            </w:pPr>
            <w:r>
              <w:rPr>
                <w:rFonts w:ascii="Times New Roman"/>
                <w:b w:val="false"/>
                <w:i w:val="false"/>
                <w:color w:val="000000"/>
                <w:sz w:val="20"/>
              </w:rPr>
              <w:t>
Код строки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Көрсеткіштердің атауы</w:t>
            </w:r>
          </w:p>
          <w:p>
            <w:pPr>
              <w:spacing w:after="20"/>
              <w:ind w:left="20"/>
              <w:jc w:val="both"/>
            </w:pPr>
            <w:r>
              <w:rPr>
                <w:rFonts w:ascii="Times New Roman"/>
                <w:b w:val="false"/>
                <w:i w:val="false"/>
                <w:color w:val="000000"/>
                <w:sz w:val="20"/>
              </w:rPr>
              <w:t>
Наименование показателей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жыл ішінде кәсіпорынның жеңілдіктер мен өтемақыларға жұмсаған шығындары, мың теңге (ондық белгімен)</w:t>
            </w:r>
          </w:p>
          <w:p>
            <w:pPr>
              <w:spacing w:after="20"/>
              <w:ind w:left="20"/>
              <w:jc w:val="both"/>
            </w:pPr>
            <w:r>
              <w:rPr>
                <w:rFonts w:ascii="Times New Roman"/>
                <w:b w:val="false"/>
                <w:i w:val="false"/>
                <w:color w:val="000000"/>
                <w:sz w:val="20"/>
              </w:rPr>
              <w:t>
Затраты предприятия на льготы и компенсации за год, тысяч тенге (с десятичным знаком)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p>
            <w:pPr>
              <w:spacing w:after="20"/>
              <w:ind w:left="20"/>
              <w:jc w:val="both"/>
            </w:pPr>
            <w:r>
              <w:rPr>
                <w:rFonts w:ascii="Times New Roman"/>
                <w:b w:val="false"/>
                <w:i w:val="false"/>
                <w:color w:val="000000"/>
                <w:sz w:val="20"/>
              </w:rPr>
              <w:t>
Всего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p>
            <w:pPr>
              <w:spacing w:after="20"/>
              <w:ind w:left="20"/>
              <w:jc w:val="both"/>
            </w:pPr>
            <w:r>
              <w:rPr>
                <w:rFonts w:ascii="Times New Roman"/>
                <w:b w:val="false"/>
                <w:i w:val="false"/>
                <w:color w:val="000000"/>
                <w:sz w:val="20"/>
              </w:rPr>
              <w:t>
из него 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қосымша демалыс үшін</w:t>
            </w:r>
          </w:p>
          <w:p>
            <w:pPr>
              <w:spacing w:after="20"/>
              <w:ind w:left="20"/>
              <w:jc w:val="both"/>
            </w:pPr>
            <w:r>
              <w:rPr>
                <w:rFonts w:ascii="Times New Roman"/>
                <w:b w:val="false"/>
                <w:i w:val="false"/>
                <w:color w:val="000000"/>
                <w:sz w:val="20"/>
              </w:rPr>
              <w:t>
дополнительные отпуска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қысқартылған жұмыс күні үшін</w:t>
            </w:r>
          </w:p>
          <w:p>
            <w:pPr>
              <w:spacing w:after="20"/>
              <w:ind w:left="20"/>
              <w:jc w:val="both"/>
            </w:pPr>
            <w:r>
              <w:rPr>
                <w:rFonts w:ascii="Times New Roman"/>
                <w:b w:val="false"/>
                <w:i w:val="false"/>
                <w:color w:val="000000"/>
                <w:sz w:val="20"/>
              </w:rPr>
              <w:t>
сокращенный рабочий день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емдік-профилактикалық тағам үшін</w:t>
            </w:r>
          </w:p>
          <w:p>
            <w:pPr>
              <w:spacing w:after="20"/>
              <w:ind w:left="20"/>
              <w:jc w:val="both"/>
            </w:pPr>
            <w:r>
              <w:rPr>
                <w:rFonts w:ascii="Times New Roman"/>
                <w:b w:val="false"/>
                <w:i w:val="false"/>
                <w:color w:val="000000"/>
                <w:sz w:val="20"/>
              </w:rPr>
              <w:t>
лечебно-профилактическое питание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сүт және оған теңестірілген тамақ өнімдері үшін</w:t>
            </w:r>
          </w:p>
          <w:p>
            <w:pPr>
              <w:spacing w:after="20"/>
              <w:ind w:left="20"/>
              <w:jc w:val="both"/>
            </w:pPr>
            <w:r>
              <w:rPr>
                <w:rFonts w:ascii="Times New Roman"/>
                <w:b w:val="false"/>
                <w:i w:val="false"/>
                <w:color w:val="000000"/>
                <w:sz w:val="20"/>
              </w:rPr>
              <w:t>
молоко и равноценные пищевые продукты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зиянды және басқа да қолайсыз еңбек жағдайлары үшін қосымша ақы үшін</w:t>
            </w:r>
          </w:p>
          <w:p>
            <w:pPr>
              <w:spacing w:after="20"/>
              <w:ind w:left="20"/>
              <w:jc w:val="both"/>
            </w:pPr>
            <w:r>
              <w:rPr>
                <w:rFonts w:ascii="Times New Roman"/>
                <w:b w:val="false"/>
                <w:i w:val="false"/>
                <w:color w:val="000000"/>
                <w:sz w:val="20"/>
              </w:rPr>
              <w:t>
доплаты за вредные и другие неблагоприятные условия труда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xml:space="preserve">
      </w:t>
      </w:r>
      <w:r>
        <w:rPr>
          <w:rFonts w:ascii="Times New Roman"/>
          <w:b/>
          <w:i w:val="false"/>
          <w:color w:val="000000"/>
          <w:sz w:val="28"/>
        </w:rPr>
        <w:t>5. Статистикалық нысанды толтыруға жұмсалған уақытты көрсетіңіз, сағатпен (қажеттiсiн қоршаңыз)</w:t>
      </w:r>
    </w:p>
    <w:p>
      <w:pPr>
        <w:spacing w:after="0"/>
        <w:ind w:left="0"/>
        <w:jc w:val="both"/>
      </w:pPr>
      <w:r>
        <w:rPr>
          <w:rFonts w:ascii="Times New Roman"/>
          <w:b w:val="false"/>
          <w:i w:val="false"/>
          <w:color w:val="000000"/>
          <w:sz w:val="28"/>
        </w:rPr>
        <w:t>
      Укажите время,затраченное на заполнение статистической формы, в часах (нужное обвести)</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сағатқа дейiн</w:t>
            </w:r>
          </w:p>
          <w:p>
            <w:pPr>
              <w:spacing w:after="20"/>
              <w:ind w:left="20"/>
              <w:jc w:val="both"/>
            </w:pPr>
            <w:r>
              <w:rPr>
                <w:rFonts w:ascii="Times New Roman"/>
                <w:b w:val="false"/>
                <w:i w:val="false"/>
                <w:color w:val="000000"/>
                <w:sz w:val="20"/>
              </w:rPr>
              <w:t>
до 1 часа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 сағаттан артық</w:t>
            </w:r>
          </w:p>
          <w:p>
            <w:pPr>
              <w:spacing w:after="20"/>
              <w:ind w:left="20"/>
              <w:jc w:val="both"/>
            </w:pPr>
            <w:r>
              <w:rPr>
                <w:rFonts w:ascii="Times New Roman"/>
                <w:b w:val="false"/>
                <w:i w:val="false"/>
                <w:color w:val="000000"/>
                <w:sz w:val="20"/>
              </w:rPr>
              <w:t>
более 40 часов</w:t>
            </w:r>
          </w:p>
        </w:tc>
      </w:tr>
    </w:tbl>
    <w:p>
      <w:pPr>
        <w:spacing w:after="0"/>
        <w:ind w:left="0"/>
        <w:jc w:val="both"/>
      </w:pPr>
      <w:r>
        <w:rPr>
          <w:rFonts w:ascii="Times New Roman"/>
          <w:b w:val="false"/>
          <w:i w:val="false"/>
          <w:color w:val="000000"/>
          <w:sz w:val="28"/>
        </w:rPr>
        <w:t>
      Атауы</w:t>
      </w:r>
    </w:p>
    <w:p>
      <w:pPr>
        <w:spacing w:after="0"/>
        <w:ind w:left="0"/>
        <w:jc w:val="both"/>
      </w:pPr>
      <w:r>
        <w:rPr>
          <w:rFonts w:ascii="Times New Roman"/>
          <w:b w:val="false"/>
          <w:i w:val="false"/>
          <w:color w:val="000000"/>
          <w:sz w:val="28"/>
        </w:rPr>
        <w:t xml:space="preserve">
      Наименование ____________________________________________________________ </w:t>
      </w:r>
    </w:p>
    <w:p>
      <w:pPr>
        <w:spacing w:after="0"/>
        <w:ind w:left="0"/>
        <w:jc w:val="both"/>
      </w:pPr>
      <w:r>
        <w:rPr>
          <w:rFonts w:ascii="Times New Roman"/>
          <w:b w:val="false"/>
          <w:i w:val="false"/>
          <w:color w:val="000000"/>
          <w:sz w:val="28"/>
        </w:rPr>
        <w:t>
      Мекенжайы (респонденттің)</w:t>
      </w:r>
    </w:p>
    <w:p>
      <w:pPr>
        <w:spacing w:after="0"/>
        <w:ind w:left="0"/>
        <w:jc w:val="both"/>
      </w:pPr>
      <w:r>
        <w:rPr>
          <w:rFonts w:ascii="Times New Roman"/>
          <w:b w:val="false"/>
          <w:i w:val="false"/>
          <w:color w:val="000000"/>
          <w:sz w:val="28"/>
        </w:rPr>
        <w:t xml:space="preserve">
      Адрес (респондента) _______________________________________________________ </w:t>
      </w:r>
    </w:p>
    <w:p>
      <w:pPr>
        <w:spacing w:after="0"/>
        <w:ind w:left="0"/>
        <w:jc w:val="both"/>
      </w:pPr>
      <w:r>
        <w:rPr>
          <w:rFonts w:ascii="Times New Roman"/>
          <w:b w:val="false"/>
          <w:i w:val="false"/>
          <w:color w:val="000000"/>
          <w:sz w:val="28"/>
        </w:rPr>
        <w:t xml:space="preserve">
      Телефоны (респонденттің) </w:t>
      </w:r>
    </w:p>
    <w:p>
      <w:pPr>
        <w:spacing w:after="0"/>
        <w:ind w:left="0"/>
        <w:jc w:val="both"/>
      </w:pPr>
      <w:r>
        <w:rPr>
          <w:rFonts w:ascii="Times New Roman"/>
          <w:b w:val="false"/>
          <w:i w:val="false"/>
          <w:color w:val="000000"/>
          <w:sz w:val="28"/>
        </w:rPr>
        <w:t xml:space="preserve">
      Телефон (респондента) ______________________________ _______________________ </w:t>
      </w:r>
    </w:p>
    <w:p>
      <w:pPr>
        <w:spacing w:after="0"/>
        <w:ind w:left="0"/>
        <w:jc w:val="both"/>
      </w:pPr>
      <w:r>
        <w:rPr>
          <w:rFonts w:ascii="Times New Roman"/>
          <w:b w:val="false"/>
          <w:i w:val="false"/>
          <w:color w:val="000000"/>
          <w:sz w:val="28"/>
        </w:rPr>
        <w:t xml:space="preserve">
      стационарлық                         ұялы </w:t>
      </w:r>
    </w:p>
    <w:p>
      <w:pPr>
        <w:spacing w:after="0"/>
        <w:ind w:left="0"/>
        <w:jc w:val="both"/>
      </w:pPr>
      <w:r>
        <w:rPr>
          <w:rFonts w:ascii="Times New Roman"/>
          <w:b w:val="false"/>
          <w:i w:val="false"/>
          <w:color w:val="000000"/>
          <w:sz w:val="28"/>
        </w:rPr>
        <w:t xml:space="preserve">
      стационарный                         мобильный </w:t>
      </w:r>
    </w:p>
    <w:p>
      <w:pPr>
        <w:spacing w:after="0"/>
        <w:ind w:left="0"/>
        <w:jc w:val="both"/>
      </w:pPr>
      <w:r>
        <w:rPr>
          <w:rFonts w:ascii="Times New Roman"/>
          <w:b w:val="false"/>
          <w:i w:val="false"/>
          <w:color w:val="000000"/>
          <w:sz w:val="28"/>
        </w:rPr>
        <w:t>
      Электрондық пошта мекенжайы (респонденттің)</w:t>
      </w:r>
    </w:p>
    <w:p>
      <w:pPr>
        <w:spacing w:after="0"/>
        <w:ind w:left="0"/>
        <w:jc w:val="both"/>
      </w:pPr>
      <w:r>
        <w:rPr>
          <w:rFonts w:ascii="Times New Roman"/>
          <w:b w:val="false"/>
          <w:i w:val="false"/>
          <w:color w:val="000000"/>
          <w:sz w:val="28"/>
        </w:rPr>
        <w:t xml:space="preserve">
      Адрес электронной почты (респондента) _______________________________________ </w:t>
      </w:r>
    </w:p>
    <w:p>
      <w:pPr>
        <w:spacing w:after="0"/>
        <w:ind w:left="0"/>
        <w:jc w:val="both"/>
      </w:pPr>
      <w:r>
        <w:rPr>
          <w:rFonts w:ascii="Times New Roman"/>
          <w:b w:val="false"/>
          <w:i w:val="false"/>
          <w:color w:val="000000"/>
          <w:sz w:val="28"/>
        </w:rPr>
        <w:t>
      Орындаушы</w:t>
      </w:r>
    </w:p>
    <w:p>
      <w:pPr>
        <w:spacing w:after="0"/>
        <w:ind w:left="0"/>
        <w:jc w:val="both"/>
      </w:pPr>
      <w:r>
        <w:rPr>
          <w:rFonts w:ascii="Times New Roman"/>
          <w:b w:val="false"/>
          <w:i w:val="false"/>
          <w:color w:val="000000"/>
          <w:sz w:val="28"/>
        </w:rPr>
        <w:t xml:space="preserve">
      Исполнитель ___________________________________ __________________________ </w:t>
      </w:r>
    </w:p>
    <w:p>
      <w:pPr>
        <w:spacing w:after="0"/>
        <w:ind w:left="0"/>
        <w:jc w:val="both"/>
      </w:pPr>
      <w:r>
        <w:rPr>
          <w:rFonts w:ascii="Times New Roman"/>
          <w:b w:val="false"/>
          <w:i w:val="false"/>
          <w:color w:val="000000"/>
          <w:sz w:val="28"/>
        </w:rPr>
        <w:t>
      тегі, аты және әкесінің аты (бар болған жағдайда) қолы, телефоны (орындаушының)</w:t>
      </w:r>
    </w:p>
    <w:p>
      <w:pPr>
        <w:spacing w:after="0"/>
        <w:ind w:left="0"/>
        <w:jc w:val="both"/>
      </w:pPr>
      <w:r>
        <w:rPr>
          <w:rFonts w:ascii="Times New Roman"/>
          <w:b w:val="false"/>
          <w:i w:val="false"/>
          <w:color w:val="000000"/>
          <w:sz w:val="28"/>
        </w:rPr>
        <w:t>
      фамилия, имя и отчество (при его наличии) подпись, телефон (исполнителя)</w:t>
      </w:r>
    </w:p>
    <w:p>
      <w:pPr>
        <w:spacing w:after="0"/>
        <w:ind w:left="0"/>
        <w:jc w:val="both"/>
      </w:pPr>
      <w:r>
        <w:rPr>
          <w:rFonts w:ascii="Times New Roman"/>
          <w:b w:val="false"/>
          <w:i w:val="false"/>
          <w:color w:val="000000"/>
          <w:sz w:val="28"/>
        </w:rPr>
        <w:t>
      Бас бухгалтер немесе оның міндетін атқарушы тұлға</w:t>
      </w:r>
    </w:p>
    <w:p>
      <w:pPr>
        <w:spacing w:after="0"/>
        <w:ind w:left="0"/>
        <w:jc w:val="both"/>
      </w:pPr>
      <w:r>
        <w:rPr>
          <w:rFonts w:ascii="Times New Roman"/>
          <w:b w:val="false"/>
          <w:i w:val="false"/>
          <w:color w:val="000000"/>
          <w:sz w:val="28"/>
        </w:rPr>
        <w:t xml:space="preserve">
      Главный бухгалтер или лицо, исполняющее его обязанности </w:t>
      </w:r>
    </w:p>
    <w:p>
      <w:pPr>
        <w:spacing w:after="0"/>
        <w:ind w:left="0"/>
        <w:jc w:val="both"/>
      </w:pPr>
      <w:r>
        <w:rPr>
          <w:rFonts w:ascii="Times New Roman"/>
          <w:b w:val="false"/>
          <w:i w:val="false"/>
          <w:color w:val="000000"/>
          <w:sz w:val="28"/>
        </w:rPr>
        <w:t xml:space="preserve">
      ___________________________________________ _______________________________ </w:t>
      </w:r>
    </w:p>
    <w:p>
      <w:pPr>
        <w:spacing w:after="0"/>
        <w:ind w:left="0"/>
        <w:jc w:val="both"/>
      </w:pPr>
      <w:r>
        <w:rPr>
          <w:rFonts w:ascii="Times New Roman"/>
          <w:b w:val="false"/>
          <w:i w:val="false"/>
          <w:color w:val="000000"/>
          <w:sz w:val="28"/>
        </w:rPr>
        <w:t>
      тегі, аты және әкесінің аты (бар болған жағдайда)             қолы</w:t>
      </w:r>
    </w:p>
    <w:p>
      <w:pPr>
        <w:spacing w:after="0"/>
        <w:ind w:left="0"/>
        <w:jc w:val="both"/>
      </w:pPr>
      <w:r>
        <w:rPr>
          <w:rFonts w:ascii="Times New Roman"/>
          <w:b w:val="false"/>
          <w:i w:val="false"/>
          <w:color w:val="000000"/>
          <w:sz w:val="28"/>
        </w:rPr>
        <w:t>
      фамилия, имя и отчество (при его наличии)                   подпись</w:t>
      </w:r>
    </w:p>
    <w:p>
      <w:pPr>
        <w:spacing w:after="0"/>
        <w:ind w:left="0"/>
        <w:jc w:val="both"/>
      </w:pPr>
      <w:r>
        <w:rPr>
          <w:rFonts w:ascii="Times New Roman"/>
          <w:b w:val="false"/>
          <w:i w:val="false"/>
          <w:color w:val="000000"/>
          <w:sz w:val="28"/>
        </w:rPr>
        <w:t>
      Басшы немесе оның міндетін атқарушы тұлға</w:t>
      </w:r>
    </w:p>
    <w:p>
      <w:pPr>
        <w:spacing w:after="0"/>
        <w:ind w:left="0"/>
        <w:jc w:val="both"/>
      </w:pPr>
      <w:r>
        <w:rPr>
          <w:rFonts w:ascii="Times New Roman"/>
          <w:b w:val="false"/>
          <w:i w:val="false"/>
          <w:color w:val="000000"/>
          <w:sz w:val="28"/>
        </w:rPr>
        <w:t xml:space="preserve">
       Руководитель или лицо, исполняющее его обязанности </w:t>
      </w:r>
    </w:p>
    <w:p>
      <w:pPr>
        <w:spacing w:after="0"/>
        <w:ind w:left="0"/>
        <w:jc w:val="both"/>
      </w:pPr>
      <w:r>
        <w:rPr>
          <w:rFonts w:ascii="Times New Roman"/>
          <w:b w:val="false"/>
          <w:i w:val="false"/>
          <w:color w:val="000000"/>
          <w:sz w:val="28"/>
        </w:rPr>
        <w:t xml:space="preserve">
      ___________________________________________ ______________________________ </w:t>
      </w:r>
    </w:p>
    <w:p>
      <w:pPr>
        <w:spacing w:after="0"/>
        <w:ind w:left="0"/>
        <w:jc w:val="both"/>
      </w:pPr>
      <w:r>
        <w:rPr>
          <w:rFonts w:ascii="Times New Roman"/>
          <w:b w:val="false"/>
          <w:i w:val="false"/>
          <w:color w:val="000000"/>
          <w:sz w:val="28"/>
        </w:rPr>
        <w:t xml:space="preserve">
      тегі, аты және әкесінің аты (бар болған жағдайда)             қолы </w:t>
      </w:r>
    </w:p>
    <w:p>
      <w:pPr>
        <w:spacing w:after="0"/>
        <w:ind w:left="0"/>
        <w:jc w:val="both"/>
      </w:pPr>
      <w:r>
        <w:rPr>
          <w:rFonts w:ascii="Times New Roman"/>
          <w:b w:val="false"/>
          <w:i w:val="false"/>
          <w:color w:val="000000"/>
          <w:sz w:val="28"/>
        </w:rPr>
        <w:t>
      фамилия, имя и отчество (при его наличии)                   подпись</w:t>
      </w:r>
    </w:p>
    <w:p>
      <w:pPr>
        <w:spacing w:after="0"/>
        <w:ind w:left="0"/>
        <w:jc w:val="both"/>
      </w:pPr>
      <w:r>
        <w:rPr>
          <w:rFonts w:ascii="Times New Roman"/>
          <w:b w:val="false"/>
          <w:i w:val="false"/>
          <w:color w:val="000000"/>
          <w:sz w:val="28"/>
        </w:rPr>
        <w:t xml:space="preserve">
      </w:t>
      </w:r>
      <w:r>
        <w:rPr>
          <w:rFonts w:ascii="Times New Roman"/>
          <w:b/>
          <w:i w:val="false"/>
          <w:color w:val="000000"/>
          <w:sz w:val="28"/>
        </w:rPr>
        <w:t>Ескертпе:</w:t>
      </w:r>
    </w:p>
    <w:p>
      <w:pPr>
        <w:spacing w:after="0"/>
        <w:ind w:left="0"/>
        <w:jc w:val="both"/>
      </w:pPr>
      <w:r>
        <w:rPr>
          <w:rFonts w:ascii="Times New Roman"/>
          <w:b w:val="false"/>
          <w:i w:val="false"/>
          <w:color w:val="000000"/>
          <w:sz w:val="28"/>
        </w:rPr>
        <w:t>
      Примечание:</w:t>
      </w:r>
    </w:p>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Мемлекеттік статистиканың тиісті органдарына анық емес бастапқы статистикалық деректерді ұсыну және бастапқы статистикалық деректерді белгіленген мерзімде ұсынбау "Әкімшілік құқық бұзушылық туралы" Қазақстан Республикасы Кодексінің </w:t>
      </w:r>
      <w:r>
        <w:rPr>
          <w:rFonts w:ascii="Times New Roman"/>
          <w:b w:val="false"/>
          <w:i w:val="false"/>
          <w:color w:val="000000"/>
          <w:sz w:val="28"/>
        </w:rPr>
        <w:t>497-бабында</w:t>
      </w:r>
      <w:r>
        <w:rPr>
          <w:rFonts w:ascii="Times New Roman"/>
          <w:b/>
          <w:i w:val="false"/>
          <w:color w:val="000000"/>
          <w:sz w:val="28"/>
        </w:rPr>
        <w:t xml:space="preserve"> көзделген әкімшілік құқық бұзушылықтар болып табылады</w:t>
      </w:r>
    </w:p>
    <w:p>
      <w:pPr>
        <w:spacing w:after="0"/>
        <w:ind w:left="0"/>
        <w:jc w:val="both"/>
      </w:pPr>
      <w:r>
        <w:rPr>
          <w:rFonts w:ascii="Times New Roman"/>
          <w:b w:val="false"/>
          <w:i w:val="false"/>
          <w:color w:val="000000"/>
          <w:sz w:val="28"/>
        </w:rPr>
        <w:t>
      Представление недостоверных и непредставление первичных статистических данных в соответствующие органы государственной статистики в установленный срок являются административными правонарушениями, предусмотренными статьей 497 Кодекса Республики Казахстан "Об административных правонарушениях".</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Ұлттық экономика министрлігі</w:t>
            </w:r>
            <w:r>
              <w:br/>
            </w:r>
            <w:r>
              <w:rPr>
                <w:rFonts w:ascii="Times New Roman"/>
                <w:b w:val="false"/>
                <w:i w:val="false"/>
                <w:color w:val="000000"/>
                <w:sz w:val="20"/>
              </w:rPr>
              <w:t xml:space="preserve">Статистика комитеті </w:t>
            </w:r>
            <w:r>
              <w:br/>
            </w:r>
            <w:r>
              <w:rPr>
                <w:rFonts w:ascii="Times New Roman"/>
                <w:b w:val="false"/>
                <w:i w:val="false"/>
                <w:color w:val="000000"/>
                <w:sz w:val="20"/>
              </w:rPr>
              <w:t>төрағасының</w:t>
            </w:r>
            <w:r>
              <w:br/>
            </w:r>
            <w:r>
              <w:rPr>
                <w:rFonts w:ascii="Times New Roman"/>
                <w:b w:val="false"/>
                <w:i w:val="false"/>
                <w:color w:val="000000"/>
                <w:sz w:val="20"/>
              </w:rPr>
              <w:t xml:space="preserve">2020 жылғы 7 қыркүйектегі </w:t>
            </w:r>
            <w:r>
              <w:br/>
            </w:r>
            <w:r>
              <w:rPr>
                <w:rFonts w:ascii="Times New Roman"/>
                <w:b w:val="false"/>
                <w:i w:val="false"/>
                <w:color w:val="000000"/>
                <w:sz w:val="20"/>
              </w:rPr>
              <w:t xml:space="preserve">№ 34 бұйрығына </w:t>
            </w:r>
            <w:r>
              <w:br/>
            </w:r>
            <w:r>
              <w:rPr>
                <w:rFonts w:ascii="Times New Roman"/>
                <w:b w:val="false"/>
                <w:i w:val="false"/>
                <w:color w:val="000000"/>
                <w:sz w:val="20"/>
              </w:rPr>
              <w:t>6-қосымша</w:t>
            </w:r>
          </w:p>
        </w:tc>
      </w:tr>
    </w:tbl>
    <w:p>
      <w:pPr>
        <w:spacing w:after="0"/>
        <w:ind w:left="0"/>
        <w:jc w:val="left"/>
      </w:pPr>
      <w:r>
        <w:rPr>
          <w:rFonts w:ascii="Times New Roman"/>
          <w:b/>
          <w:i w:val="false"/>
          <w:color w:val="000000"/>
        </w:rPr>
        <w:t xml:space="preserve"> "Зиянды және басқа да қолайсыз еңбек жағдайларында жұмыс істейтін жұмыскерлер саны туралы есеп" (индексі 1-Т (Еңбек жағдайы), кезеңділігі жылдық) жалпымемлекеттік статистикалық байқаудың статистикалық нысанын толтыру жөніндегі нұсқаулық</w:t>
      </w:r>
    </w:p>
    <w:p>
      <w:pPr>
        <w:spacing w:after="0"/>
        <w:ind w:left="0"/>
        <w:jc w:val="both"/>
      </w:pPr>
      <w:r>
        <w:rPr>
          <w:rFonts w:ascii="Times New Roman"/>
          <w:b w:val="false"/>
          <w:i w:val="false"/>
          <w:color w:val="ff0000"/>
          <w:sz w:val="28"/>
        </w:rPr>
        <w:t xml:space="preserve">
      Ескерту. 6-қосымша жаңа редакцияда - ҚР Стратегиялық жоспарлау және реформалар агенттігі Ұлттық статистика бюросы Басшысының 03.12.2021 </w:t>
      </w:r>
      <w:r>
        <w:rPr>
          <w:rFonts w:ascii="Times New Roman"/>
          <w:b w:val="false"/>
          <w:i w:val="false"/>
          <w:color w:val="ff0000"/>
          <w:sz w:val="28"/>
        </w:rPr>
        <w:t>№ 42</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82" w:id="22"/>
    <w:p>
      <w:pPr>
        <w:spacing w:after="0"/>
        <w:ind w:left="0"/>
        <w:jc w:val="both"/>
      </w:pPr>
      <w:r>
        <w:rPr>
          <w:rFonts w:ascii="Times New Roman"/>
          <w:b w:val="false"/>
          <w:i w:val="false"/>
          <w:color w:val="000000"/>
          <w:sz w:val="28"/>
        </w:rPr>
        <w:t>
      1. Осы "Зиянды және басқа да қолайсыз еңбек жағдайларында жұмыс істейтін жұмыскерлер саны туралы есеп" (индексі 1-Т (Еңбек жағдайы), кезеңділігі жылдық) жалпымемлекеттік статистикалық байқаудың статистикалық нысанын толтыру жөніндегі нұсқаулық "Мемлекеттік статистика туралы" Қазақстан Республикасы Заңының 12-бабы 8) тармақшасына сәйкес әзірленді және "Зиянды және басқа да қолайсыз еңбек жағдайларында жұмыс істейтін жұмыскерлер саны туралы есеп" (индексі 1-Т (Еңбек жағдайы), кезеңділігі жылдық) жалпымемлекеттік статистикалық байқаудың статистикалық нысанын (бұдан әрі – статистикалық нысан) толтыруды нақтылайды.</w:t>
      </w:r>
    </w:p>
    <w:bookmarkEnd w:id="22"/>
    <w:bookmarkStart w:name="z83" w:id="23"/>
    <w:p>
      <w:pPr>
        <w:spacing w:after="0"/>
        <w:ind w:left="0"/>
        <w:jc w:val="both"/>
      </w:pPr>
      <w:r>
        <w:rPr>
          <w:rFonts w:ascii="Times New Roman"/>
          <w:b w:val="false"/>
          <w:i w:val="false"/>
          <w:color w:val="000000"/>
          <w:sz w:val="28"/>
        </w:rPr>
        <w:t>
      2. Статистикалық нысанды өзінің орналасқан жері бойынша заңды тұлғаның құрылымдық және оқшауланған бөлімшелері, оларға заңды тұлғаның статистикалық нысанды тапсыру бойынша өкілеттігі берілген жағдайда тапсырады. Егер құрылымдық және оқшауланған бөлімшелердің мұндай өкілеттіктері болмаған жағдайда статистикалық нысанды олардың орналасқан жерін көрсете отырып, өзінің құрылымдық және оқшауланған бөлімшелері бөлінісінде заңды тұлға ұсынады.</w:t>
      </w:r>
    </w:p>
    <w:bookmarkEnd w:id="23"/>
    <w:p>
      <w:pPr>
        <w:spacing w:after="0"/>
        <w:ind w:left="0"/>
        <w:jc w:val="both"/>
      </w:pPr>
      <w:r>
        <w:rPr>
          <w:rFonts w:ascii="Times New Roman"/>
          <w:b w:val="false"/>
          <w:i w:val="false"/>
          <w:color w:val="000000"/>
          <w:sz w:val="28"/>
        </w:rPr>
        <w:t>
      Өз қызметін екі немесе одан да көп облыстардың аумағында жүзеге асыратын заңды тұлғалар әрбір бөлімше бойынша жеке бланкілерде статистикалық нысанды ұсынады, яғни қызметті жүзеге асыру орны бойынша деректерді көрсетеді.</w:t>
      </w:r>
    </w:p>
    <w:bookmarkStart w:name="z84" w:id="24"/>
    <w:p>
      <w:pPr>
        <w:spacing w:after="0"/>
        <w:ind w:left="0"/>
        <w:jc w:val="both"/>
      </w:pPr>
      <w:r>
        <w:rPr>
          <w:rFonts w:ascii="Times New Roman"/>
          <w:b w:val="false"/>
          <w:i w:val="false"/>
          <w:color w:val="000000"/>
          <w:sz w:val="28"/>
        </w:rPr>
        <w:t>
      3. Статистикалық нысан есепті жылға толтырылады. Тізімдік саны бойынша орташа алғандағы деректерді толтырғанда жұмыс берушінің актілерін орындай отырып, жұмысты белгілі бір мамандығы, біліктілігі немесе лауазымы бойынша орындайтын, есепті кезеңде ұйымның тізімінде бар барлық қызметкерлер, сондай-ақ қоғамдық бастамаларда жұмыспен қамтылған адамдар ескеріледі.</w:t>
      </w:r>
    </w:p>
    <w:bookmarkEnd w:id="24"/>
    <w:bookmarkStart w:name="z85" w:id="25"/>
    <w:p>
      <w:pPr>
        <w:spacing w:after="0"/>
        <w:ind w:left="0"/>
        <w:jc w:val="both"/>
      </w:pPr>
      <w:r>
        <w:rPr>
          <w:rFonts w:ascii="Times New Roman"/>
          <w:b w:val="false"/>
          <w:i w:val="false"/>
          <w:color w:val="000000"/>
          <w:sz w:val="28"/>
        </w:rPr>
        <w:t>
      4. Қызметкерлердің нақты саны бойынша орташа алғандағы деректерді толтыру кезінде жұмысқа ресми тіркелген қызметкерлердің жекелеген санаттары шегерілген тізімдік құрамдағы қызметкерлердің саны (жүктілік және босану бойынша, бала күтімі бойынша және басқа да демалыстарда жүрген адамдар) ескеріледі.</w:t>
      </w:r>
    </w:p>
    <w:bookmarkEnd w:id="25"/>
    <w:bookmarkStart w:name="z86" w:id="26"/>
    <w:p>
      <w:pPr>
        <w:spacing w:after="0"/>
        <w:ind w:left="0"/>
        <w:jc w:val="both"/>
      </w:pPr>
      <w:r>
        <w:rPr>
          <w:rFonts w:ascii="Times New Roman"/>
          <w:b w:val="false"/>
          <w:i w:val="false"/>
          <w:color w:val="000000"/>
          <w:sz w:val="28"/>
        </w:rPr>
        <w:t xml:space="preserve">
      5. 2-бөлім Қазақстан Республикасы Ұлттық экономика министрінің 2016 жылғы 6 маусымдағы № 239 </w:t>
      </w:r>
      <w:r>
        <w:rPr>
          <w:rFonts w:ascii="Times New Roman"/>
          <w:b w:val="false"/>
          <w:i w:val="false"/>
          <w:color w:val="000000"/>
          <w:sz w:val="28"/>
        </w:rPr>
        <w:t>бұйрығымен</w:t>
      </w:r>
      <w:r>
        <w:rPr>
          <w:rFonts w:ascii="Times New Roman"/>
          <w:b w:val="false"/>
          <w:i w:val="false"/>
          <w:color w:val="000000"/>
          <w:sz w:val="28"/>
        </w:rPr>
        <w:t xml:space="preserve"> бекітілген (Нормативтік құқықтық актілерді мемлекеттік тіркеу тізілімінде № 13896 болып тіркелген) "Өндірістік бақылауды жүзеге асыруға қойылатын санитариялық-эпидемиологиялық талаптар" санитариялық қағидаларға сәйкес өткізілген өндірістік бақылау және Қазақстан Республикасы Денсаулық сақтау және әлеуметтік даму министрінің 2015 жылғы 28 желтоқсандағы № 1057 </w:t>
      </w:r>
      <w:r>
        <w:rPr>
          <w:rFonts w:ascii="Times New Roman"/>
          <w:b w:val="false"/>
          <w:i w:val="false"/>
          <w:color w:val="000000"/>
          <w:sz w:val="28"/>
        </w:rPr>
        <w:t>бұйрығымен</w:t>
      </w:r>
      <w:r>
        <w:rPr>
          <w:rFonts w:ascii="Times New Roman"/>
          <w:b w:val="false"/>
          <w:i w:val="false"/>
          <w:color w:val="000000"/>
          <w:sz w:val="28"/>
        </w:rPr>
        <w:t xml:space="preserve"> бекітілген (Нормативтік құқықтық актілерді мемлекеттік тіркеу тізілімінде № 12743 болып тіркелген) Еңбек жағдайлары бойынша өндірістік объектілерді міндетті мерзімдік аттестаттау қағидаларына сәйкес өткізілетін еңбек жағдайлары бойынша өндірістік аттестаттаудың нәтижелерінің негізінде толтырылады.</w:t>
      </w:r>
    </w:p>
    <w:bookmarkEnd w:id="26"/>
    <w:p>
      <w:pPr>
        <w:spacing w:after="0"/>
        <w:ind w:left="0"/>
        <w:jc w:val="both"/>
      </w:pPr>
      <w:r>
        <w:rPr>
          <w:rFonts w:ascii="Times New Roman"/>
          <w:b w:val="false"/>
          <w:i w:val="false"/>
          <w:color w:val="000000"/>
          <w:sz w:val="28"/>
        </w:rPr>
        <w:t xml:space="preserve">
      Өндірістік бақылау және өндірістік объектілерді еңбек жағдайлары бойынша аттестаттау жүргізілмеген жағдайда, 2-бөлім Қазақстан Республикасы Денсаулық сақтау министрінің міндетін атқарушының 2020 жылғы 15 қазандағы № ҚР ДСМ-131/2020 </w:t>
      </w:r>
      <w:r>
        <w:rPr>
          <w:rFonts w:ascii="Times New Roman"/>
          <w:b w:val="false"/>
          <w:i w:val="false"/>
          <w:color w:val="000000"/>
          <w:sz w:val="28"/>
        </w:rPr>
        <w:t>бұйрығымен</w:t>
      </w:r>
      <w:r>
        <w:rPr>
          <w:rFonts w:ascii="Times New Roman"/>
          <w:b w:val="false"/>
          <w:i w:val="false"/>
          <w:color w:val="000000"/>
          <w:sz w:val="28"/>
        </w:rPr>
        <w:t xml:space="preserve"> бекітілген (Нормативтік құқықтық актілерді мемлекеттік тіркеу тізілімінде № 21443 болып тіркелген) Зиянды және (немесе) қауіпті өндірістік факторлардың, жұмысқа орналасқан кезде орындау кезінде міндетті алдын ала медициналық қарап-тексерулер және мерзімдік міндетті медициналық қарап-тексерулер жүргізілетін кәсіптер мен жұмыстардың тізбесіне сәйкес толтырылады.</w:t>
      </w:r>
    </w:p>
    <w:p>
      <w:pPr>
        <w:spacing w:after="0"/>
        <w:ind w:left="0"/>
        <w:jc w:val="both"/>
      </w:pPr>
      <w:r>
        <w:rPr>
          <w:rFonts w:ascii="Times New Roman"/>
          <w:b w:val="false"/>
          <w:i w:val="false"/>
          <w:color w:val="000000"/>
          <w:sz w:val="28"/>
        </w:rPr>
        <w:t>
      2-жол бойынша санитарлық-гигиеналық нормалармен белгіленген, ең болмаса, бір зиянды өндірістік фактор химиялық заттың немесе өнеркәсіптік шаңның рұқсат етілген шекті шоғырлануынан асатын немесе элементтің рұқсат етілген шекті деңгейінен асатын өндірістік объектілердегі зиянды еңбек жағдайларында жұмыс істейтін қызметкерлердің саны келтіріледі. Бұл ретте әрбір жұмыс істеуші, оған әсер ететін зиянды өндірістік фактор санына қарамастан, тек бір рет қана есепке алынады.</w:t>
      </w:r>
    </w:p>
    <w:p>
      <w:pPr>
        <w:spacing w:after="0"/>
        <w:ind w:left="0"/>
        <w:jc w:val="both"/>
      </w:pPr>
      <w:r>
        <w:rPr>
          <w:rFonts w:ascii="Times New Roman"/>
          <w:b w:val="false"/>
          <w:i w:val="false"/>
          <w:color w:val="000000"/>
          <w:sz w:val="28"/>
        </w:rPr>
        <w:t>
      2, 3 және 4-жолдар бойынша қызметкерлер саны туралы деректер қолайсыз еңбек жағдайлары үшін жеңілдіктер алатынына немесе алмайтынына қарамастан аталған қызметкерлер көрсетіледі.</w:t>
      </w:r>
    </w:p>
    <w:p>
      <w:pPr>
        <w:spacing w:after="0"/>
        <w:ind w:left="0"/>
        <w:jc w:val="both"/>
      </w:pPr>
      <w:r>
        <w:rPr>
          <w:rFonts w:ascii="Times New Roman"/>
          <w:b w:val="false"/>
          <w:i w:val="false"/>
          <w:color w:val="000000"/>
          <w:sz w:val="28"/>
        </w:rPr>
        <w:t>
      2.1, 2.2, 2.3, 2.4, 2.5, 2.6, 2.7, 2.8 және 2.9-жолдар бойынша қызметкерлердің нақты саны көрсетіледі, олардың жұмыс орындарында шу, діріл, температуралық режим, электрлік, магниттік, электромагниттік өрістердің (радиожиіліктің), лазерлік және ультракүлгін сәулеленудің, сондай-ақ радиациялық және биологиялық факторлардың деңгейі белгіленген рұқсат етілген шекті деңгейден асады; жұмыс аймағындағы ауаның шаңдануы мен газдануы зиянды заттың немесе өнеркәсіптік шаңның рұқсат етілген шекті шоғырлануынан және тағы басқалардан асады.</w:t>
      </w:r>
    </w:p>
    <w:p>
      <w:pPr>
        <w:spacing w:after="0"/>
        <w:ind w:left="0"/>
        <w:jc w:val="both"/>
      </w:pPr>
      <w:r>
        <w:rPr>
          <w:rFonts w:ascii="Times New Roman"/>
          <w:b w:val="false"/>
          <w:i w:val="false"/>
          <w:color w:val="000000"/>
          <w:sz w:val="28"/>
        </w:rPr>
        <w:t>
      3-жол бойынша ауыр дене еңбегімен шұғылданатын қызметкерлердің нақты саны көрсетіледі.</w:t>
      </w:r>
    </w:p>
    <w:p>
      <w:pPr>
        <w:spacing w:after="0"/>
        <w:ind w:left="0"/>
        <w:jc w:val="both"/>
      </w:pPr>
      <w:r>
        <w:rPr>
          <w:rFonts w:ascii="Times New Roman"/>
          <w:b w:val="false"/>
          <w:i w:val="false"/>
          <w:color w:val="000000"/>
          <w:sz w:val="28"/>
        </w:rPr>
        <w:t>
      4-жол бойынша қауіпсіздік талаптарына жауап бермейтін жабдықтарда жұмыс істейтін қызметкерлердің нақты саны көрсетіледі.</w:t>
      </w:r>
    </w:p>
    <w:bookmarkStart w:name="z87" w:id="27"/>
    <w:p>
      <w:pPr>
        <w:spacing w:after="0"/>
        <w:ind w:left="0"/>
        <w:jc w:val="both"/>
      </w:pPr>
      <w:r>
        <w:rPr>
          <w:rFonts w:ascii="Times New Roman"/>
          <w:b w:val="false"/>
          <w:i w:val="false"/>
          <w:color w:val="000000"/>
          <w:sz w:val="28"/>
        </w:rPr>
        <w:t>
      6. 3-бөлімде деректер зиянды және қауіпті еңбек жағдайларында жұмыс істегені үшін жеңілдіктер мен өтемақылар алатын барлық қызметкерлер санаттары бойынша келтіріледі. Экологиялық апат аудандарында, сондай-ақ жағдайлары қолайсыз аудандарда (биік тауларда, шөлдерде) жұмыс істегені үшін жеңілдіктер 3-бөлімді толтырған кезде ескерілмейді.</w:t>
      </w:r>
    </w:p>
    <w:bookmarkEnd w:id="27"/>
    <w:p>
      <w:pPr>
        <w:spacing w:after="0"/>
        <w:ind w:left="0"/>
        <w:jc w:val="both"/>
      </w:pPr>
      <w:r>
        <w:rPr>
          <w:rFonts w:ascii="Times New Roman"/>
          <w:b w:val="false"/>
          <w:i w:val="false"/>
          <w:color w:val="000000"/>
          <w:sz w:val="28"/>
        </w:rPr>
        <w:t xml:space="preserve">
      1.1 және 1.2-жолдар бойынша Қазақстан Республикасы Денсаулық сақтау және әлеуметтік даму министрінің 2015 жылғы 28 желтоқсандағы № 1053 </w:t>
      </w:r>
      <w:r>
        <w:rPr>
          <w:rFonts w:ascii="Times New Roman"/>
          <w:b w:val="false"/>
          <w:i w:val="false"/>
          <w:color w:val="000000"/>
          <w:sz w:val="28"/>
        </w:rPr>
        <w:t>бұйрығымен</w:t>
      </w:r>
      <w:r>
        <w:rPr>
          <w:rFonts w:ascii="Times New Roman"/>
          <w:b w:val="false"/>
          <w:i w:val="false"/>
          <w:color w:val="000000"/>
          <w:sz w:val="28"/>
        </w:rPr>
        <w:t xml:space="preserve"> бекітілген (Нормативтік құқықтық актілерді мемлекеттік тіркеу тізілімінде № 12731 болып тіркелген) Ауыр жұмыстардың, еңбек жағдайлары зиянды және (немесе) қауіпті жұмыстардың тізбесін, жұмыс істеу жұмыс уақытының қысқартылған ұзақтығына, жыл сайынғы ақы төленетін қосымша еңбек демалысына және еңбекке ақы төлеудің жоғарылатылған мөлшеріне құқық беретін өндірістердің, цехтардың, кәсіптер мен лауазымдардың тізімін, сондай-ақ оларды беру қағидаларына сәйкес қосымша демалысты пайдаланатын, сондай-ақ жұмыс беруші қоғамдық органдармен (кәсіподақ комитетімен) бірлесіп зиянды және басқа да қолайсыз еңбек жағдайлары үшін қосымша демалысты өзі белгілеген және кәсіпорынның өзі зиянды және қауіпті еңбек жағдайлары үшін қысқартылған жұмыс күнін белгілеген қызметкерлердің тізімдік саны көрсетіледі.</w:t>
      </w:r>
    </w:p>
    <w:p>
      <w:pPr>
        <w:spacing w:after="0"/>
        <w:ind w:left="0"/>
        <w:jc w:val="both"/>
      </w:pPr>
      <w:r>
        <w:rPr>
          <w:rFonts w:ascii="Times New Roman"/>
          <w:b w:val="false"/>
          <w:i w:val="false"/>
          <w:color w:val="000000"/>
          <w:sz w:val="28"/>
        </w:rPr>
        <w:t xml:space="preserve">
      1.3 және 1.4-жолдар бойынша Қазақстан Республикасы Денсаулық сақтау және әлеуметтік даму министрінің 2015 жылғы 28 желтоқсандағы № 1056 </w:t>
      </w:r>
      <w:r>
        <w:rPr>
          <w:rFonts w:ascii="Times New Roman"/>
          <w:b w:val="false"/>
          <w:i w:val="false"/>
          <w:color w:val="000000"/>
          <w:sz w:val="28"/>
        </w:rPr>
        <w:t>бұйрығымен</w:t>
      </w:r>
      <w:r>
        <w:rPr>
          <w:rFonts w:ascii="Times New Roman"/>
          <w:b w:val="false"/>
          <w:i w:val="false"/>
          <w:color w:val="000000"/>
          <w:sz w:val="28"/>
        </w:rPr>
        <w:t xml:space="preserve"> бекітілген (Нормативтік құқықтық актілерді мемлекеттік тіркеу тізілімінде № 12709 болып тіркелген) Жұмыскерлерге сүт немесе оған теңестірілген тамақ өнімдерін және (немесе) диеталық (емдік - профилактикалық) тамақтануға арналған арнайы өнімдер беру нормаларының негізінді зиянды еңбек жағдайларына байланысты байланысты сүт немесе басқа да оған теңестірілген тамақ өнімдерін, емдік - профилактикалық тағамды тегін алатын қызметкерлердің тізімдік саны көрсетіледі.</w:t>
      </w:r>
    </w:p>
    <w:p>
      <w:pPr>
        <w:spacing w:after="0"/>
        <w:ind w:left="0"/>
        <w:jc w:val="both"/>
      </w:pPr>
      <w:r>
        <w:rPr>
          <w:rFonts w:ascii="Times New Roman"/>
          <w:b w:val="false"/>
          <w:i w:val="false"/>
          <w:color w:val="000000"/>
          <w:sz w:val="28"/>
        </w:rPr>
        <w:t>
      1.5-жолға зиянды және басқа да қолайсыз еңбек жағдайларында жұмыс істегені үшін кәсіпорынның әкімшілігі, кәсіподақ комитеті белгілеген немесе ұжымдық шартқа енгізілген қосымша ақы алатын қызметкерлердің тізімдік саны енгізіледі.</w:t>
      </w:r>
    </w:p>
    <w:p>
      <w:pPr>
        <w:spacing w:after="0"/>
        <w:ind w:left="0"/>
        <w:jc w:val="both"/>
      </w:pPr>
      <w:r>
        <w:rPr>
          <w:rFonts w:ascii="Times New Roman"/>
          <w:b w:val="false"/>
          <w:i w:val="false"/>
          <w:color w:val="000000"/>
          <w:sz w:val="28"/>
        </w:rPr>
        <w:t>
      1.6-жолда "Жерасты және ашық кен жұмыстарында, еңбек жағдайлары ерекше зиянды және ерекше ауыр жұмыстарда немесе еңбек жағдайлары зиянды және ауыр жұмыстарда істеген адамдарға берілетін мемлекеттік арнайы жәрдемақы туралы" Қазақстан Республикасының Заңына сәйкес жеңілдіктер жағдайындағы мемлекеттік арнаулы жәрдемақыға құқығы бар қызметкерлердің тізімдік саны көрсетіледі.</w:t>
      </w:r>
    </w:p>
    <w:p>
      <w:pPr>
        <w:spacing w:after="0"/>
        <w:ind w:left="0"/>
        <w:jc w:val="both"/>
      </w:pPr>
      <w:r>
        <w:rPr>
          <w:rFonts w:ascii="Times New Roman"/>
          <w:b w:val="false"/>
          <w:i w:val="false"/>
          <w:color w:val="000000"/>
          <w:sz w:val="28"/>
        </w:rPr>
        <w:t>
      2-жол бойынша зиянды және басқа да қолайсыз еңбек жағдайларында жұмыс істегені үшін жоғарыда келтірілген жеңілдіктер мен өтемақылардың ең болмаса бірін алатын қызметкерлердің тізімдік саны көрсетіледі. Бұл ретте 2-жолда қызметкер жеңілдіктер мен өтемақылардың бір немесе бірнеше түрлерін пайдаланғанына қарамастан тек бір рет қана есепке алынады.</w:t>
      </w:r>
    </w:p>
    <w:bookmarkStart w:name="z88" w:id="28"/>
    <w:p>
      <w:pPr>
        <w:spacing w:after="0"/>
        <w:ind w:left="0"/>
        <w:jc w:val="both"/>
      </w:pPr>
      <w:r>
        <w:rPr>
          <w:rFonts w:ascii="Times New Roman"/>
          <w:b w:val="false"/>
          <w:i w:val="false"/>
          <w:color w:val="000000"/>
          <w:sz w:val="28"/>
        </w:rPr>
        <w:t>
      7. 4-бөлімде зиянды және басқа да қолайсыз еңбек жағдайларында жұмыс істегені үшін 3-бөлімде көрсетілген жеңілдіктері мен өтемақыларына жұмсалған кәсіпорынның шығындары туралы ақпарат көрсетіледі.</w:t>
      </w:r>
    </w:p>
    <w:bookmarkEnd w:id="28"/>
    <w:p>
      <w:pPr>
        <w:spacing w:after="0"/>
        <w:ind w:left="0"/>
        <w:jc w:val="both"/>
      </w:pPr>
      <w:r>
        <w:rPr>
          <w:rFonts w:ascii="Times New Roman"/>
          <w:b w:val="false"/>
          <w:i w:val="false"/>
          <w:color w:val="000000"/>
          <w:sz w:val="28"/>
        </w:rPr>
        <w:t>
      Емдік-профилактикалық тағамдарға, сүт және басқа да тағамдық өнімдерге бір жылда жұмсалған нақты шығыстар үстеме шығыстарға сәйкес бухгалтерлік есепке алу деректерінің негізінде жиынтықталған түрде есептеледі.</w:t>
      </w:r>
    </w:p>
    <w:bookmarkStart w:name="z89" w:id="29"/>
    <w:p>
      <w:pPr>
        <w:spacing w:after="0"/>
        <w:ind w:left="0"/>
        <w:jc w:val="both"/>
      </w:pPr>
      <w:r>
        <w:rPr>
          <w:rFonts w:ascii="Times New Roman"/>
          <w:b w:val="false"/>
          <w:i w:val="false"/>
          <w:color w:val="000000"/>
          <w:sz w:val="28"/>
        </w:rPr>
        <w:t>
      8. Осы статистикалық нысанды ұсыну электрондық түрде немесе қағаз жеткізгіште жүзеге асырылады. Статистикалық нысанды электрондық түрде толтыру Қазақстан Республикасы Стратегиялық жоспарлау және реформалар агенттігі Ұлттық статистика бюросының интернет-ресурсында (https://cabinet.stat.gov.kz/) орналастырылған "Респонденттің кабинеті" арқылы он-лайн режимде жүзеге асырылады.</w:t>
      </w:r>
    </w:p>
    <w:bookmarkEnd w:id="29"/>
    <w:bookmarkStart w:name="z90" w:id="30"/>
    <w:p>
      <w:pPr>
        <w:spacing w:after="0"/>
        <w:ind w:left="0"/>
        <w:jc w:val="both"/>
      </w:pPr>
      <w:r>
        <w:rPr>
          <w:rFonts w:ascii="Times New Roman"/>
          <w:b w:val="false"/>
          <w:i w:val="false"/>
          <w:color w:val="000000"/>
          <w:sz w:val="28"/>
        </w:rPr>
        <w:t>
      9. Ескертпе: Х-бұл позиция толтыруға жатпайды.</w:t>
      </w:r>
    </w:p>
    <w:bookmarkEnd w:id="30"/>
    <w:p>
      <w:pPr>
        <w:spacing w:after="0"/>
        <w:ind w:left="0"/>
        <w:jc w:val="both"/>
      </w:pPr>
      <w:r>
        <w:rPr>
          <w:rFonts w:ascii="Times New Roman"/>
          <w:b w:val="false"/>
          <w:i w:val="false"/>
          <w:color w:val="000000"/>
          <w:sz w:val="28"/>
        </w:rPr>
        <w:t>
      10. Арифметикалық-логикалық бақылау:</w:t>
      </w:r>
    </w:p>
    <w:p>
      <w:pPr>
        <w:spacing w:after="0"/>
        <w:ind w:left="0"/>
        <w:jc w:val="both"/>
      </w:pPr>
      <w:r>
        <w:rPr>
          <w:rFonts w:ascii="Times New Roman"/>
          <w:b w:val="false"/>
          <w:i w:val="false"/>
          <w:color w:val="000000"/>
          <w:sz w:val="28"/>
        </w:rPr>
        <w:t>
      1) 2-бөлім:</w:t>
      </w:r>
    </w:p>
    <w:p>
      <w:pPr>
        <w:spacing w:after="0"/>
        <w:ind w:left="0"/>
        <w:jc w:val="both"/>
      </w:pPr>
      <w:r>
        <w:rPr>
          <w:rFonts w:ascii="Times New Roman"/>
          <w:b w:val="false"/>
          <w:i w:val="false"/>
          <w:color w:val="000000"/>
          <w:sz w:val="28"/>
        </w:rPr>
        <w:t>
      1-жол ≥ 1.1-жолға әрбір баған үшін;</w:t>
      </w:r>
    </w:p>
    <w:p>
      <w:pPr>
        <w:spacing w:after="0"/>
        <w:ind w:left="0"/>
        <w:jc w:val="both"/>
      </w:pPr>
      <w:r>
        <w:rPr>
          <w:rFonts w:ascii="Times New Roman"/>
          <w:b w:val="false"/>
          <w:i w:val="false"/>
          <w:color w:val="000000"/>
          <w:sz w:val="28"/>
        </w:rPr>
        <w:t>
      1-жол ≥ 1.2-жолға әрбірбағанүшін;</w:t>
      </w:r>
    </w:p>
    <w:p>
      <w:pPr>
        <w:spacing w:after="0"/>
        <w:ind w:left="0"/>
        <w:jc w:val="both"/>
      </w:pPr>
      <w:r>
        <w:rPr>
          <w:rFonts w:ascii="Times New Roman"/>
          <w:b w:val="false"/>
          <w:i w:val="false"/>
          <w:color w:val="000000"/>
          <w:sz w:val="28"/>
        </w:rPr>
        <w:t>
      1-жол ≥ 2-жолға әрбірбағанүшін;</w:t>
      </w:r>
    </w:p>
    <w:p>
      <w:pPr>
        <w:spacing w:after="0"/>
        <w:ind w:left="0"/>
        <w:jc w:val="both"/>
      </w:pPr>
      <w:r>
        <w:rPr>
          <w:rFonts w:ascii="Times New Roman"/>
          <w:b w:val="false"/>
          <w:i w:val="false"/>
          <w:color w:val="000000"/>
          <w:sz w:val="28"/>
        </w:rPr>
        <w:t>
      1-жол ≥ 3-жолға әрбірбағанүшін;</w:t>
      </w:r>
    </w:p>
    <w:p>
      <w:pPr>
        <w:spacing w:after="0"/>
        <w:ind w:left="0"/>
        <w:jc w:val="both"/>
      </w:pPr>
      <w:r>
        <w:rPr>
          <w:rFonts w:ascii="Times New Roman"/>
          <w:b w:val="false"/>
          <w:i w:val="false"/>
          <w:color w:val="000000"/>
          <w:sz w:val="28"/>
        </w:rPr>
        <w:t>
      1-жол ≥ 4-жолға әрбірбағанүшін;</w:t>
      </w:r>
    </w:p>
    <w:p>
      <w:pPr>
        <w:spacing w:after="0"/>
        <w:ind w:left="0"/>
        <w:jc w:val="both"/>
      </w:pPr>
      <w:r>
        <w:rPr>
          <w:rFonts w:ascii="Times New Roman"/>
          <w:b w:val="false"/>
          <w:i w:val="false"/>
          <w:color w:val="000000"/>
          <w:sz w:val="28"/>
        </w:rPr>
        <w:t>
      2.1-жол ≤ 2-жолға әрбірбағанүшін;</w:t>
      </w:r>
    </w:p>
    <w:p>
      <w:pPr>
        <w:spacing w:after="0"/>
        <w:ind w:left="0"/>
        <w:jc w:val="both"/>
      </w:pPr>
      <w:r>
        <w:rPr>
          <w:rFonts w:ascii="Times New Roman"/>
          <w:b w:val="false"/>
          <w:i w:val="false"/>
          <w:color w:val="000000"/>
          <w:sz w:val="28"/>
        </w:rPr>
        <w:t>
      2.2-жол ≤ 2-жолға әрбірбағанүшін;</w:t>
      </w:r>
    </w:p>
    <w:p>
      <w:pPr>
        <w:spacing w:after="0"/>
        <w:ind w:left="0"/>
        <w:jc w:val="both"/>
      </w:pPr>
      <w:r>
        <w:rPr>
          <w:rFonts w:ascii="Times New Roman"/>
          <w:b w:val="false"/>
          <w:i w:val="false"/>
          <w:color w:val="000000"/>
          <w:sz w:val="28"/>
        </w:rPr>
        <w:t>
      2.3-жол ≤ 2-жолға әрбірбағанүшін;</w:t>
      </w:r>
    </w:p>
    <w:p>
      <w:pPr>
        <w:spacing w:after="0"/>
        <w:ind w:left="0"/>
        <w:jc w:val="both"/>
      </w:pPr>
      <w:r>
        <w:rPr>
          <w:rFonts w:ascii="Times New Roman"/>
          <w:b w:val="false"/>
          <w:i w:val="false"/>
          <w:color w:val="000000"/>
          <w:sz w:val="28"/>
        </w:rPr>
        <w:t>
      2.4-жол ≤ 2-жолға әрбірбағанүшін;</w:t>
      </w:r>
    </w:p>
    <w:p>
      <w:pPr>
        <w:spacing w:after="0"/>
        <w:ind w:left="0"/>
        <w:jc w:val="both"/>
      </w:pPr>
      <w:r>
        <w:rPr>
          <w:rFonts w:ascii="Times New Roman"/>
          <w:b w:val="false"/>
          <w:i w:val="false"/>
          <w:color w:val="000000"/>
          <w:sz w:val="28"/>
        </w:rPr>
        <w:t>
      2.5-жол ≤ 2-жолға әрбірбағанүшін;</w:t>
      </w:r>
    </w:p>
    <w:p>
      <w:pPr>
        <w:spacing w:after="0"/>
        <w:ind w:left="0"/>
        <w:jc w:val="both"/>
      </w:pPr>
      <w:r>
        <w:rPr>
          <w:rFonts w:ascii="Times New Roman"/>
          <w:b w:val="false"/>
          <w:i w:val="false"/>
          <w:color w:val="000000"/>
          <w:sz w:val="28"/>
        </w:rPr>
        <w:t>
      2.6-жол ≤ 2-жолға әрбірбағанүшін;</w:t>
      </w:r>
    </w:p>
    <w:p>
      <w:pPr>
        <w:spacing w:after="0"/>
        <w:ind w:left="0"/>
        <w:jc w:val="both"/>
      </w:pPr>
      <w:r>
        <w:rPr>
          <w:rFonts w:ascii="Times New Roman"/>
          <w:b w:val="false"/>
          <w:i w:val="false"/>
          <w:color w:val="000000"/>
          <w:sz w:val="28"/>
        </w:rPr>
        <w:t>
      2.7-жол ≤ 2-жолға әрбірбағанүшін;</w:t>
      </w:r>
    </w:p>
    <w:p>
      <w:pPr>
        <w:spacing w:after="0"/>
        <w:ind w:left="0"/>
        <w:jc w:val="both"/>
      </w:pPr>
      <w:r>
        <w:rPr>
          <w:rFonts w:ascii="Times New Roman"/>
          <w:b w:val="false"/>
          <w:i w:val="false"/>
          <w:color w:val="000000"/>
          <w:sz w:val="28"/>
        </w:rPr>
        <w:t>
      2.8-жол ≤ 2-жолға әрбірбағанүшін;</w:t>
      </w:r>
    </w:p>
    <w:p>
      <w:pPr>
        <w:spacing w:after="0"/>
        <w:ind w:left="0"/>
        <w:jc w:val="both"/>
      </w:pPr>
      <w:r>
        <w:rPr>
          <w:rFonts w:ascii="Times New Roman"/>
          <w:b w:val="false"/>
          <w:i w:val="false"/>
          <w:color w:val="000000"/>
          <w:sz w:val="28"/>
        </w:rPr>
        <w:t>
      2.9-жол ≤ 2-жолға әрбірбағанүшін;</w:t>
      </w:r>
    </w:p>
    <w:p>
      <w:pPr>
        <w:spacing w:after="0"/>
        <w:ind w:left="0"/>
        <w:jc w:val="both"/>
      </w:pPr>
      <w:r>
        <w:rPr>
          <w:rFonts w:ascii="Times New Roman"/>
          <w:b w:val="false"/>
          <w:i w:val="false"/>
          <w:color w:val="000000"/>
          <w:sz w:val="28"/>
        </w:rPr>
        <w:t>
      1-баған ≥ 2-баған әрбірбағанүшін;</w:t>
      </w:r>
    </w:p>
    <w:p>
      <w:pPr>
        <w:spacing w:after="0"/>
        <w:ind w:left="0"/>
        <w:jc w:val="both"/>
      </w:pPr>
      <w:r>
        <w:rPr>
          <w:rFonts w:ascii="Times New Roman"/>
          <w:b w:val="false"/>
          <w:i w:val="false"/>
          <w:color w:val="000000"/>
          <w:sz w:val="28"/>
        </w:rPr>
        <w:t>
      1-баған ≥ 3-бағанға әрбірбағанүшін.</w:t>
      </w:r>
    </w:p>
    <w:p>
      <w:pPr>
        <w:spacing w:after="0"/>
        <w:ind w:left="0"/>
        <w:jc w:val="both"/>
      </w:pPr>
      <w:r>
        <w:rPr>
          <w:rFonts w:ascii="Times New Roman"/>
          <w:b w:val="false"/>
          <w:i w:val="false"/>
          <w:color w:val="000000"/>
          <w:sz w:val="28"/>
        </w:rPr>
        <w:t>
      2) 3-бөлім:</w:t>
      </w:r>
    </w:p>
    <w:p>
      <w:pPr>
        <w:spacing w:after="0"/>
        <w:ind w:left="0"/>
        <w:jc w:val="both"/>
      </w:pPr>
      <w:r>
        <w:rPr>
          <w:rFonts w:ascii="Times New Roman"/>
          <w:b w:val="false"/>
          <w:i w:val="false"/>
          <w:color w:val="000000"/>
          <w:sz w:val="28"/>
        </w:rPr>
        <w:t>
      2-жол ≤ 1.1– 1.6-жолдардың қосындысы әр баған үшін;</w:t>
      </w:r>
    </w:p>
    <w:p>
      <w:pPr>
        <w:spacing w:after="0"/>
        <w:ind w:left="0"/>
        <w:jc w:val="both"/>
      </w:pPr>
      <w:r>
        <w:rPr>
          <w:rFonts w:ascii="Times New Roman"/>
          <w:b w:val="false"/>
          <w:i w:val="false"/>
          <w:color w:val="000000"/>
          <w:sz w:val="28"/>
        </w:rPr>
        <w:t>
      2-жол ≥ 1.1-жолға әрбір баған үшін;</w:t>
      </w:r>
    </w:p>
    <w:p>
      <w:pPr>
        <w:spacing w:after="0"/>
        <w:ind w:left="0"/>
        <w:jc w:val="both"/>
      </w:pPr>
      <w:r>
        <w:rPr>
          <w:rFonts w:ascii="Times New Roman"/>
          <w:b w:val="false"/>
          <w:i w:val="false"/>
          <w:color w:val="000000"/>
          <w:sz w:val="28"/>
        </w:rPr>
        <w:t>
      2-жол ≥ 1.2-жолға әрбір баған үшін;</w:t>
      </w:r>
    </w:p>
    <w:p>
      <w:pPr>
        <w:spacing w:after="0"/>
        <w:ind w:left="0"/>
        <w:jc w:val="both"/>
      </w:pPr>
      <w:r>
        <w:rPr>
          <w:rFonts w:ascii="Times New Roman"/>
          <w:b w:val="false"/>
          <w:i w:val="false"/>
          <w:color w:val="000000"/>
          <w:sz w:val="28"/>
        </w:rPr>
        <w:t>
      2-жол ≥ 1.3-жолға әрбір баған үшін;</w:t>
      </w:r>
    </w:p>
    <w:p>
      <w:pPr>
        <w:spacing w:after="0"/>
        <w:ind w:left="0"/>
        <w:jc w:val="both"/>
      </w:pPr>
      <w:r>
        <w:rPr>
          <w:rFonts w:ascii="Times New Roman"/>
          <w:b w:val="false"/>
          <w:i w:val="false"/>
          <w:color w:val="000000"/>
          <w:sz w:val="28"/>
        </w:rPr>
        <w:t>
      2-жол ≥ 1.4-жолға әрбірбағанүшін;</w:t>
      </w:r>
    </w:p>
    <w:p>
      <w:pPr>
        <w:spacing w:after="0"/>
        <w:ind w:left="0"/>
        <w:jc w:val="both"/>
      </w:pPr>
      <w:r>
        <w:rPr>
          <w:rFonts w:ascii="Times New Roman"/>
          <w:b w:val="false"/>
          <w:i w:val="false"/>
          <w:color w:val="000000"/>
          <w:sz w:val="28"/>
        </w:rPr>
        <w:t>
      2-жол ≥ 1.5-жолға әрбірбағанүшін;</w:t>
      </w:r>
    </w:p>
    <w:p>
      <w:pPr>
        <w:spacing w:after="0"/>
        <w:ind w:left="0"/>
        <w:jc w:val="both"/>
      </w:pPr>
      <w:r>
        <w:rPr>
          <w:rFonts w:ascii="Times New Roman"/>
          <w:b w:val="false"/>
          <w:i w:val="false"/>
          <w:color w:val="000000"/>
          <w:sz w:val="28"/>
        </w:rPr>
        <w:t>
      2-жол ≥ 1.6-жолға әрбірбағанүшін;</w:t>
      </w:r>
    </w:p>
    <w:p>
      <w:pPr>
        <w:spacing w:after="0"/>
        <w:ind w:left="0"/>
        <w:jc w:val="both"/>
      </w:pPr>
      <w:r>
        <w:rPr>
          <w:rFonts w:ascii="Times New Roman"/>
          <w:b w:val="false"/>
          <w:i w:val="false"/>
          <w:color w:val="000000"/>
          <w:sz w:val="28"/>
        </w:rPr>
        <w:t>
      1-баған ≥ 2-бағанға әрбірбағанүшін;</w:t>
      </w:r>
    </w:p>
    <w:p>
      <w:pPr>
        <w:spacing w:after="0"/>
        <w:ind w:left="0"/>
        <w:jc w:val="both"/>
      </w:pPr>
      <w:r>
        <w:rPr>
          <w:rFonts w:ascii="Times New Roman"/>
          <w:b w:val="false"/>
          <w:i w:val="false"/>
          <w:color w:val="000000"/>
          <w:sz w:val="28"/>
        </w:rPr>
        <w:t>
      1-баған ≥ 3-бағанға әрбірбағанүшін.</w:t>
      </w:r>
    </w:p>
    <w:p>
      <w:pPr>
        <w:spacing w:after="0"/>
        <w:ind w:left="0"/>
        <w:jc w:val="both"/>
      </w:pPr>
      <w:r>
        <w:rPr>
          <w:rFonts w:ascii="Times New Roman"/>
          <w:b w:val="false"/>
          <w:i w:val="false"/>
          <w:color w:val="000000"/>
          <w:sz w:val="28"/>
        </w:rPr>
        <w:t>
      3) 4-бөлім:</w:t>
      </w:r>
    </w:p>
    <w:p>
      <w:pPr>
        <w:spacing w:after="0"/>
        <w:ind w:left="0"/>
        <w:jc w:val="both"/>
      </w:pPr>
      <w:r>
        <w:rPr>
          <w:rFonts w:ascii="Times New Roman"/>
          <w:b w:val="false"/>
          <w:i w:val="false"/>
          <w:color w:val="000000"/>
          <w:sz w:val="28"/>
        </w:rPr>
        <w:t>
      1-жол ≥ 1.1 – 1.5-жолдардың қосындысы 1-баған үшін;</w:t>
      </w:r>
    </w:p>
    <w:p>
      <w:pPr>
        <w:spacing w:after="0"/>
        <w:ind w:left="0"/>
        <w:jc w:val="both"/>
      </w:pPr>
      <w:r>
        <w:rPr>
          <w:rFonts w:ascii="Times New Roman"/>
          <w:b w:val="false"/>
          <w:i w:val="false"/>
          <w:color w:val="000000"/>
          <w:sz w:val="28"/>
        </w:rPr>
        <w:t>
      4) Бөлімдер арасындағы бақылау:</w:t>
      </w:r>
    </w:p>
    <w:p>
      <w:pPr>
        <w:spacing w:after="0"/>
        <w:ind w:left="0"/>
        <w:jc w:val="both"/>
      </w:pPr>
      <w:r>
        <w:rPr>
          <w:rFonts w:ascii="Times New Roman"/>
          <w:b w:val="false"/>
          <w:i w:val="false"/>
          <w:color w:val="000000"/>
          <w:sz w:val="28"/>
        </w:rPr>
        <w:t>
      2-бөлімнің 1, 2, 3-бағандары бойынша 1-жол ≥ 3-бөлімнің 1, 2, 3-бағандары бойынша 1.1 – 1.6 әрбіржолына;</w:t>
      </w:r>
    </w:p>
    <w:p>
      <w:pPr>
        <w:spacing w:after="0"/>
        <w:ind w:left="0"/>
        <w:jc w:val="both"/>
      </w:pPr>
      <w:r>
        <w:rPr>
          <w:rFonts w:ascii="Times New Roman"/>
          <w:b w:val="false"/>
          <w:i w:val="false"/>
          <w:color w:val="000000"/>
          <w:sz w:val="28"/>
        </w:rPr>
        <w:t>
      2-бөлімнің 1, 2, 3-бағандары бойынша 1-жол ≥ 3-бөлімнің 1, 2, 3-бағандары бойынша 2-жолы;</w:t>
      </w:r>
    </w:p>
    <w:p>
      <w:pPr>
        <w:spacing w:after="0"/>
        <w:ind w:left="0"/>
        <w:jc w:val="both"/>
      </w:pPr>
      <w:r>
        <w:rPr>
          <w:rFonts w:ascii="Times New Roman"/>
          <w:b w:val="false"/>
          <w:i w:val="false"/>
          <w:color w:val="000000"/>
          <w:sz w:val="28"/>
        </w:rPr>
        <w:t>
      егер 3-бөлімнің 1-бағанының 1.1-жолы &gt; 0, онда 4-бөлімнің 1-бағанының 1.1-жолы &gt; 0;</w:t>
      </w:r>
    </w:p>
    <w:p>
      <w:pPr>
        <w:spacing w:after="0"/>
        <w:ind w:left="0"/>
        <w:jc w:val="both"/>
      </w:pPr>
      <w:r>
        <w:rPr>
          <w:rFonts w:ascii="Times New Roman"/>
          <w:b w:val="false"/>
          <w:i w:val="false"/>
          <w:color w:val="000000"/>
          <w:sz w:val="28"/>
        </w:rPr>
        <w:t>
      егер 3-бөлімнің 1-бағанының 1.2-жолы &gt; 0, онда 4-бөлімнің 1-бағанының 1.2-жолы &gt; 0;</w:t>
      </w:r>
    </w:p>
    <w:p>
      <w:pPr>
        <w:spacing w:after="0"/>
        <w:ind w:left="0"/>
        <w:jc w:val="both"/>
      </w:pPr>
      <w:r>
        <w:rPr>
          <w:rFonts w:ascii="Times New Roman"/>
          <w:b w:val="false"/>
          <w:i w:val="false"/>
          <w:color w:val="000000"/>
          <w:sz w:val="28"/>
        </w:rPr>
        <w:t>
      егер 3-бөлімнің 1-бағанының 1.3-жолы &gt; 0, онда 4-бөлімнің 1-бағанының 1.3-жолы &gt; 0;</w:t>
      </w:r>
    </w:p>
    <w:p>
      <w:pPr>
        <w:spacing w:after="0"/>
        <w:ind w:left="0"/>
        <w:jc w:val="both"/>
      </w:pPr>
      <w:r>
        <w:rPr>
          <w:rFonts w:ascii="Times New Roman"/>
          <w:b w:val="false"/>
          <w:i w:val="false"/>
          <w:color w:val="000000"/>
          <w:sz w:val="28"/>
        </w:rPr>
        <w:t>
      егер 3-бөлімнің 1-бағанының 1.4-жолы &gt; 0, онда 4-бөлімнің 1-бағанының 1.4-жолы &gt; 0;</w:t>
      </w:r>
    </w:p>
    <w:p>
      <w:pPr>
        <w:spacing w:after="0"/>
        <w:ind w:left="0"/>
        <w:jc w:val="both"/>
      </w:pPr>
      <w:r>
        <w:rPr>
          <w:rFonts w:ascii="Times New Roman"/>
          <w:b w:val="false"/>
          <w:i w:val="false"/>
          <w:color w:val="000000"/>
          <w:sz w:val="28"/>
        </w:rPr>
        <w:t>
      егер 3-бөлімнің 1-бағанының 1.5-жолы &gt; 0, онда 4-бөлімнің 1-бағанының 1.5-жолы &gt; 0;</w:t>
      </w:r>
    </w:p>
    <w:p>
      <w:pPr>
        <w:spacing w:after="0"/>
        <w:ind w:left="0"/>
        <w:jc w:val="both"/>
      </w:pPr>
      <w:r>
        <w:rPr>
          <w:rFonts w:ascii="Times New Roman"/>
          <w:b w:val="false"/>
          <w:i w:val="false"/>
          <w:color w:val="000000"/>
          <w:sz w:val="28"/>
        </w:rPr>
        <w:t>
      егер 4-бөлімнің 1-бағанының 1.1-жолы &gt; 0, онда 3-бөлімнің 1-бағанының 1.1-жолы &gt; 0;</w:t>
      </w:r>
    </w:p>
    <w:p>
      <w:pPr>
        <w:spacing w:after="0"/>
        <w:ind w:left="0"/>
        <w:jc w:val="both"/>
      </w:pPr>
      <w:r>
        <w:rPr>
          <w:rFonts w:ascii="Times New Roman"/>
          <w:b w:val="false"/>
          <w:i w:val="false"/>
          <w:color w:val="000000"/>
          <w:sz w:val="28"/>
        </w:rPr>
        <w:t>
      егер 4-бөлімнің 1-бағанының 1.2-жолы &gt; 0, онда 3-бөлімнің 1-бағанының 1.2-жолы &gt; 0;</w:t>
      </w:r>
    </w:p>
    <w:p>
      <w:pPr>
        <w:spacing w:after="0"/>
        <w:ind w:left="0"/>
        <w:jc w:val="both"/>
      </w:pPr>
      <w:r>
        <w:rPr>
          <w:rFonts w:ascii="Times New Roman"/>
          <w:b w:val="false"/>
          <w:i w:val="false"/>
          <w:color w:val="000000"/>
          <w:sz w:val="28"/>
        </w:rPr>
        <w:t>
      егер 4-бөлімнің 1-бағанының 1.3-жолы &gt; 0, онда 3-бөлімнің 1-бағанының 1.3-жолы &gt; 0;</w:t>
      </w:r>
    </w:p>
    <w:p>
      <w:pPr>
        <w:spacing w:after="0"/>
        <w:ind w:left="0"/>
        <w:jc w:val="both"/>
      </w:pPr>
      <w:r>
        <w:rPr>
          <w:rFonts w:ascii="Times New Roman"/>
          <w:b w:val="false"/>
          <w:i w:val="false"/>
          <w:color w:val="000000"/>
          <w:sz w:val="28"/>
        </w:rPr>
        <w:t>
      егер 4-бөлімнің 1-бағанының 1.4-жолы &gt; 0, онда 3-бөлімнің 1-бағанының 1.4-жолы &gt; 0;</w:t>
      </w:r>
    </w:p>
    <w:p>
      <w:pPr>
        <w:spacing w:after="0"/>
        <w:ind w:left="0"/>
        <w:jc w:val="both"/>
      </w:pPr>
      <w:r>
        <w:rPr>
          <w:rFonts w:ascii="Times New Roman"/>
          <w:b w:val="false"/>
          <w:i w:val="false"/>
          <w:color w:val="000000"/>
          <w:sz w:val="28"/>
        </w:rPr>
        <w:t>
      егер 4-бөлімнің 1-бағанының 1.5-жолы &gt; 0, онда 3-бөлімнің 1-бағанының 1.5-жолы &gt; 0.</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Төрағасының</w:t>
            </w:r>
            <w:r>
              <w:br/>
            </w:r>
            <w:r>
              <w:rPr>
                <w:rFonts w:ascii="Times New Roman"/>
                <w:b w:val="false"/>
                <w:i w:val="false"/>
                <w:color w:val="000000"/>
                <w:sz w:val="20"/>
              </w:rPr>
              <w:t>2020 жылғы 7 қыркүйегі</w:t>
            </w:r>
            <w:r>
              <w:br/>
            </w:r>
            <w:r>
              <w:rPr>
                <w:rFonts w:ascii="Times New Roman"/>
                <w:b w:val="false"/>
                <w:i w:val="false"/>
                <w:color w:val="000000"/>
                <w:sz w:val="20"/>
              </w:rPr>
              <w:t>№ 34</w:t>
            </w:r>
            <w:r>
              <w:br/>
            </w:r>
            <w:r>
              <w:rPr>
                <w:rFonts w:ascii="Times New Roman"/>
                <w:b w:val="false"/>
                <w:i w:val="false"/>
                <w:color w:val="000000"/>
                <w:sz w:val="20"/>
              </w:rPr>
              <w:t>7-қосымша</w:t>
            </w:r>
          </w:p>
        </w:tc>
      </w:tr>
    </w:tbl>
    <w:p>
      <w:pPr>
        <w:spacing w:after="0"/>
        <w:ind w:left="0"/>
        <w:jc w:val="both"/>
      </w:pPr>
      <w:r>
        <w:rPr>
          <w:rFonts w:ascii="Times New Roman"/>
          <w:b w:val="false"/>
          <w:i w:val="false"/>
          <w:color w:val="ff0000"/>
          <w:sz w:val="28"/>
        </w:rPr>
        <w:t xml:space="preserve">
      Ескерту. 7-қосымша алып тасталды - ҚР Стратегиялық жоспарлау және реформалар агенттігі Ұлттық статистика бюросы Басшысының 27.08.2022 </w:t>
      </w:r>
      <w:r>
        <w:rPr>
          <w:rFonts w:ascii="Times New Roman"/>
          <w:b w:val="false"/>
          <w:i w:val="false"/>
          <w:color w:val="ff0000"/>
          <w:sz w:val="28"/>
        </w:rPr>
        <w:t>№ 19</w:t>
      </w:r>
      <w:r>
        <w:rPr>
          <w:rFonts w:ascii="Times New Roman"/>
          <w:b w:val="false"/>
          <w:i w:val="false"/>
          <w:color w:val="ff0000"/>
          <w:sz w:val="28"/>
        </w:rPr>
        <w:t xml:space="preserve"> (01.01.2023 бастап қолданысқа енгізіледі) бұйрығымен.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Төрағасының</w:t>
            </w:r>
            <w:r>
              <w:br/>
            </w:r>
            <w:r>
              <w:rPr>
                <w:rFonts w:ascii="Times New Roman"/>
                <w:b w:val="false"/>
                <w:i w:val="false"/>
                <w:color w:val="000000"/>
                <w:sz w:val="20"/>
              </w:rPr>
              <w:t>2020 жылғы 7 қыркүйегі</w:t>
            </w:r>
            <w:r>
              <w:br/>
            </w:r>
            <w:r>
              <w:rPr>
                <w:rFonts w:ascii="Times New Roman"/>
                <w:b w:val="false"/>
                <w:i w:val="false"/>
                <w:color w:val="000000"/>
                <w:sz w:val="20"/>
              </w:rPr>
              <w:t>№ 34</w:t>
            </w:r>
            <w:r>
              <w:br/>
            </w:r>
            <w:r>
              <w:rPr>
                <w:rFonts w:ascii="Times New Roman"/>
                <w:b w:val="false"/>
                <w:i w:val="false"/>
                <w:color w:val="000000"/>
                <w:sz w:val="20"/>
              </w:rPr>
              <w:t>8-қосымша</w:t>
            </w:r>
          </w:p>
        </w:tc>
      </w:tr>
    </w:tbl>
    <w:p>
      <w:pPr>
        <w:spacing w:after="0"/>
        <w:ind w:left="0"/>
        <w:jc w:val="left"/>
      </w:pPr>
      <w:r>
        <w:rPr>
          <w:rFonts w:ascii="Times New Roman"/>
          <w:b/>
          <w:i w:val="false"/>
          <w:color w:val="000000"/>
        </w:rPr>
        <w:t xml:space="preserve"> "Ірі және орта кәсіпорындардағы кадрлар саны және оған деген қажеттілік туралы есеп" (индексі 1-Т (бос жұмыс орны), кезеңділігі жылына бір рет) жалпымемлекеттік статистикалық байқаудың статистикалық нысанын толтыру жөніндегі нұсқаулық</w:t>
      </w:r>
    </w:p>
    <w:p>
      <w:pPr>
        <w:spacing w:after="0"/>
        <w:ind w:left="0"/>
        <w:jc w:val="both"/>
      </w:pPr>
      <w:r>
        <w:rPr>
          <w:rFonts w:ascii="Times New Roman"/>
          <w:b w:val="false"/>
          <w:i w:val="false"/>
          <w:color w:val="ff0000"/>
          <w:sz w:val="28"/>
        </w:rPr>
        <w:t xml:space="preserve">
      Ескерту. 8-қосымша алып тасталды - ҚР Стратегиялық жоспарлау және реформалар агенттігі Ұлттық статистика бюросы Басшысының 27.08.2022 </w:t>
      </w:r>
      <w:r>
        <w:rPr>
          <w:rFonts w:ascii="Times New Roman"/>
          <w:b w:val="false"/>
          <w:i w:val="false"/>
          <w:color w:val="ff0000"/>
          <w:sz w:val="28"/>
        </w:rPr>
        <w:t>№ 19</w:t>
      </w:r>
      <w:r>
        <w:rPr>
          <w:rFonts w:ascii="Times New Roman"/>
          <w:b w:val="false"/>
          <w:i w:val="false"/>
          <w:color w:val="ff0000"/>
          <w:sz w:val="28"/>
        </w:rPr>
        <w:t xml:space="preserve"> (01.01.2023 бастап қолданысқа енгізіледі) бұйрығымен.</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4100"/>
        <w:gridCol w:w="4100"/>
        <w:gridCol w:w="4100"/>
      </w:tblGrid>
      <w:tr>
        <w:trPr>
          <w:trHeight w:val="30" w:hRule="atLeast"/>
        </w:trPr>
        <w:tc>
          <w:tcPr>
            <w:tcW w:w="410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695700" cy="93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3695700" cy="939800"/>
                          </a:xfrm>
                          <a:prstGeom prst="rect">
                            <a:avLst/>
                          </a:prstGeom>
                        </pic:spPr>
                      </pic:pic>
                    </a:graphicData>
                  </a:graphic>
                </wp:inline>
              </w:drawing>
            </w:r>
          </w:p>
          <w:p>
            <w:pPr>
              <w:spacing w:after="20"/>
              <w:ind w:left="20"/>
              <w:jc w:val="both"/>
            </w:pPr>
          </w:p>
          <w:p>
            <w:pPr>
              <w:spacing w:after="20"/>
              <w:ind w:left="20"/>
              <w:jc w:val="both"/>
            </w:pP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статистика органдары құпиялылығына кепілдік береді</w:t>
            </w:r>
          </w:p>
          <w:p>
            <w:pPr>
              <w:spacing w:after="20"/>
              <w:ind w:left="20"/>
              <w:jc w:val="both"/>
            </w:pPr>
            <w:r>
              <w:rPr>
                <w:rFonts w:ascii="Times New Roman"/>
                <w:b w:val="false"/>
                <w:i w:val="false"/>
                <w:color w:val="000000"/>
                <w:sz w:val="20"/>
              </w:rPr>
              <w:t>
Конфиденциальность гарантируется органами государственной статистики</w:t>
            </w:r>
          </w:p>
          <w:p>
            <w:pPr>
              <w:spacing w:after="20"/>
              <w:ind w:left="20"/>
              <w:jc w:val="both"/>
            </w:pPr>
            <w:r>
              <w:rPr>
                <w:rFonts w:ascii="Times New Roman"/>
                <w:b w:val="false"/>
                <w:i w:val="false"/>
                <w:color w:val="000000"/>
                <w:sz w:val="20"/>
              </w:rPr>
              <w:t>
Жалпымемлекеттік статистикалық байқаудың статистикалық нысаны</w:t>
            </w:r>
          </w:p>
          <w:p>
            <w:pPr>
              <w:spacing w:after="20"/>
              <w:ind w:left="20"/>
              <w:jc w:val="both"/>
            </w:pPr>
            <w:r>
              <w:rPr>
                <w:rFonts w:ascii="Times New Roman"/>
                <w:b w:val="false"/>
                <w:i w:val="false"/>
                <w:color w:val="000000"/>
                <w:sz w:val="20"/>
              </w:rPr>
              <w:t>
Статистическая форма общегосударственного статистического наблюдения</w:t>
            </w:r>
          </w:p>
        </w:tc>
        <w:tc>
          <w:tcPr>
            <w:tcW w:w="4100" w:type="dxa"/>
            <w:tcBorders/>
            <w:tcMar>
              <w:top w:w="15" w:type="dxa"/>
              <w:left w:w="15" w:type="dxa"/>
              <w:bottom w:w="15" w:type="dxa"/>
              <w:right w:w="15" w:type="dxa"/>
            </w:tcMar>
            <w:vAlign w:val="center"/>
          </w:tcPr>
          <w:bookmarkStart w:name="z32" w:id="31"/>
          <w:p>
            <w:pPr>
              <w:spacing w:after="20"/>
              <w:ind w:left="20"/>
              <w:jc w:val="both"/>
            </w:pPr>
            <w:r>
              <w:rPr>
                <w:rFonts w:ascii="Times New Roman"/>
                <w:b w:val="false"/>
                <w:i w:val="false"/>
                <w:color w:val="000000"/>
                <w:sz w:val="20"/>
              </w:rPr>
              <w:t>
Төрағасының</w:t>
            </w:r>
          </w:p>
          <w:bookmarkEnd w:id="31"/>
          <w:p>
            <w:pPr>
              <w:spacing w:after="20"/>
              <w:ind w:left="20"/>
              <w:jc w:val="both"/>
            </w:pPr>
            <w:r>
              <w:rPr>
                <w:rFonts w:ascii="Times New Roman"/>
                <w:b w:val="false"/>
                <w:i w:val="false"/>
                <w:color w:val="000000"/>
                <w:sz w:val="20"/>
              </w:rPr>
              <w:t>2020 жылғы 7 қыркүйегі</w:t>
            </w:r>
          </w:p>
          <w:p>
            <w:pPr>
              <w:spacing w:after="20"/>
              <w:ind w:left="20"/>
              <w:jc w:val="both"/>
            </w:pPr>
            <w:r>
              <w:rPr>
                <w:rFonts w:ascii="Times New Roman"/>
                <w:b w:val="false"/>
                <w:i w:val="false"/>
                <w:color w:val="000000"/>
                <w:sz w:val="20"/>
              </w:rPr>
              <w:t>№ 34</w:t>
            </w:r>
          </w:p>
          <w:p>
            <w:pPr>
              <w:spacing w:after="20"/>
              <w:ind w:left="20"/>
              <w:jc w:val="both"/>
            </w:pPr>
            <w:r>
              <w:rPr>
                <w:rFonts w:ascii="Times New Roman"/>
                <w:b w:val="false"/>
                <w:i w:val="false"/>
                <w:color w:val="000000"/>
                <w:sz w:val="20"/>
              </w:rPr>
              <w:t>9-қосымша</w:t>
            </w:r>
          </w:p>
          <w:p>
            <w:pPr>
              <w:spacing w:after="20"/>
              <w:ind w:left="20"/>
              <w:jc w:val="both"/>
            </w:pPr>
            <w:r>
              <w:rPr>
                <w:rFonts w:ascii="Times New Roman"/>
                <w:b w:val="false"/>
                <w:i w:val="false"/>
                <w:color w:val="000000"/>
                <w:sz w:val="20"/>
              </w:rPr>
              <w:t>
Приложение 9</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Жалақы құрылымы және оны бөлу туралы есеп</w:t>
            </w:r>
          </w:p>
          <w:p>
            <w:pPr>
              <w:spacing w:after="20"/>
              <w:ind w:left="20"/>
              <w:jc w:val="both"/>
            </w:pPr>
            <w:r>
              <w:rPr>
                <w:rFonts w:ascii="Times New Roman"/>
                <w:b w:val="false"/>
                <w:i w:val="false"/>
                <w:color w:val="000000"/>
                <w:sz w:val="20"/>
              </w:rPr>
              <w:t>
Отчет о структуре и распределении заработной платы</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Индексі</w:t>
            </w:r>
          </w:p>
          <w:p>
            <w:pPr>
              <w:spacing w:after="20"/>
              <w:ind w:left="20"/>
              <w:jc w:val="both"/>
            </w:pPr>
            <w:r>
              <w:rPr>
                <w:rFonts w:ascii="Times New Roman"/>
                <w:b w:val="false"/>
                <w:i w:val="false"/>
                <w:color w:val="000000"/>
                <w:sz w:val="20"/>
              </w:rPr>
              <w:t>
Индекс</w:t>
            </w:r>
          </w:p>
        </w:tc>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2-Т (еңбекақы)</w:t>
            </w:r>
          </w:p>
          <w:p>
            <w:pPr>
              <w:spacing w:after="20"/>
              <w:ind w:left="20"/>
              <w:jc w:val="both"/>
            </w:pPr>
            <w:r>
              <w:rPr>
                <w:rFonts w:ascii="Times New Roman"/>
                <w:b w:val="false"/>
                <w:i w:val="false"/>
                <w:color w:val="000000"/>
                <w:sz w:val="20"/>
              </w:rPr>
              <w:t>
2-Т (оплата труда)</w:t>
            </w:r>
          </w:p>
        </w:tc>
        <w:tc>
          <w:tcPr>
            <w:tcW w:w="153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жылына бір рет</w:t>
            </w:r>
          </w:p>
          <w:p>
            <w:pPr>
              <w:spacing w:after="20"/>
              <w:ind w:left="20"/>
              <w:jc w:val="both"/>
            </w:pPr>
            <w:r>
              <w:rPr>
                <w:rFonts w:ascii="Times New Roman"/>
                <w:b w:val="false"/>
                <w:i w:val="false"/>
                <w:color w:val="000000"/>
                <w:sz w:val="20"/>
              </w:rPr>
              <w:t>
один раз в год</w:t>
            </w:r>
          </w:p>
        </w:tc>
        <w:tc>
          <w:tcPr>
            <w:tcW w:w="153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есепті кезең</w:t>
            </w:r>
          </w:p>
          <w:p>
            <w:pPr>
              <w:spacing w:after="20"/>
              <w:ind w:left="20"/>
              <w:jc w:val="both"/>
            </w:pPr>
            <w:r>
              <w:rPr>
                <w:rFonts w:ascii="Times New Roman"/>
                <w:b w:val="false"/>
                <w:i w:val="false"/>
                <w:color w:val="000000"/>
                <w:sz w:val="20"/>
              </w:rPr>
              <w:t>
отчетный период</w:t>
            </w:r>
          </w:p>
        </w:tc>
        <w:tc>
          <w:tcPr>
            <w:tcW w:w="153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w:t>
            </w:r>
          </w:p>
          <w:p>
            <w:pPr>
              <w:spacing w:after="20"/>
              <w:ind w:left="20"/>
              <w:jc w:val="both"/>
            </w:pPr>
            <w:r>
              <w:rPr>
                <w:rFonts w:ascii="Times New Roman"/>
                <w:b w:val="false"/>
                <w:i w:val="false"/>
                <w:color w:val="000000"/>
                <w:sz w:val="20"/>
              </w:rPr>
              <w:t>
апрель</w:t>
            </w:r>
          </w:p>
        </w:tc>
        <w:tc>
          <w:tcPr>
            <w:tcW w:w="1538"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54200" cy="67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1854200" cy="673100"/>
                          </a:xfrm>
                          <a:prstGeom prst="rect">
                            <a:avLst/>
                          </a:prstGeom>
                        </pic:spPr>
                      </pic:pic>
                    </a:graphicData>
                  </a:graphic>
                </wp:inline>
              </w:drawing>
            </w:r>
          </w:p>
          <w:p>
            <w:pPr>
              <w:spacing w:after="20"/>
              <w:ind w:left="20"/>
              <w:jc w:val="both"/>
            </w:pPr>
          </w:p>
          <w:p>
            <w:pPr>
              <w:spacing w:after="20"/>
              <w:ind w:left="20"/>
              <w:jc w:val="both"/>
            </w:pPr>
          </w:p>
        </w:tc>
        <w:tc>
          <w:tcPr>
            <w:tcW w:w="153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w:t>
            </w:r>
          </w:p>
          <w:p>
            <w:pPr>
              <w:spacing w:after="20"/>
              <w:ind w:left="20"/>
              <w:jc w:val="both"/>
            </w:pPr>
            <w:r>
              <w:rPr>
                <w:rFonts w:ascii="Times New Roman"/>
                <w:b w:val="false"/>
                <w:i w:val="false"/>
                <w:color w:val="000000"/>
                <w:sz w:val="20"/>
              </w:rPr>
              <w:t>
год</w:t>
            </w:r>
          </w:p>
        </w:tc>
      </w:tr>
      <w:tr>
        <w:trPr>
          <w:trHeight w:val="30" w:hRule="atLeast"/>
        </w:trPr>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Қызметкерлер саны 250 адамнан асатын заңды тұлғалар және (немесе) олардың құрылымдық және оқшауланған бөлімшелері, сонымен қатар "Шағын кәсіпорынның қызметі туралы" (индексі 2-МП, кезеңділігі жылдық) статистикалық нысаны бойынша есеп бергендерден басқа, қызметкерлерінің саны 250 адамға дейінгі іріктемеге түскен заңды тұлғалар және (немесе) олардың құрылымдық және оқшауланған бөлімшелері ұсынады</w:t>
            </w:r>
          </w:p>
          <w:p>
            <w:pPr>
              <w:spacing w:after="20"/>
              <w:ind w:left="20"/>
              <w:jc w:val="both"/>
            </w:pPr>
            <w:r>
              <w:rPr>
                <w:rFonts w:ascii="Times New Roman"/>
                <w:b w:val="false"/>
                <w:i w:val="false"/>
                <w:color w:val="000000"/>
                <w:sz w:val="20"/>
              </w:rPr>
              <w:t>
Представляют юридические лица и (или) их структурные и обособленные подразделения с численностью работников свыше 250 человек, а также попавшие в выборку юридические лица и (или) их структурные и обособленные подразделения с численностью работников до 250 человек, кроме отчитывающихся по статистической форме "О деятельности малого предприятия" (индекс 2-МП, периодичность годовая)</w:t>
            </w:r>
          </w:p>
        </w:tc>
      </w:tr>
      <w:tr>
        <w:trPr>
          <w:trHeight w:val="30" w:hRule="atLeast"/>
        </w:trPr>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Ұсыну мерзімі – есепті кезеңнің 31 мамырына (қоса алғанда) дейін</w:t>
            </w:r>
          </w:p>
          <w:p>
            <w:pPr>
              <w:spacing w:after="20"/>
              <w:ind w:left="20"/>
              <w:jc w:val="both"/>
            </w:pPr>
            <w:r>
              <w:rPr>
                <w:rFonts w:ascii="Times New Roman"/>
                <w:b w:val="false"/>
                <w:i w:val="false"/>
                <w:color w:val="000000"/>
                <w:sz w:val="20"/>
              </w:rPr>
              <w:t>
Срок представления – до 31 мая (включительно) отчетного период</w:t>
            </w:r>
          </w:p>
        </w:tc>
      </w:tr>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БСН коды</w:t>
            </w:r>
          </w:p>
          <w:p>
            <w:pPr>
              <w:spacing w:after="20"/>
              <w:ind w:left="20"/>
              <w:jc w:val="both"/>
            </w:pPr>
            <w:r>
              <w:rPr>
                <w:rFonts w:ascii="Times New Roman"/>
                <w:b w:val="false"/>
                <w:i w:val="false"/>
                <w:color w:val="000000"/>
                <w:sz w:val="20"/>
              </w:rPr>
              <w:t>
код БИН</w:t>
            </w:r>
          </w:p>
        </w:tc>
        <w:tc>
          <w:tcPr>
            <w:tcW w:w="0" w:type="auto"/>
            <w:gridSpan w:val="6"/>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50927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5092700" cy="520700"/>
                          </a:xfrm>
                          <a:prstGeom prst="rect">
                            <a:avLst/>
                          </a:prstGeom>
                        </pic:spPr>
                      </pic:pic>
                    </a:graphicData>
                  </a:graphic>
                </wp:inline>
              </w:drawing>
            </w:r>
          </w:p>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Заңды тұлға бойынша деректерді көрсетіңіз</w:t>
            </w:r>
          </w:p>
          <w:p>
            <w:pPr>
              <w:spacing w:after="20"/>
              <w:ind w:left="20"/>
              <w:jc w:val="both"/>
            </w:pPr>
            <w:r>
              <w:rPr>
                <w:rFonts w:ascii="Times New Roman"/>
                <w:b w:val="false"/>
                <w:i w:val="false"/>
                <w:color w:val="000000"/>
                <w:sz w:val="20"/>
              </w:rPr>
              <w:t>
Укажите данные по юридическому лицу</w:t>
            </w: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1.1 Заңды тұлғаның (бөлімшенің) нақты орналасқан орнын көрсетіңіз (оның тіркелген жеріне қарамастан) облыс, қала, аудан, елдімекен</w:t>
            </w:r>
          </w:p>
          <w:p>
            <w:pPr>
              <w:spacing w:after="20"/>
              <w:ind w:left="20"/>
              <w:jc w:val="both"/>
            </w:pPr>
            <w:r>
              <w:rPr>
                <w:rFonts w:ascii="Times New Roman"/>
                <w:b w:val="false"/>
                <w:i w:val="false"/>
                <w:color w:val="000000"/>
                <w:sz w:val="20"/>
              </w:rPr>
              <w:t>
Укажите фактическое место расположения юридического лица (подразделения) (независимо от места ее регистрации) - область, город, район, населенный пункт</w:t>
            </w: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987800" cy="137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3987800" cy="13716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Əкімшілік-аумақтық объектілер жіктеуішіне сəйкес аумақ коды (ӘАОЖ) (респондент статистикалық нысанды қағаз жеткізгіште ұсынған кезде аумақтық статистика органының тиісті қызметкері толтырады)</w:t>
            </w:r>
          </w:p>
          <w:p>
            <w:pPr>
              <w:spacing w:after="20"/>
              <w:ind w:left="20"/>
              <w:jc w:val="both"/>
            </w:pPr>
            <w:r>
              <w:rPr>
                <w:rFonts w:ascii="Times New Roman"/>
                <w:b w:val="false"/>
                <w:i w:val="false"/>
                <w:color w:val="000000"/>
                <w:sz w:val="20"/>
              </w:rPr>
              <w:t>
Код территории согласно Классификатору административно-территориальных объектов (КАТО) (заполняется соответствующим работником территориального органа статистики при представлении респондентом статистической формы на бумажном носителе)</w:t>
            </w: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7846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3784600" cy="4826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Заңды тұлғаның (бөлімшенің) нақты жүзеге асырылатын экономикалық қызметінің негізгі түрінің коды мен атауын Экономикалық қызмет түрлерінің жалпы жіктеуішіне сәйкес (ЭҚЖЖ) көрсетіңіз</w:t>
            </w:r>
          </w:p>
          <w:p>
            <w:pPr>
              <w:spacing w:after="20"/>
              <w:ind w:left="20"/>
              <w:jc w:val="both"/>
            </w:pPr>
            <w:r>
              <w:rPr>
                <w:rFonts w:ascii="Times New Roman"/>
                <w:b w:val="false"/>
                <w:i w:val="false"/>
                <w:color w:val="000000"/>
                <w:sz w:val="20"/>
              </w:rPr>
              <w:t>
Укажите наименование и код согласно Общему классификатору видов экономической деятельности (ОКЭД) фактически осуществляемого основного вида экономической деятельности юридического лица (подразделения)</w:t>
            </w: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184400" cy="45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2184400" cy="4572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2. Есепті кезеңге орташа алғандақызметкерлердің нақты санын көрсетіңіз, адам</w:t>
      </w:r>
    </w:p>
    <w:p>
      <w:pPr>
        <w:spacing w:after="0"/>
        <w:ind w:left="0"/>
        <w:jc w:val="both"/>
      </w:pPr>
      <w:r>
        <w:rPr>
          <w:rFonts w:ascii="Times New Roman"/>
          <w:b w:val="false"/>
          <w:i w:val="false"/>
          <w:color w:val="000000"/>
          <w:sz w:val="28"/>
        </w:rPr>
        <w:t>
      Укажите фактическую численность работников в среднем за отчетный период, человек</w:t>
      </w:r>
    </w:p>
    <w:p>
      <w:pPr>
        <w:spacing w:after="0"/>
        <w:ind w:left="0"/>
        <w:jc w:val="both"/>
      </w:pPr>
      <w:r>
        <w:rPr>
          <w:rFonts w:ascii="Times New Roman"/>
          <w:b w:val="false"/>
          <w:i w:val="false"/>
          <w:color w:val="000000"/>
          <w:sz w:val="28"/>
        </w:rPr>
        <w:t>
      2.1 оның ішінде әйелдер, адам</w:t>
      </w:r>
    </w:p>
    <w:p>
      <w:pPr>
        <w:spacing w:after="0"/>
        <w:ind w:left="0"/>
        <w:jc w:val="both"/>
      </w:pPr>
      <w:r>
        <w:rPr>
          <w:rFonts w:ascii="Times New Roman"/>
          <w:b w:val="false"/>
          <w:i w:val="false"/>
          <w:color w:val="000000"/>
          <w:sz w:val="28"/>
        </w:rPr>
        <w:t>
      из нее женщин, человек</w:t>
      </w:r>
    </w:p>
    <w:p>
      <w:pPr>
        <w:spacing w:after="0"/>
        <w:ind w:left="0"/>
        <w:jc w:val="both"/>
      </w:pPr>
      <w:r>
        <w:rPr>
          <w:rFonts w:ascii="Times New Roman"/>
          <w:b w:val="false"/>
          <w:i w:val="false"/>
          <w:color w:val="000000"/>
          <w:sz w:val="28"/>
        </w:rPr>
        <w:t>
      3. Заңды тұлғаның қызметкерлері бойынша деректерді көрсетіңіз</w:t>
      </w:r>
    </w:p>
    <w:p>
      <w:pPr>
        <w:spacing w:after="0"/>
        <w:ind w:left="0"/>
        <w:jc w:val="both"/>
      </w:pPr>
      <w:r>
        <w:rPr>
          <w:rFonts w:ascii="Times New Roman"/>
          <w:b w:val="false"/>
          <w:i w:val="false"/>
          <w:color w:val="000000"/>
          <w:sz w:val="28"/>
        </w:rPr>
        <w:t>
      Укажите данные по работникам юридического лица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р/н</w:t>
            </w:r>
          </w:p>
          <w:p>
            <w:pPr>
              <w:spacing w:after="20"/>
              <w:ind w:left="20"/>
              <w:jc w:val="both"/>
            </w:pPr>
            <w:r>
              <w:rPr>
                <w:rFonts w:ascii="Times New Roman"/>
                <w:b w:val="false"/>
                <w:i w:val="false"/>
                <w:color w:val="000000"/>
                <w:sz w:val="20"/>
              </w:rPr>
              <w:t>
№ п/н</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Табельдік нөмір</w:t>
            </w:r>
          </w:p>
          <w:p>
            <w:pPr>
              <w:spacing w:after="20"/>
              <w:ind w:left="20"/>
              <w:jc w:val="both"/>
            </w:pPr>
            <w:r>
              <w:rPr>
                <w:rFonts w:ascii="Times New Roman"/>
                <w:b w:val="false"/>
                <w:i w:val="false"/>
                <w:color w:val="000000"/>
                <w:sz w:val="20"/>
              </w:rPr>
              <w:t>
Табельный номер</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Жынысы (1-еркек, 2-әйел)</w:t>
            </w:r>
          </w:p>
          <w:p>
            <w:pPr>
              <w:spacing w:after="20"/>
              <w:ind w:left="20"/>
              <w:jc w:val="both"/>
            </w:pPr>
            <w:r>
              <w:rPr>
                <w:rFonts w:ascii="Times New Roman"/>
                <w:b w:val="false"/>
                <w:i w:val="false"/>
                <w:color w:val="000000"/>
                <w:sz w:val="20"/>
              </w:rPr>
              <w:t>
Пол (1-мужской, 2-женский)</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Туған жылы</w:t>
            </w:r>
          </w:p>
          <w:p>
            <w:pPr>
              <w:spacing w:after="20"/>
              <w:ind w:left="20"/>
              <w:jc w:val="both"/>
            </w:pPr>
            <w:r>
              <w:rPr>
                <w:rFonts w:ascii="Times New Roman"/>
                <w:b w:val="false"/>
                <w:i w:val="false"/>
                <w:color w:val="000000"/>
                <w:sz w:val="20"/>
              </w:rPr>
              <w:t>
Год рождения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тұлғаға жұмысқа қабылдану күні</w:t>
            </w:r>
          </w:p>
          <w:p>
            <w:pPr>
              <w:spacing w:after="20"/>
              <w:ind w:left="20"/>
              <w:jc w:val="both"/>
            </w:pPr>
            <w:r>
              <w:rPr>
                <w:rFonts w:ascii="Times New Roman"/>
                <w:b w:val="false"/>
                <w:i w:val="false"/>
                <w:color w:val="000000"/>
                <w:sz w:val="20"/>
              </w:rPr>
              <w:t>
Дата приема на работу в юридическое лицо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Қызметтер жіктеуіші1 бойынша</w:t>
            </w:r>
          </w:p>
          <w:p>
            <w:pPr>
              <w:spacing w:after="20"/>
              <w:ind w:left="20"/>
              <w:jc w:val="both"/>
            </w:pPr>
            <w:r>
              <w:rPr>
                <w:rFonts w:ascii="Times New Roman"/>
                <w:b w:val="false"/>
                <w:i w:val="false"/>
                <w:color w:val="000000"/>
                <w:sz w:val="20"/>
              </w:rPr>
              <w:t>
по Классификатору занятий1</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Білім деңгейі (орта білім, оның ішінде жалпы орта, техникалық және кәсiптiк, жоғары, жоғары оқу орнынан кейінгі)</w:t>
            </w:r>
          </w:p>
          <w:p>
            <w:pPr>
              <w:spacing w:after="20"/>
              <w:ind w:left="20"/>
              <w:jc w:val="both"/>
            </w:pPr>
            <w:r>
              <w:rPr>
                <w:rFonts w:ascii="Times New Roman"/>
                <w:b w:val="false"/>
                <w:i w:val="false"/>
                <w:color w:val="000000"/>
                <w:sz w:val="20"/>
              </w:rPr>
              <w:t>
Уровень образования (среднее образование из нее общее среднее, техническое и профессиональное, высшее, послевузовское)</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Еңбекақы төлеу түрі (1–тарифтік, 2-тарифсіз)</w:t>
            </w:r>
          </w:p>
          <w:p>
            <w:pPr>
              <w:spacing w:after="20"/>
              <w:ind w:left="20"/>
              <w:jc w:val="both"/>
            </w:pPr>
            <w:r>
              <w:rPr>
                <w:rFonts w:ascii="Times New Roman"/>
                <w:b w:val="false"/>
                <w:i w:val="false"/>
                <w:color w:val="000000"/>
                <w:sz w:val="20"/>
              </w:rPr>
              <w:t>
Вид оплаты труда (1-тарифная, 2- бестариф-ная)</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қызметкердің жалақы қоры, мың теңге (ондық белгімен)</w:t>
            </w:r>
          </w:p>
          <w:p>
            <w:pPr>
              <w:spacing w:after="20"/>
              <w:ind w:left="20"/>
              <w:jc w:val="both"/>
            </w:pPr>
            <w:r>
              <w:rPr>
                <w:rFonts w:ascii="Times New Roman"/>
                <w:b w:val="false"/>
                <w:i w:val="false"/>
                <w:color w:val="000000"/>
                <w:sz w:val="20"/>
              </w:rPr>
              <w:t>
Фонд заработной платы одного работника, тысяч тенге (с десятичным знаком)</w:t>
            </w:r>
          </w:p>
        </w:tc>
        <w:tc>
          <w:tcPr>
            <w:tcW w:w="94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тәртібі (1 - толық, 2 - толық емес)</w:t>
            </w:r>
          </w:p>
          <w:p>
            <w:pPr>
              <w:spacing w:after="20"/>
              <w:ind w:left="20"/>
              <w:jc w:val="both"/>
            </w:pPr>
            <w:r>
              <w:rPr>
                <w:rFonts w:ascii="Times New Roman"/>
                <w:b w:val="false"/>
                <w:i w:val="false"/>
                <w:color w:val="000000"/>
                <w:sz w:val="20"/>
              </w:rPr>
              <w:t>
Режим работы (1 - полный, 2 - неполный)</w:t>
            </w:r>
          </w:p>
        </w:tc>
        <w:tc>
          <w:tcPr>
            <w:tcW w:w="94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қызметкерге жұмыспен өтелген сағат саны</w:t>
            </w:r>
          </w:p>
          <w:p>
            <w:pPr>
              <w:spacing w:after="20"/>
              <w:ind w:left="20"/>
              <w:jc w:val="both"/>
            </w:pPr>
            <w:r>
              <w:rPr>
                <w:rFonts w:ascii="Times New Roman"/>
                <w:b w:val="false"/>
                <w:i w:val="false"/>
                <w:color w:val="000000"/>
                <w:sz w:val="20"/>
              </w:rPr>
              <w:t>
Число отработанных часов на одного работника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w:t>
            </w:r>
          </w:p>
          <w:p>
            <w:pPr>
              <w:spacing w:after="20"/>
              <w:ind w:left="20"/>
              <w:jc w:val="both"/>
            </w:pPr>
            <w:r>
              <w:rPr>
                <w:rFonts w:ascii="Times New Roman"/>
                <w:b w:val="false"/>
                <w:i w:val="false"/>
                <w:color w:val="000000"/>
                <w:sz w:val="20"/>
              </w:rPr>
              <w:t>
месяц</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w:t>
            </w:r>
          </w:p>
          <w:p>
            <w:pPr>
              <w:spacing w:after="20"/>
              <w:ind w:left="20"/>
              <w:jc w:val="both"/>
            </w:pPr>
            <w:r>
              <w:rPr>
                <w:rFonts w:ascii="Times New Roman"/>
                <w:b w:val="false"/>
                <w:i w:val="false"/>
                <w:color w:val="000000"/>
                <w:sz w:val="20"/>
              </w:rPr>
              <w:t>
год</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коды </w:t>
            </w:r>
          </w:p>
          <w:p>
            <w:pPr>
              <w:spacing w:after="20"/>
              <w:ind w:left="20"/>
              <w:jc w:val="both"/>
            </w:pPr>
            <w:r>
              <w:rPr>
                <w:rFonts w:ascii="Times New Roman"/>
                <w:b w:val="false"/>
                <w:i w:val="false"/>
                <w:color w:val="000000"/>
                <w:sz w:val="20"/>
              </w:rPr>
              <w:t>
код</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p>
            <w:pPr>
              <w:spacing w:after="20"/>
              <w:ind w:left="20"/>
              <w:jc w:val="both"/>
            </w:pPr>
            <w:r>
              <w:rPr>
                <w:rFonts w:ascii="Times New Roman"/>
                <w:b w:val="false"/>
                <w:i w:val="false"/>
                <w:color w:val="000000"/>
                <w:sz w:val="20"/>
              </w:rPr>
              <w:t>
наименование</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Ескертпе:</w:t>
      </w:r>
    </w:p>
    <w:p>
      <w:pPr>
        <w:spacing w:after="0"/>
        <w:ind w:left="0"/>
        <w:jc w:val="both"/>
      </w:pPr>
      <w:r>
        <w:rPr>
          <w:rFonts w:ascii="Times New Roman"/>
          <w:b w:val="false"/>
          <w:i w:val="false"/>
          <w:color w:val="000000"/>
          <w:sz w:val="28"/>
        </w:rPr>
        <w:t>
      Примечание:</w:t>
      </w:r>
    </w:p>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1</w:t>
      </w:r>
      <w:r>
        <w:rPr>
          <w:rFonts w:ascii="Times New Roman"/>
          <w:b w:val="false"/>
          <w:i w:val="false"/>
          <w:color w:val="000000"/>
          <w:sz w:val="28"/>
        </w:rPr>
        <w:t xml:space="preserve"> Қазақстан Республикасы Еңбек және халықты әлеуметтік қорғау министрлігінің (www.enbek.kz) интернет-ресурсында орналастырылған "Қызметтер жіктеуіші" Қазақстан Республикасының ұлттық жіктеуіші</w:t>
      </w:r>
    </w:p>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1</w:t>
      </w:r>
      <w:r>
        <w:rPr>
          <w:rFonts w:ascii="Times New Roman"/>
          <w:b w:val="false"/>
          <w:i w:val="false"/>
          <w:color w:val="000000"/>
          <w:sz w:val="28"/>
        </w:rPr>
        <w:t xml:space="preserve"> Национальный классификатор Республики Казахстан "Классификатор занятий", размещенный на интернет-ресурсе Министерства труда и социальной защиты населения Республики Казахстан (www.enbek.kz)</w:t>
      </w:r>
    </w:p>
    <w:p>
      <w:pPr>
        <w:spacing w:after="0"/>
        <w:ind w:left="0"/>
        <w:jc w:val="both"/>
      </w:pPr>
      <w:r>
        <w:rPr>
          <w:rFonts w:ascii="Times New Roman"/>
          <w:b w:val="false"/>
          <w:i w:val="false"/>
          <w:color w:val="000000"/>
          <w:sz w:val="28"/>
        </w:rPr>
        <w:t>
      4. Статистикалық нысанды толтыруға жұмсалған уақытты көрсетіңіз, сағатпен (қажеттiсiн қоршаңыз</w:t>
      </w:r>
    </w:p>
    <w:p>
      <w:pPr>
        <w:spacing w:after="0"/>
        <w:ind w:left="0"/>
        <w:jc w:val="both"/>
      </w:pPr>
      <w:r>
        <w:rPr>
          <w:rFonts w:ascii="Times New Roman"/>
          <w:b w:val="false"/>
          <w:i w:val="false"/>
          <w:color w:val="000000"/>
          <w:sz w:val="28"/>
        </w:rPr>
        <w:t>
      Укажите время,затраченное на заполнение статистической формы, в часах (нужное обвести)</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сағатқа дейiн</w:t>
            </w:r>
          </w:p>
          <w:p>
            <w:pPr>
              <w:spacing w:after="20"/>
              <w:ind w:left="20"/>
              <w:jc w:val="both"/>
            </w:pPr>
            <w:r>
              <w:rPr>
                <w:rFonts w:ascii="Times New Roman"/>
                <w:b w:val="false"/>
                <w:i w:val="false"/>
                <w:color w:val="000000"/>
                <w:sz w:val="20"/>
              </w:rPr>
              <w:t>
до 1 часа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 сағаттан артық</w:t>
            </w:r>
          </w:p>
          <w:p>
            <w:pPr>
              <w:spacing w:after="20"/>
              <w:ind w:left="20"/>
              <w:jc w:val="both"/>
            </w:pPr>
            <w:r>
              <w:rPr>
                <w:rFonts w:ascii="Times New Roman"/>
                <w:b w:val="false"/>
                <w:i w:val="false"/>
                <w:color w:val="000000"/>
                <w:sz w:val="20"/>
              </w:rPr>
              <w:t>
более 40 часов</w:t>
            </w:r>
          </w:p>
        </w:tc>
      </w:tr>
    </w:tbl>
    <w:p>
      <w:pPr>
        <w:spacing w:after="0"/>
        <w:ind w:left="0"/>
        <w:jc w:val="both"/>
      </w:pPr>
      <w:r>
        <w:rPr>
          <w:rFonts w:ascii="Times New Roman"/>
          <w:b w:val="false"/>
          <w:i w:val="false"/>
          <w:color w:val="000000"/>
          <w:sz w:val="28"/>
        </w:rPr>
        <w:t xml:space="preserve">
      Атауы                                                       Мекенжайы </w:t>
      </w:r>
    </w:p>
    <w:p>
      <w:pPr>
        <w:spacing w:after="0"/>
        <w:ind w:left="0"/>
        <w:jc w:val="both"/>
      </w:pPr>
      <w:r>
        <w:rPr>
          <w:rFonts w:ascii="Times New Roman"/>
          <w:b w:val="false"/>
          <w:i w:val="false"/>
          <w:color w:val="000000"/>
          <w:sz w:val="28"/>
        </w:rPr>
        <w:t xml:space="preserve">
      Наименование ____________________ Адрес _________________________________ </w:t>
      </w:r>
    </w:p>
    <w:p>
      <w:pPr>
        <w:spacing w:after="0"/>
        <w:ind w:left="0"/>
        <w:jc w:val="both"/>
      </w:pPr>
      <w:r>
        <w:rPr>
          <w:rFonts w:ascii="Times New Roman"/>
          <w:b w:val="false"/>
          <w:i w:val="false"/>
          <w:color w:val="000000"/>
          <w:sz w:val="28"/>
        </w:rPr>
        <w:t xml:space="preserve">
      Телефоны (респонденттің) ____ _____ Электрондық пошта мекенжайы (респонденттің) </w:t>
      </w:r>
    </w:p>
    <w:p>
      <w:pPr>
        <w:spacing w:after="0"/>
        <w:ind w:left="0"/>
        <w:jc w:val="both"/>
      </w:pPr>
      <w:r>
        <w:rPr>
          <w:rFonts w:ascii="Times New Roman"/>
          <w:b w:val="false"/>
          <w:i w:val="false"/>
          <w:color w:val="000000"/>
          <w:sz w:val="28"/>
        </w:rPr>
        <w:t xml:space="preserve">
      Телефон (респондента) стационарлық ұялы Адрес электронной почты (респондента) __ </w:t>
      </w:r>
    </w:p>
    <w:p>
      <w:pPr>
        <w:spacing w:after="0"/>
        <w:ind w:left="0"/>
        <w:jc w:val="both"/>
      </w:pPr>
      <w:r>
        <w:rPr>
          <w:rFonts w:ascii="Times New Roman"/>
          <w:b w:val="false"/>
          <w:i w:val="false"/>
          <w:color w:val="000000"/>
          <w:sz w:val="28"/>
        </w:rPr>
        <w:t xml:space="preserve">
                        стационарный мобильный </w:t>
      </w:r>
    </w:p>
    <w:p>
      <w:pPr>
        <w:spacing w:after="0"/>
        <w:ind w:left="0"/>
        <w:jc w:val="both"/>
      </w:pPr>
      <w:r>
        <w:rPr>
          <w:rFonts w:ascii="Times New Roman"/>
          <w:b w:val="false"/>
          <w:i w:val="false"/>
          <w:color w:val="000000"/>
          <w:sz w:val="28"/>
        </w:rPr>
        <w:t xml:space="preserve">
      Орындаушы ________________________________________ ______________________ </w:t>
      </w:r>
    </w:p>
    <w:p>
      <w:pPr>
        <w:spacing w:after="0"/>
        <w:ind w:left="0"/>
        <w:jc w:val="both"/>
      </w:pPr>
      <w:r>
        <w:rPr>
          <w:rFonts w:ascii="Times New Roman"/>
          <w:b w:val="false"/>
          <w:i w:val="false"/>
          <w:color w:val="000000"/>
          <w:sz w:val="28"/>
        </w:rPr>
        <w:t xml:space="preserve">
      Исполнитель тегі, аты және әкесінің аты (бар болған жағдайда қолы, телефоны (орындаушының) </w:t>
      </w:r>
    </w:p>
    <w:p>
      <w:pPr>
        <w:spacing w:after="0"/>
        <w:ind w:left="0"/>
        <w:jc w:val="both"/>
      </w:pPr>
      <w:r>
        <w:rPr>
          <w:rFonts w:ascii="Times New Roman"/>
          <w:b w:val="false"/>
          <w:i w:val="false"/>
          <w:color w:val="000000"/>
          <w:sz w:val="28"/>
        </w:rPr>
        <w:t>
      фамилия, имя и отчество (при его наличии) подпись, телефон (исполнителя)</w:t>
      </w:r>
    </w:p>
    <w:p>
      <w:pPr>
        <w:spacing w:after="0"/>
        <w:ind w:left="0"/>
        <w:jc w:val="both"/>
      </w:pPr>
      <w:r>
        <w:rPr>
          <w:rFonts w:ascii="Times New Roman"/>
          <w:b w:val="false"/>
          <w:i w:val="false"/>
          <w:color w:val="000000"/>
          <w:sz w:val="28"/>
        </w:rPr>
        <w:t>
      Бас бухгалтер немесе оның</w:t>
      </w:r>
    </w:p>
    <w:p>
      <w:pPr>
        <w:spacing w:after="0"/>
        <w:ind w:left="0"/>
        <w:jc w:val="both"/>
      </w:pPr>
      <w:r>
        <w:rPr>
          <w:rFonts w:ascii="Times New Roman"/>
          <w:b w:val="false"/>
          <w:i w:val="false"/>
          <w:color w:val="000000"/>
          <w:sz w:val="28"/>
        </w:rPr>
        <w:t xml:space="preserve">
      міндетін атқарушы тұлға </w:t>
      </w:r>
    </w:p>
    <w:p>
      <w:pPr>
        <w:spacing w:after="0"/>
        <w:ind w:left="0"/>
        <w:jc w:val="both"/>
      </w:pPr>
      <w:r>
        <w:rPr>
          <w:rFonts w:ascii="Times New Roman"/>
          <w:b w:val="false"/>
          <w:i w:val="false"/>
          <w:color w:val="000000"/>
          <w:sz w:val="28"/>
        </w:rPr>
        <w:t xml:space="preserve">
      Главный бухгалтер или лицо, </w:t>
      </w:r>
    </w:p>
    <w:p>
      <w:pPr>
        <w:spacing w:after="0"/>
        <w:ind w:left="0"/>
        <w:jc w:val="both"/>
      </w:pPr>
      <w:r>
        <w:rPr>
          <w:rFonts w:ascii="Times New Roman"/>
          <w:b w:val="false"/>
          <w:i w:val="false"/>
          <w:color w:val="000000"/>
          <w:sz w:val="28"/>
        </w:rPr>
        <w:t xml:space="preserve">
      исполняющее его обязанности ____________________________________ _________ </w:t>
      </w:r>
    </w:p>
    <w:p>
      <w:pPr>
        <w:spacing w:after="0"/>
        <w:ind w:left="0"/>
        <w:jc w:val="both"/>
      </w:pPr>
      <w:r>
        <w:rPr>
          <w:rFonts w:ascii="Times New Roman"/>
          <w:b w:val="false"/>
          <w:i w:val="false"/>
          <w:color w:val="000000"/>
          <w:sz w:val="28"/>
        </w:rPr>
        <w:t>
                  тегі, аты және әкесінің аты (бар болған жағдайда)                   қолы</w:t>
      </w:r>
    </w:p>
    <w:p>
      <w:pPr>
        <w:spacing w:after="0"/>
        <w:ind w:left="0"/>
        <w:jc w:val="both"/>
      </w:pPr>
      <w:r>
        <w:rPr>
          <w:rFonts w:ascii="Times New Roman"/>
          <w:b w:val="false"/>
          <w:i w:val="false"/>
          <w:color w:val="000000"/>
          <w:sz w:val="28"/>
        </w:rPr>
        <w:t>
                  фамилия, имя и отчество (при его наличии)                         подпись</w:t>
      </w:r>
    </w:p>
    <w:p>
      <w:pPr>
        <w:spacing w:after="0"/>
        <w:ind w:left="0"/>
        <w:jc w:val="both"/>
      </w:pPr>
      <w:r>
        <w:rPr>
          <w:rFonts w:ascii="Times New Roman"/>
          <w:b w:val="false"/>
          <w:i w:val="false"/>
          <w:color w:val="000000"/>
          <w:sz w:val="28"/>
        </w:rPr>
        <w:t xml:space="preserve">
      Басшы немесе оның </w:t>
      </w:r>
    </w:p>
    <w:p>
      <w:pPr>
        <w:spacing w:after="0"/>
        <w:ind w:left="0"/>
        <w:jc w:val="both"/>
      </w:pPr>
      <w:r>
        <w:rPr>
          <w:rFonts w:ascii="Times New Roman"/>
          <w:b w:val="false"/>
          <w:i w:val="false"/>
          <w:color w:val="000000"/>
          <w:sz w:val="28"/>
        </w:rPr>
        <w:t xml:space="preserve">
      міндетін атқарушы тұлға </w:t>
      </w:r>
    </w:p>
    <w:p>
      <w:pPr>
        <w:spacing w:after="0"/>
        <w:ind w:left="0"/>
        <w:jc w:val="both"/>
      </w:pPr>
      <w:r>
        <w:rPr>
          <w:rFonts w:ascii="Times New Roman"/>
          <w:b w:val="false"/>
          <w:i w:val="false"/>
          <w:color w:val="000000"/>
          <w:sz w:val="28"/>
        </w:rPr>
        <w:t xml:space="preserve">
      Руководитель или лицо, </w:t>
      </w:r>
    </w:p>
    <w:p>
      <w:pPr>
        <w:spacing w:after="0"/>
        <w:ind w:left="0"/>
        <w:jc w:val="both"/>
      </w:pPr>
      <w:r>
        <w:rPr>
          <w:rFonts w:ascii="Times New Roman"/>
          <w:b w:val="false"/>
          <w:i w:val="false"/>
          <w:color w:val="000000"/>
          <w:sz w:val="28"/>
        </w:rPr>
        <w:t xml:space="preserve">
      исполняющее его обязанности _________________________________ ____________ </w:t>
      </w:r>
    </w:p>
    <w:p>
      <w:pPr>
        <w:spacing w:after="0"/>
        <w:ind w:left="0"/>
        <w:jc w:val="both"/>
      </w:pPr>
      <w:r>
        <w:rPr>
          <w:rFonts w:ascii="Times New Roman"/>
          <w:b w:val="false"/>
          <w:i w:val="false"/>
          <w:color w:val="000000"/>
          <w:sz w:val="28"/>
        </w:rPr>
        <w:t xml:space="preserve">
                        тегі, аты және әкесінің аты (бар болған жағдайда)       қолы </w:t>
      </w:r>
    </w:p>
    <w:p>
      <w:pPr>
        <w:spacing w:after="0"/>
        <w:ind w:left="0"/>
        <w:jc w:val="both"/>
      </w:pPr>
      <w:r>
        <w:rPr>
          <w:rFonts w:ascii="Times New Roman"/>
          <w:b w:val="false"/>
          <w:i w:val="false"/>
          <w:color w:val="000000"/>
          <w:sz w:val="28"/>
        </w:rPr>
        <w:t>
                        фамилия, имя и отчество (при его наличии)             подпись</w:t>
      </w:r>
    </w:p>
    <w:p>
      <w:pPr>
        <w:spacing w:after="0"/>
        <w:ind w:left="0"/>
        <w:jc w:val="both"/>
      </w:pPr>
      <w:r>
        <w:rPr>
          <w:rFonts w:ascii="Times New Roman"/>
          <w:b w:val="false"/>
          <w:i w:val="false"/>
          <w:color w:val="000000"/>
          <w:sz w:val="28"/>
        </w:rPr>
        <w:t>
      Ескертпе:</w:t>
      </w:r>
    </w:p>
    <w:p>
      <w:pPr>
        <w:spacing w:after="0"/>
        <w:ind w:left="0"/>
        <w:jc w:val="both"/>
      </w:pPr>
      <w:r>
        <w:rPr>
          <w:rFonts w:ascii="Times New Roman"/>
          <w:b w:val="false"/>
          <w:i w:val="false"/>
          <w:color w:val="000000"/>
          <w:sz w:val="28"/>
        </w:rPr>
        <w:t>
      Примечание:</w:t>
      </w:r>
    </w:p>
    <w:p>
      <w:pPr>
        <w:spacing w:after="0"/>
        <w:ind w:left="0"/>
        <w:jc w:val="both"/>
      </w:pPr>
      <w:r>
        <w:rPr>
          <w:rFonts w:ascii="Times New Roman"/>
          <w:b w:val="false"/>
          <w:i w:val="false"/>
          <w:color w:val="000000"/>
          <w:sz w:val="28"/>
        </w:rPr>
        <w:t xml:space="preserve">
      Мемлекеттік статистиканың тиісті органдарына анық емес бастапқы статистикалық деректерді ұсыну және бастапқы статистикалық деректерді белгіленген мерзімде ұсынбау 2014 жылғы 5 шілдедегі "Әкімшілік құқық бұзушылық туралы" Қазақстан Республикасы Кодексінің </w:t>
      </w:r>
      <w:r>
        <w:rPr>
          <w:rFonts w:ascii="Times New Roman"/>
          <w:b w:val="false"/>
          <w:i w:val="false"/>
          <w:color w:val="000000"/>
          <w:sz w:val="28"/>
        </w:rPr>
        <w:t>497-бабында</w:t>
      </w:r>
      <w:r>
        <w:rPr>
          <w:rFonts w:ascii="Times New Roman"/>
          <w:b w:val="false"/>
          <w:i w:val="false"/>
          <w:color w:val="000000"/>
          <w:sz w:val="28"/>
        </w:rPr>
        <w:t xml:space="preserve"> көзделген әкімшілік құқық бұзушылықтар болып табылады</w:t>
      </w:r>
    </w:p>
    <w:p>
      <w:pPr>
        <w:spacing w:after="0"/>
        <w:ind w:left="0"/>
        <w:jc w:val="both"/>
      </w:pPr>
      <w:r>
        <w:rPr>
          <w:rFonts w:ascii="Times New Roman"/>
          <w:b w:val="false"/>
          <w:i w:val="false"/>
          <w:color w:val="000000"/>
          <w:sz w:val="28"/>
        </w:rPr>
        <w:t>
      Представление недостоверных и непредставление первичных статистических данных в соответствующие органы государственной статистики в установленный срок являются административными правонарушениями, предусмотренными статьей 497 Кодекса Республики Казахстан "Об административных правонарушениях" от 5 июля 2014 года.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Төрағасының</w:t>
            </w:r>
            <w:r>
              <w:br/>
            </w:r>
            <w:r>
              <w:rPr>
                <w:rFonts w:ascii="Times New Roman"/>
                <w:b w:val="false"/>
                <w:i w:val="false"/>
                <w:color w:val="000000"/>
                <w:sz w:val="20"/>
              </w:rPr>
              <w:t>2020 жылғы 7 қыркүйегі</w:t>
            </w:r>
            <w:r>
              <w:br/>
            </w:r>
            <w:r>
              <w:rPr>
                <w:rFonts w:ascii="Times New Roman"/>
                <w:b w:val="false"/>
                <w:i w:val="false"/>
                <w:color w:val="000000"/>
                <w:sz w:val="20"/>
              </w:rPr>
              <w:t>№ 34</w:t>
            </w:r>
            <w:r>
              <w:br/>
            </w:r>
            <w:r>
              <w:rPr>
                <w:rFonts w:ascii="Times New Roman"/>
                <w:b w:val="false"/>
                <w:i w:val="false"/>
                <w:color w:val="000000"/>
                <w:sz w:val="20"/>
              </w:rPr>
              <w:t>10-қосымша</w:t>
            </w:r>
          </w:p>
        </w:tc>
      </w:tr>
    </w:tbl>
    <w:p>
      <w:pPr>
        <w:spacing w:after="0"/>
        <w:ind w:left="0"/>
        <w:jc w:val="left"/>
      </w:pPr>
      <w:r>
        <w:rPr>
          <w:rFonts w:ascii="Times New Roman"/>
          <w:b/>
          <w:i w:val="false"/>
          <w:color w:val="000000"/>
        </w:rPr>
        <w:t xml:space="preserve"> "Жалақы құрылымы және оны бөлу туралы есеп" (индексі 2-Т (еңбекақы), кезеңділігі жылына бір рет) жалпымемлекеттік статистикалық байқаудың статистикалық нысанын толтыру жөніндегі нұсқаулық</w:t>
      </w:r>
    </w:p>
    <w:p>
      <w:pPr>
        <w:spacing w:after="0"/>
        <w:ind w:left="0"/>
        <w:jc w:val="both"/>
      </w:pPr>
      <w:r>
        <w:rPr>
          <w:rFonts w:ascii="Times New Roman"/>
          <w:b w:val="false"/>
          <w:i w:val="false"/>
          <w:color w:val="000000"/>
          <w:sz w:val="28"/>
        </w:rPr>
        <w:t xml:space="preserve">
      1. Осы "Жалақы құрылымы және оны бөлу туралы есеп" (индексі 2-Т (еңбекақы), кезеңділігі жылына бір рет) жалпымемлекеттік статистикалық байқаудың статистикалық нысанын толтыру жөніндегі нұсқаулық (бұдан әрі – Нұсқаулық) "Мемлекеттік статистика туралы" Қазақстан Республикасының 2010 жылғы 19 наурыздағы Заңының (бұдан әрі – Заң) 12-бабы </w:t>
      </w:r>
      <w:r>
        <w:rPr>
          <w:rFonts w:ascii="Times New Roman"/>
          <w:b w:val="false"/>
          <w:i w:val="false"/>
          <w:color w:val="000000"/>
          <w:sz w:val="28"/>
        </w:rPr>
        <w:t>8) тармақшасына</w:t>
      </w:r>
      <w:r>
        <w:rPr>
          <w:rFonts w:ascii="Times New Roman"/>
          <w:b w:val="false"/>
          <w:i w:val="false"/>
          <w:color w:val="000000"/>
          <w:sz w:val="28"/>
        </w:rPr>
        <w:t xml:space="preserve"> сәйкес әзірленді және "Жалақы құрылымы және оны бөлу туралы есеп" (индексі 2-Т (еңбекақы), кезеңділігі жылына бір рет) жалпымемлекеттік статистикалық байқаудың статистикалық нысанын (бұдан әрі – статистикалық нысан) толтыруды нақтылайды.</w:t>
      </w:r>
    </w:p>
    <w:p>
      <w:pPr>
        <w:spacing w:after="0"/>
        <w:ind w:left="0"/>
        <w:jc w:val="both"/>
      </w:pPr>
      <w:r>
        <w:rPr>
          <w:rFonts w:ascii="Times New Roman"/>
          <w:b w:val="false"/>
          <w:i w:val="false"/>
          <w:color w:val="000000"/>
          <w:sz w:val="28"/>
        </w:rPr>
        <w:t>
      2. Осы Нұсқаулықта Заңда айқындалған мәндердегі ұғымдар, сондай-ақ мынадай анықтамалар пайдаланылады:</w:t>
      </w:r>
    </w:p>
    <w:p>
      <w:pPr>
        <w:spacing w:after="0"/>
        <w:ind w:left="0"/>
        <w:jc w:val="both"/>
      </w:pPr>
      <w:r>
        <w:rPr>
          <w:rFonts w:ascii="Times New Roman"/>
          <w:b w:val="false"/>
          <w:i w:val="false"/>
          <w:color w:val="000000"/>
          <w:sz w:val="28"/>
        </w:rPr>
        <w:t xml:space="preserve">
      1) жұмыс уақыты – қызметкер жұмыс берушінің актілеріне және еңбек шартының талаптарына сәйкес еңбек міндеттерін орындайтын уақыт, сондай-ақ 2015 жылғы 23 қарашадағы Қазақстан Республикасының Еңбек </w:t>
      </w:r>
      <w:r>
        <w:rPr>
          <w:rFonts w:ascii="Times New Roman"/>
          <w:b w:val="false"/>
          <w:i w:val="false"/>
          <w:color w:val="000000"/>
          <w:sz w:val="28"/>
        </w:rPr>
        <w:t>кодексіне</w:t>
      </w:r>
      <w:r>
        <w:rPr>
          <w:rFonts w:ascii="Times New Roman"/>
          <w:b w:val="false"/>
          <w:i w:val="false"/>
          <w:color w:val="000000"/>
          <w:sz w:val="28"/>
        </w:rPr>
        <w:t xml:space="preserve"> (бұдан әрі – Еңбек кодексі) сәйкес жұмыс уақытына жатқызылған өзге де уақыт кезеңдері;</w:t>
      </w:r>
    </w:p>
    <w:p>
      <w:pPr>
        <w:spacing w:after="0"/>
        <w:ind w:left="0"/>
        <w:jc w:val="both"/>
      </w:pPr>
      <w:r>
        <w:rPr>
          <w:rFonts w:ascii="Times New Roman"/>
          <w:b w:val="false"/>
          <w:i w:val="false"/>
          <w:color w:val="000000"/>
          <w:sz w:val="28"/>
        </w:rPr>
        <w:t xml:space="preserve">
      2) толық емес жұмыс уақыты – Еңбек </w:t>
      </w:r>
      <w:r>
        <w:rPr>
          <w:rFonts w:ascii="Times New Roman"/>
          <w:b w:val="false"/>
          <w:i w:val="false"/>
          <w:color w:val="000000"/>
          <w:sz w:val="28"/>
        </w:rPr>
        <w:t>кодексінде</w:t>
      </w:r>
      <w:r>
        <w:rPr>
          <w:rFonts w:ascii="Times New Roman"/>
          <w:b w:val="false"/>
          <w:i w:val="false"/>
          <w:color w:val="000000"/>
          <w:sz w:val="28"/>
        </w:rPr>
        <w:t xml:space="preserve"> белгiленген қалыпты ұзақтықтан аз уақыт, оның iшiнде:</w:t>
      </w:r>
    </w:p>
    <w:p>
      <w:pPr>
        <w:spacing w:after="0"/>
        <w:ind w:left="0"/>
        <w:jc w:val="both"/>
      </w:pPr>
      <w:r>
        <w:rPr>
          <w:rFonts w:ascii="Times New Roman"/>
          <w:b w:val="false"/>
          <w:i w:val="false"/>
          <w:color w:val="000000"/>
          <w:sz w:val="28"/>
        </w:rPr>
        <w:t xml:space="preserve">
      толық емес жұмыс күнi, яғни күнделiктi жұмыс (жұмыс ауысымы) ұзақтығының нормасын азайту; </w:t>
      </w:r>
    </w:p>
    <w:p>
      <w:pPr>
        <w:spacing w:after="0"/>
        <w:ind w:left="0"/>
        <w:jc w:val="both"/>
      </w:pPr>
      <w:r>
        <w:rPr>
          <w:rFonts w:ascii="Times New Roman"/>
          <w:b w:val="false"/>
          <w:i w:val="false"/>
          <w:color w:val="000000"/>
          <w:sz w:val="28"/>
        </w:rPr>
        <w:t xml:space="preserve">
      толық емес жұмыс аптасы, яғни жұмыс аптасындағы жұмыс күндерiнiң санын қысқарту; </w:t>
      </w:r>
    </w:p>
    <w:p>
      <w:pPr>
        <w:spacing w:after="0"/>
        <w:ind w:left="0"/>
        <w:jc w:val="both"/>
      </w:pPr>
      <w:r>
        <w:rPr>
          <w:rFonts w:ascii="Times New Roman"/>
          <w:b w:val="false"/>
          <w:i w:val="false"/>
          <w:color w:val="000000"/>
          <w:sz w:val="28"/>
        </w:rPr>
        <w:t>
      бiр мезгiлде күнделiктi жұмыс (жұмыс ауысымы) ұзақтығының нормасын азайту және жұмыс аптасындағы жұмыс күндерiнiң санын қысқарту.</w:t>
      </w:r>
    </w:p>
    <w:p>
      <w:pPr>
        <w:spacing w:after="0"/>
        <w:ind w:left="0"/>
        <w:jc w:val="both"/>
      </w:pPr>
      <w:r>
        <w:rPr>
          <w:rFonts w:ascii="Times New Roman"/>
          <w:b w:val="false"/>
          <w:i w:val="false"/>
          <w:color w:val="000000"/>
          <w:sz w:val="28"/>
        </w:rPr>
        <w:t>
      3. Статистикалық нысанды өзінің орналасқан жері бойынша заңды тұлғаның құрылымдық және оқшауланған бөлімшелері, оларға заңды тұлғаның статистикалық нысанды тапсыру бойынша өкілеттігі берілген жағдайда тапсырады. Егер құрылымдық және оқшауланған бөлімшелердің мұндай өкілеттіктері болмаған жағдайда статистикалық нысанды олардың орналасқан жерін көрсете отырып, өзінің құрылымдық және оқшауланған бөлімшелері бөлінісінде заңды тұлға ұсынады.</w:t>
      </w:r>
    </w:p>
    <w:p>
      <w:pPr>
        <w:spacing w:after="0"/>
        <w:ind w:left="0"/>
        <w:jc w:val="both"/>
      </w:pPr>
      <w:r>
        <w:rPr>
          <w:rFonts w:ascii="Times New Roman"/>
          <w:b w:val="false"/>
          <w:i w:val="false"/>
          <w:color w:val="000000"/>
          <w:sz w:val="28"/>
        </w:rPr>
        <w:t xml:space="preserve">
      Өз қызметін екі немесе одан да көп облыстардың аумағында жүзеге асыратын заңды тұлғалар әрбір бөлімше бойынша жеке бланкілерде статистикалық нысанды ұсынады, яғни қызметті жүзеге асыру орны бойынша деректерді көрсетеді. </w:t>
      </w:r>
    </w:p>
    <w:p>
      <w:pPr>
        <w:spacing w:after="0"/>
        <w:ind w:left="0"/>
        <w:jc w:val="both"/>
      </w:pPr>
      <w:r>
        <w:rPr>
          <w:rFonts w:ascii="Times New Roman"/>
          <w:b w:val="false"/>
          <w:i w:val="false"/>
          <w:color w:val="000000"/>
          <w:sz w:val="28"/>
        </w:rPr>
        <w:t>
      Заңды тұлға іріктемелі зерттеу үшін қызметкерлердің тізімін келесі талаптармен қалыптастырады:</w:t>
      </w:r>
    </w:p>
    <w:p>
      <w:pPr>
        <w:spacing w:after="0"/>
        <w:ind w:left="0"/>
        <w:jc w:val="both"/>
      </w:pPr>
      <w:r>
        <w:rPr>
          <w:rFonts w:ascii="Times New Roman"/>
          <w:b w:val="false"/>
          <w:i w:val="false"/>
          <w:color w:val="000000"/>
          <w:sz w:val="28"/>
        </w:rPr>
        <w:t>
      есепті кезеңге орташа алғанда қызметкерлерінің нақты саны 1-ден 100 дейін кәсіпкерлік қызметпен айналысатын заңды тұлғаларда қоспағанда, барлық қызметкерлер іріктемеге жатады (жаппай есепке алу қолданылады);</w:t>
      </w:r>
    </w:p>
    <w:p>
      <w:pPr>
        <w:spacing w:after="0"/>
        <w:ind w:left="0"/>
        <w:jc w:val="both"/>
      </w:pPr>
      <w:r>
        <w:rPr>
          <w:rFonts w:ascii="Times New Roman"/>
          <w:b w:val="false"/>
          <w:i w:val="false"/>
          <w:color w:val="000000"/>
          <w:sz w:val="28"/>
        </w:rPr>
        <w:t xml:space="preserve">
      есепті кезеңге орташа алғанда қызметкерлерінің нақты саны 101 ден 251 дейін заңды тұлғаларда әрбір екінші қызметкер іріктемеге жатады; </w:t>
      </w:r>
    </w:p>
    <w:p>
      <w:pPr>
        <w:spacing w:after="0"/>
        <w:ind w:left="0"/>
        <w:jc w:val="both"/>
      </w:pPr>
      <w:r>
        <w:rPr>
          <w:rFonts w:ascii="Times New Roman"/>
          <w:b w:val="false"/>
          <w:i w:val="false"/>
          <w:color w:val="000000"/>
          <w:sz w:val="28"/>
        </w:rPr>
        <w:t xml:space="preserve">
      есепті кезеңге орташа алғанда қызметкерлерінің нақты саны 251 ден 1000 асатын заңды тұлғаларда әрбір оныншы қызметкер іріктемеге жатады; </w:t>
      </w:r>
    </w:p>
    <w:p>
      <w:pPr>
        <w:spacing w:after="0"/>
        <w:ind w:left="0"/>
        <w:jc w:val="both"/>
      </w:pPr>
      <w:r>
        <w:rPr>
          <w:rFonts w:ascii="Times New Roman"/>
          <w:b w:val="false"/>
          <w:i w:val="false"/>
          <w:color w:val="000000"/>
          <w:sz w:val="28"/>
        </w:rPr>
        <w:t>
      есепті кезеңге орташа алғанда қызметкерлерінің нақты саны 5000-нан асатын заңды тұлғаларда әрбір елуінші қызметкер іріктеуге жатады.</w:t>
      </w:r>
    </w:p>
    <w:p>
      <w:pPr>
        <w:spacing w:after="0"/>
        <w:ind w:left="0"/>
        <w:jc w:val="both"/>
      </w:pPr>
      <w:r>
        <w:rPr>
          <w:rFonts w:ascii="Times New Roman"/>
          <w:b w:val="false"/>
          <w:i w:val="false"/>
          <w:color w:val="000000"/>
          <w:sz w:val="28"/>
        </w:rPr>
        <w:t xml:space="preserve">
      Қызметкерлерді іріктеу үшін саралау табельдік нөмірге сәйкес жүргізіледі. </w:t>
      </w:r>
    </w:p>
    <w:p>
      <w:pPr>
        <w:spacing w:after="0"/>
        <w:ind w:left="0"/>
        <w:jc w:val="both"/>
      </w:pPr>
      <w:r>
        <w:rPr>
          <w:rFonts w:ascii="Times New Roman"/>
          <w:b w:val="false"/>
          <w:i w:val="false"/>
          <w:color w:val="000000"/>
          <w:sz w:val="28"/>
        </w:rPr>
        <w:t>
      Іріктемелі зерттеудің тізімін қалыптастырғанда 1-нен 30 сәуірге дейін еңбек демалысында болған қызметкерлерді қоспағанда, толық ай және толық емес ай жұмыс істеген барлық қызметкерлер ескеріледі.</w:t>
      </w:r>
    </w:p>
    <w:p>
      <w:pPr>
        <w:spacing w:after="0"/>
        <w:ind w:left="0"/>
        <w:jc w:val="both"/>
      </w:pPr>
      <w:r>
        <w:rPr>
          <w:rFonts w:ascii="Times New Roman"/>
          <w:b w:val="false"/>
          <w:i w:val="false"/>
          <w:color w:val="000000"/>
          <w:sz w:val="28"/>
        </w:rPr>
        <w:t>
      Қызметкерлердің нақты құрамын іріктеген кезде міндетті түрде іріктемелі зерттеудің тізіміне ұйымдардың басшыларын қоса алғанда, басқарудың барлық деңгейіндегі басшылар (өкілдер) кіреді.</w:t>
      </w:r>
    </w:p>
    <w:p>
      <w:pPr>
        <w:spacing w:after="0"/>
        <w:ind w:left="0"/>
        <w:jc w:val="both"/>
      </w:pPr>
      <w:r>
        <w:rPr>
          <w:rFonts w:ascii="Times New Roman"/>
          <w:b w:val="false"/>
          <w:i w:val="false"/>
          <w:color w:val="000000"/>
          <w:sz w:val="28"/>
        </w:rPr>
        <w:t xml:space="preserve">
      Іріктемелі зерттеуде міндетті түрде екі жыныстағы қызметкерлер ескеріледі. Егер іріктемелі зерттеудің тізімін қалыптастырған кезде тек бір жыныстағы қызметкерлер түссе, онда басқа жыныстың өкілін қосумен тізім қайта қалыптастыруға жатады. </w:t>
      </w:r>
    </w:p>
    <w:p>
      <w:pPr>
        <w:spacing w:after="0"/>
        <w:ind w:left="0"/>
        <w:jc w:val="both"/>
      </w:pPr>
      <w:r>
        <w:rPr>
          <w:rFonts w:ascii="Times New Roman"/>
          <w:b w:val="false"/>
          <w:i w:val="false"/>
          <w:color w:val="000000"/>
          <w:sz w:val="28"/>
        </w:rPr>
        <w:t>
      4. Статистикалық нысан есепті кезеңнің сәуір айына толтырылады.</w:t>
      </w:r>
    </w:p>
    <w:p>
      <w:pPr>
        <w:spacing w:after="0"/>
        <w:ind w:left="0"/>
        <w:jc w:val="both"/>
      </w:pPr>
      <w:r>
        <w:rPr>
          <w:rFonts w:ascii="Times New Roman"/>
          <w:b w:val="false"/>
          <w:i w:val="false"/>
          <w:color w:val="000000"/>
          <w:sz w:val="28"/>
        </w:rPr>
        <w:t>
      Деректер жұмыс берушінің актілері және заңды тұлғаның алғашқы есеп құжаттамасының біріздендірілген нысандары: қызметкерді жұмысқа қабылдау, басқа жұмысқа ауыстыру, еңбек шартын тоқтату туралы бұйрықтар (өкімдер), жұмыс уақыты есебінің табельдері, есеп айырысу-төлем тізімдемелерінің негізінде толтырылады.</w:t>
      </w:r>
    </w:p>
    <w:p>
      <w:pPr>
        <w:spacing w:after="0"/>
        <w:ind w:left="0"/>
        <w:jc w:val="both"/>
      </w:pPr>
      <w:r>
        <w:rPr>
          <w:rFonts w:ascii="Times New Roman"/>
          <w:b w:val="false"/>
          <w:i w:val="false"/>
          <w:color w:val="000000"/>
          <w:sz w:val="28"/>
        </w:rPr>
        <w:t>
      Статистикалық нысанда жынысы бойынша, туылған жылы бойынша, қызметкердің лауазымы (кәсібі) бойынша, білім деңгейі бойынша, еңбекақыны төлеу түрі бойынша, қызметкердің жалақы қоры және жұмыспен өтелген сағаты бойынша деректер толтырылады.</w:t>
      </w:r>
    </w:p>
    <w:p>
      <w:pPr>
        <w:spacing w:after="0"/>
        <w:ind w:left="0"/>
        <w:jc w:val="both"/>
      </w:pPr>
      <w:r>
        <w:rPr>
          <w:rFonts w:ascii="Times New Roman"/>
          <w:b w:val="false"/>
          <w:i w:val="false"/>
          <w:color w:val="000000"/>
          <w:sz w:val="28"/>
        </w:rPr>
        <w:t>
      5. Заңды тұлғаның туралы деректерді толтырған кезде 1-бөлімде заңды тұлғаның (бөлімшенің) оның тіркелген жеріне қарамастан нақты орналасқан орны Әкімшілік-аумақтық объектілер жіктеуіші (ӘАОЖ) бойынша және нақты іске асыратын экономикалық қызмет түрі (ЭҚТН) көрсетіледі.</w:t>
      </w:r>
    </w:p>
    <w:p>
      <w:pPr>
        <w:spacing w:after="0"/>
        <w:ind w:left="0"/>
        <w:jc w:val="both"/>
      </w:pPr>
      <w:r>
        <w:rPr>
          <w:rFonts w:ascii="Times New Roman"/>
          <w:b w:val="false"/>
          <w:i w:val="false"/>
          <w:color w:val="000000"/>
          <w:sz w:val="28"/>
        </w:rPr>
        <w:t>
      6. Есепті кезеңге орташа алғанда қызметкерлердің нақты саны (орташа жалақыны есептеу үшін алынатын) бойынша деректерді 2-бөлімде толтыру кезінде жұмысқа формалды тіркелуі бар қызметкерлердің жекелеген санаттары шегерілген тізімдік құрамдағы қызметкерлердің саны ескеріледі.</w:t>
      </w:r>
    </w:p>
    <w:p>
      <w:pPr>
        <w:spacing w:after="0"/>
        <w:ind w:left="0"/>
        <w:jc w:val="both"/>
      </w:pPr>
      <w:r>
        <w:rPr>
          <w:rFonts w:ascii="Times New Roman"/>
          <w:b w:val="false"/>
          <w:i w:val="false"/>
          <w:color w:val="000000"/>
          <w:sz w:val="28"/>
        </w:rPr>
        <w:t>
      7. Қызметкерлердің атқаратын кәсібі (лауазымы) туралы деректер бойынша 3-бөлімде толтыру кезінде Қазақстан Республикасы Инвестициялар және даму министрлігі Техникалық реттеу және метрология комитеті төрағасының 2017 жылғы 11 мамырдағы № 130-од бұйрығымен бекітілген "Қызметтер жіктеуіші" Қазақстан Республикасының ұлттық жіктеуішіне(бұдан әрі – ҰҚЖ) сәйкес кәсіп (лауазым) атауы және коды көрсетіледі. Кәсіптерді (лауазымдарды) кодтағанда ҰҚЖ бойынша сегіз белгі пайдаланылады.</w:t>
      </w:r>
    </w:p>
    <w:p>
      <w:pPr>
        <w:spacing w:after="0"/>
        <w:ind w:left="0"/>
        <w:jc w:val="both"/>
      </w:pPr>
      <w:r>
        <w:rPr>
          <w:rFonts w:ascii="Times New Roman"/>
          <w:b w:val="false"/>
          <w:i w:val="false"/>
          <w:color w:val="000000"/>
          <w:sz w:val="28"/>
        </w:rPr>
        <w:t xml:space="preserve">
      Қызметкерлердің білім деңгейі туралы деректер "Білім туралы" Қазақстан Республикасының 2007 жылғы 27 шілдедегі </w:t>
      </w:r>
      <w:r>
        <w:rPr>
          <w:rFonts w:ascii="Times New Roman"/>
          <w:b w:val="false"/>
          <w:i w:val="false"/>
          <w:color w:val="000000"/>
          <w:sz w:val="28"/>
        </w:rPr>
        <w:t>Заңына</w:t>
      </w:r>
      <w:r>
        <w:rPr>
          <w:rFonts w:ascii="Times New Roman"/>
          <w:b w:val="false"/>
          <w:i w:val="false"/>
          <w:color w:val="000000"/>
          <w:sz w:val="28"/>
        </w:rPr>
        <w:t xml:space="preserve"> сәйкес көрсетіледі. </w:t>
      </w:r>
    </w:p>
    <w:p>
      <w:pPr>
        <w:spacing w:after="0"/>
        <w:ind w:left="0"/>
        <w:jc w:val="both"/>
      </w:pPr>
      <w:r>
        <w:rPr>
          <w:rFonts w:ascii="Times New Roman"/>
          <w:b w:val="false"/>
          <w:i w:val="false"/>
          <w:color w:val="000000"/>
          <w:sz w:val="28"/>
        </w:rPr>
        <w:t>
      Осы статистикалық нысанда білім деңгейлері келесі мағынаны білдіреді:</w:t>
      </w:r>
    </w:p>
    <w:p>
      <w:pPr>
        <w:spacing w:after="0"/>
        <w:ind w:left="0"/>
        <w:jc w:val="both"/>
      </w:pPr>
      <w:r>
        <w:rPr>
          <w:rFonts w:ascii="Times New Roman"/>
          <w:b w:val="false"/>
          <w:i w:val="false"/>
          <w:color w:val="000000"/>
          <w:sz w:val="28"/>
        </w:rPr>
        <w:t>
      орта білімі бар қызметкерлер. Оларға жалпы білім беру мектептерін, шағын жинақталған мектептерді, гимназияларды, лицейлерді, бейiндiк мектептерді аяқтаған адамдар жатады;</w:t>
      </w:r>
    </w:p>
    <w:p>
      <w:pPr>
        <w:spacing w:after="0"/>
        <w:ind w:left="0"/>
        <w:jc w:val="both"/>
      </w:pPr>
      <w:r>
        <w:rPr>
          <w:rFonts w:ascii="Times New Roman"/>
          <w:b w:val="false"/>
          <w:i w:val="false"/>
          <w:color w:val="000000"/>
          <w:sz w:val="28"/>
        </w:rPr>
        <w:t>
      техникалық және кәсіптік білімі бар қызметкерлер. Оған училищелерді, колледждерді, кәсіптік лицейлерді, кәсіптік техникалық мектепті, техникум және жоғары техникалық мектепті негізгі орта және жалпы орта білім базасында аяқтаған адамдар жатады;</w:t>
      </w:r>
    </w:p>
    <w:p>
      <w:pPr>
        <w:spacing w:after="0"/>
        <w:ind w:left="0"/>
        <w:jc w:val="both"/>
      </w:pPr>
      <w:r>
        <w:rPr>
          <w:rFonts w:ascii="Times New Roman"/>
          <w:b w:val="false"/>
          <w:i w:val="false"/>
          <w:color w:val="000000"/>
          <w:sz w:val="28"/>
        </w:rPr>
        <w:t>
      жоғары білімі бар қызметкерлер. Оған жоғары оқу орнын, оның ішінде ұлттық зерттеу университетін, ұлттық жоғары оқу орнын, зерттеу университетін, университетті, академияны, институты және оларға теңестірілгендерді (консерваториялар, жоғары мектеп, жоғары училище) аяқтаған адамдар жатады;</w:t>
      </w:r>
    </w:p>
    <w:p>
      <w:pPr>
        <w:spacing w:after="0"/>
        <w:ind w:left="0"/>
        <w:jc w:val="both"/>
      </w:pPr>
      <w:r>
        <w:rPr>
          <w:rFonts w:ascii="Times New Roman"/>
          <w:b w:val="false"/>
          <w:i w:val="false"/>
          <w:color w:val="000000"/>
          <w:sz w:val="28"/>
        </w:rPr>
        <w:t>
      жоғары оқу орнынан кейінгі білімі бар қызметкерлер. Оған резидентураны, магистратураны және докторантураны аяқтаған адамдар жатады.</w:t>
      </w:r>
    </w:p>
    <w:p>
      <w:pPr>
        <w:spacing w:after="0"/>
        <w:ind w:left="0"/>
        <w:jc w:val="both"/>
      </w:pPr>
      <w:r>
        <w:rPr>
          <w:rFonts w:ascii="Times New Roman"/>
          <w:b w:val="false"/>
          <w:i w:val="false"/>
          <w:color w:val="000000"/>
          <w:sz w:val="28"/>
        </w:rPr>
        <w:t xml:space="preserve">
      "Еңбекақы төлеу түрі" бойынша толтырғанда "тарифтік" және "тарифсіз" еңбекақы төлеу түрінің жүйесі Еңбек </w:t>
      </w:r>
      <w:r>
        <w:rPr>
          <w:rFonts w:ascii="Times New Roman"/>
          <w:b w:val="false"/>
          <w:i w:val="false"/>
          <w:color w:val="000000"/>
          <w:sz w:val="28"/>
        </w:rPr>
        <w:t>кодексіне</w:t>
      </w:r>
      <w:r>
        <w:rPr>
          <w:rFonts w:ascii="Times New Roman"/>
          <w:b w:val="false"/>
          <w:i w:val="false"/>
          <w:color w:val="000000"/>
          <w:sz w:val="28"/>
        </w:rPr>
        <w:t xml:space="preserve"> сәйкес көрсетіледі. </w:t>
      </w:r>
    </w:p>
    <w:p>
      <w:pPr>
        <w:spacing w:after="0"/>
        <w:ind w:left="0"/>
        <w:jc w:val="both"/>
      </w:pPr>
      <w:r>
        <w:rPr>
          <w:rFonts w:ascii="Times New Roman"/>
          <w:b w:val="false"/>
          <w:i w:val="false"/>
          <w:color w:val="000000"/>
          <w:sz w:val="28"/>
        </w:rPr>
        <w:t>
      еңбекақыны тарифтік жүйемен төлеу – тарифтік мөлшерлеме (айлықақылар), тарифтік кесте, тарифтік коэффициенттерді қамтиды;</w:t>
      </w:r>
    </w:p>
    <w:p>
      <w:pPr>
        <w:spacing w:after="0"/>
        <w:ind w:left="0"/>
        <w:jc w:val="both"/>
      </w:pPr>
      <w:r>
        <w:rPr>
          <w:rFonts w:ascii="Times New Roman"/>
          <w:b w:val="false"/>
          <w:i w:val="false"/>
          <w:color w:val="000000"/>
          <w:sz w:val="28"/>
        </w:rPr>
        <w:t>
      еңбекақы төлеудің тарифсіз жүйесі – қызметкердің кәсіби қасиеттерін бағалау және олардың түпкі нәтижеге үлестерінің қағидаттары мен өлшемшарттарына байланысты еңбекақыны төлеуге арналған қаражатты үлестік бөлуге негізделеді.</w:t>
      </w:r>
    </w:p>
    <w:p>
      <w:pPr>
        <w:spacing w:after="0"/>
        <w:ind w:left="0"/>
        <w:jc w:val="both"/>
      </w:pPr>
      <w:r>
        <w:rPr>
          <w:rFonts w:ascii="Times New Roman"/>
          <w:b w:val="false"/>
          <w:i w:val="false"/>
          <w:color w:val="000000"/>
          <w:sz w:val="28"/>
        </w:rPr>
        <w:t>
      Қызметкерлердің еңбекақысын төлеу жүйесі ұжымдық шарттар, еңбек шарты және жұмыс беруші актісінің талаптарымен анықталады.</w:t>
      </w:r>
    </w:p>
    <w:p>
      <w:pPr>
        <w:spacing w:after="0"/>
        <w:ind w:left="0"/>
        <w:jc w:val="both"/>
      </w:pPr>
      <w:r>
        <w:rPr>
          <w:rFonts w:ascii="Times New Roman"/>
          <w:b w:val="false"/>
          <w:i w:val="false"/>
          <w:color w:val="000000"/>
          <w:sz w:val="28"/>
        </w:rPr>
        <w:t>
      Бір қызметкердің жалақы қоры бойынша деректерді толтыру барысында заңды тұлғаларамен есептік жылғы сәуір айындағы есептелген жалпы ақшалай қаражат көрсетіледі.</w:t>
      </w:r>
    </w:p>
    <w:p>
      <w:pPr>
        <w:spacing w:after="0"/>
        <w:ind w:left="0"/>
        <w:jc w:val="both"/>
      </w:pPr>
      <w:r>
        <w:rPr>
          <w:rFonts w:ascii="Times New Roman"/>
          <w:b w:val="false"/>
          <w:i w:val="false"/>
          <w:color w:val="000000"/>
          <w:sz w:val="28"/>
        </w:rPr>
        <w:t xml:space="preserve">
      Бір қызметкердің жалақы қорында мыналар есепке алынады: </w:t>
      </w:r>
    </w:p>
    <w:p>
      <w:pPr>
        <w:spacing w:after="0"/>
        <w:ind w:left="0"/>
        <w:jc w:val="both"/>
      </w:pPr>
      <w:r>
        <w:rPr>
          <w:rFonts w:ascii="Times New Roman"/>
          <w:b w:val="false"/>
          <w:i w:val="false"/>
          <w:color w:val="000000"/>
          <w:sz w:val="28"/>
        </w:rPr>
        <w:t>
      тарифтік мөлшерлемелер мен лауазымдық айлықақылар бойынша қызметкерлерге есептелген (салықтар және басқа да міндетті төлемдерді ескерегенде) жалақы;</w:t>
      </w:r>
    </w:p>
    <w:p>
      <w:pPr>
        <w:spacing w:after="0"/>
        <w:ind w:left="0"/>
        <w:jc w:val="both"/>
      </w:pPr>
      <w:r>
        <w:rPr>
          <w:rFonts w:ascii="Times New Roman"/>
          <w:b w:val="false"/>
          <w:i w:val="false"/>
          <w:color w:val="000000"/>
          <w:sz w:val="28"/>
        </w:rPr>
        <w:t>
      ай сайынғы сыйлықақылар (олардың төлем көздеріне қарамастан тұрақты сипаттағы);</w:t>
      </w:r>
    </w:p>
    <w:p>
      <w:pPr>
        <w:spacing w:after="0"/>
        <w:ind w:left="0"/>
        <w:jc w:val="both"/>
      </w:pPr>
      <w:r>
        <w:rPr>
          <w:rFonts w:ascii="Times New Roman"/>
          <w:b w:val="false"/>
          <w:i w:val="false"/>
          <w:color w:val="000000"/>
          <w:sz w:val="28"/>
        </w:rPr>
        <w:t>
      егер есептелген сыйлықақылар тоқсанның жұмыс нәтижесі бойынша есептелсе, онда қызметкердің сәуір айындағы табысына тоқсандық сыйлықақының үштен бір бөлігі қосылады.</w:t>
      </w:r>
    </w:p>
    <w:p>
      <w:pPr>
        <w:spacing w:after="0"/>
        <w:ind w:left="0"/>
        <w:jc w:val="both"/>
      </w:pPr>
      <w:r>
        <w:rPr>
          <w:rFonts w:ascii="Times New Roman"/>
          <w:b w:val="false"/>
          <w:i w:val="false"/>
          <w:color w:val="000000"/>
          <w:sz w:val="28"/>
        </w:rPr>
        <w:t>
      Біржолғы (бір реттік) төлемдер және сыйлықақылар, жұмыспен өтелмеген уақытқа (жыл сайынғы және қосымша еңбек демалыстарына) төлем қызметкердің сәуірдегі жалақы қорына қосылмайды.</w:t>
      </w:r>
    </w:p>
    <w:p>
      <w:pPr>
        <w:spacing w:after="0"/>
        <w:ind w:left="0"/>
        <w:jc w:val="both"/>
      </w:pPr>
      <w:r>
        <w:rPr>
          <w:rFonts w:ascii="Times New Roman"/>
          <w:b w:val="false"/>
          <w:i w:val="false"/>
          <w:color w:val="000000"/>
          <w:sz w:val="28"/>
        </w:rPr>
        <w:t>
      Бір ұйымда екі және одан да көп лауазымды (кәсіпті) қоса атқарған қызметкер негізгі және қоса атқарған лауазымдары (кәсіптері) бойынша жалақысының жалпы сомасына сүйене отырып, есепте бір рет көрсетіледі.</w:t>
      </w:r>
    </w:p>
    <w:p>
      <w:pPr>
        <w:spacing w:after="0"/>
        <w:ind w:left="0"/>
        <w:jc w:val="both"/>
      </w:pPr>
      <w:r>
        <w:rPr>
          <w:rFonts w:ascii="Times New Roman"/>
          <w:b w:val="false"/>
          <w:i w:val="false"/>
          <w:color w:val="000000"/>
          <w:sz w:val="28"/>
        </w:rPr>
        <w:t>
      Жұмыспен өтелген адам-сағат саны бойынша қызметкерлердің жұмыстың қалыпты кезеңі ішіндегі, сондай ақ үстеме жұмыс істеген нақты уақыты ескеріледі.</w:t>
      </w:r>
    </w:p>
    <w:p>
      <w:pPr>
        <w:spacing w:after="0"/>
        <w:ind w:left="0"/>
        <w:jc w:val="both"/>
      </w:pPr>
      <w:r>
        <w:rPr>
          <w:rFonts w:ascii="Times New Roman"/>
          <w:b w:val="false"/>
          <w:i w:val="false"/>
          <w:color w:val="000000"/>
          <w:sz w:val="28"/>
        </w:rPr>
        <w:t>
      8. Осы статистикалық нысанды тапсыру қағаз жеткізгіште немесе электрондық түрде жүзеге асырылады. Статистикалық нысанды электрондық түрде толтыру Қазақстан Республикасы Ұлттық экономика министрлігі Статистика комитетінің интернет-ресурсында (https://cabinet.stat.gov.kz/) орналастырылған "Деректерді он-лайн режимде жинау" ақпараттық жүйесі арқылы жүзеге асырылады.</w:t>
      </w:r>
    </w:p>
    <w:p>
      <w:pPr>
        <w:spacing w:after="0"/>
        <w:ind w:left="0"/>
        <w:jc w:val="both"/>
      </w:pPr>
      <w:r>
        <w:rPr>
          <w:rFonts w:ascii="Times New Roman"/>
          <w:b w:val="false"/>
          <w:i w:val="false"/>
          <w:color w:val="000000"/>
          <w:sz w:val="28"/>
        </w:rPr>
        <w:t>
      9. Арифметикалық-логикалық бақылау:</w:t>
      </w:r>
    </w:p>
    <w:p>
      <w:pPr>
        <w:spacing w:after="0"/>
        <w:ind w:left="0"/>
        <w:jc w:val="both"/>
      </w:pPr>
      <w:r>
        <w:rPr>
          <w:rFonts w:ascii="Times New Roman"/>
          <w:b w:val="false"/>
          <w:i w:val="false"/>
          <w:color w:val="000000"/>
          <w:sz w:val="28"/>
        </w:rPr>
        <w:t>
      1) 2-бөлім. Есепті кезеңге қызметкерлердің нақты санын көрсетіңіз, адам:</w:t>
      </w:r>
    </w:p>
    <w:p>
      <w:pPr>
        <w:spacing w:after="0"/>
        <w:ind w:left="0"/>
        <w:jc w:val="both"/>
      </w:pPr>
      <w:r>
        <w:rPr>
          <w:rFonts w:ascii="Times New Roman"/>
          <w:b w:val="false"/>
          <w:i w:val="false"/>
          <w:color w:val="000000"/>
          <w:sz w:val="28"/>
        </w:rPr>
        <w:t>
      2-жол ≥ 2.1-жолдан.</w:t>
      </w:r>
    </w:p>
    <w:p>
      <w:pPr>
        <w:spacing w:after="0"/>
        <w:ind w:left="0"/>
        <w:jc w:val="both"/>
      </w:pPr>
      <w:r>
        <w:rPr>
          <w:rFonts w:ascii="Times New Roman"/>
          <w:b w:val="false"/>
          <w:i w:val="false"/>
          <w:color w:val="000000"/>
          <w:sz w:val="28"/>
        </w:rPr>
        <w:t>
      2) 3-бөлім. Заңды тұлға қызметкерлері бойынша деректерді көрсетіңіз:</w:t>
      </w:r>
    </w:p>
    <w:p>
      <w:pPr>
        <w:spacing w:after="0"/>
        <w:ind w:left="0"/>
        <w:jc w:val="both"/>
      </w:pPr>
      <w:r>
        <w:rPr>
          <w:rFonts w:ascii="Times New Roman"/>
          <w:b w:val="false"/>
          <w:i w:val="false"/>
          <w:color w:val="000000"/>
          <w:sz w:val="28"/>
        </w:rPr>
        <w:t>
      егер 2, 3, 4, 5, 6, 7, 8, 9, 10, 11, 12, 13-бағандар &gt; 0, онда жолдар барлық бағандар бойынша міндетті түрде толтырылады.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Ұлттық экономика</w:t>
            </w:r>
            <w:r>
              <w:br/>
            </w:r>
            <w:r>
              <w:rPr>
                <w:rFonts w:ascii="Times New Roman"/>
                <w:b w:val="false"/>
                <w:i w:val="false"/>
                <w:color w:val="000000"/>
                <w:sz w:val="20"/>
              </w:rPr>
              <w:t>министрлігі Статистика</w:t>
            </w:r>
            <w:r>
              <w:br/>
            </w:r>
            <w:r>
              <w:rPr>
                <w:rFonts w:ascii="Times New Roman"/>
                <w:b w:val="false"/>
                <w:i w:val="false"/>
                <w:color w:val="000000"/>
                <w:sz w:val="20"/>
              </w:rPr>
              <w:t>комитеті төрағасының</w:t>
            </w:r>
            <w:r>
              <w:br/>
            </w:r>
            <w:r>
              <w:rPr>
                <w:rFonts w:ascii="Times New Roman"/>
                <w:b w:val="false"/>
                <w:i w:val="false"/>
                <w:color w:val="000000"/>
                <w:sz w:val="20"/>
              </w:rPr>
              <w:t>2020 жылғы 7 қыркүйектегі</w:t>
            </w:r>
            <w:r>
              <w:br/>
            </w:r>
            <w:r>
              <w:rPr>
                <w:rFonts w:ascii="Times New Roman"/>
                <w:b w:val="false"/>
                <w:i w:val="false"/>
                <w:color w:val="000000"/>
                <w:sz w:val="20"/>
              </w:rPr>
              <w:t>№ 34 бұйрығына</w:t>
            </w:r>
            <w:r>
              <w:br/>
            </w:r>
            <w:r>
              <w:rPr>
                <w:rFonts w:ascii="Times New Roman"/>
                <w:b w:val="false"/>
                <w:i w:val="false"/>
                <w:color w:val="000000"/>
                <w:sz w:val="20"/>
              </w:rPr>
              <w:t>№ 11 қосымшасы</w:t>
            </w:r>
          </w:p>
        </w:tc>
      </w:tr>
    </w:tbl>
    <w:p>
      <w:pPr>
        <w:spacing w:after="0"/>
        <w:ind w:left="0"/>
        <w:jc w:val="both"/>
      </w:pPr>
      <w:r>
        <w:rPr>
          <w:rFonts w:ascii="Times New Roman"/>
          <w:b w:val="false"/>
          <w:i w:val="false"/>
          <w:color w:val="ff0000"/>
          <w:sz w:val="28"/>
        </w:rPr>
        <w:t xml:space="preserve">
      Ескерту. 11-қосымша жаңа редакцияда - ҚР Стратегиялық жоспарлау және реформалар агенттігі Ұлттық статистика бюросы Басшысының 27.08.2022 </w:t>
      </w:r>
      <w:r>
        <w:rPr>
          <w:rFonts w:ascii="Times New Roman"/>
          <w:b w:val="false"/>
          <w:i w:val="false"/>
          <w:color w:val="ff0000"/>
          <w:sz w:val="28"/>
        </w:rPr>
        <w:t>№ 19</w:t>
      </w:r>
      <w:r>
        <w:rPr>
          <w:rFonts w:ascii="Times New Roman"/>
          <w:b w:val="false"/>
          <w:i w:val="false"/>
          <w:color w:val="ff0000"/>
          <w:sz w:val="28"/>
        </w:rPr>
        <w:t xml:space="preserve"> (01.01.2023 бастап қолданысқа енгізіледі) бұйрығымен.</w:t>
      </w:r>
    </w:p>
    <w:tbl>
      <w:tblPr>
        <w:tblW w:w="0" w:type="auto"/>
        <w:tblCellSpacing w:w="0" w:type="auto"/>
        <w:tblBorders>
          <w:top w:val="none"/>
          <w:left w:val="none"/>
          <w:bottom w:val="none"/>
          <w:right w:val="none"/>
          <w:insideH w:val="none"/>
          <w:insideV w:val="none"/>
        </w:tblBorders>
        <w:tblLayout w:type="fixed"/>
      </w:tblPr>
      <w:tblGrid>
        <w:gridCol w:w="4100"/>
        <w:gridCol w:w="4100"/>
        <w:gridCol w:w="4100"/>
      </w:tblGrid>
      <w:tr>
        <w:trPr>
          <w:trHeight w:val="30" w:hRule="atLeast"/>
        </w:trPr>
        <w:tc>
          <w:tcPr>
            <w:tcW w:w="4100" w:type="dxa"/>
            <w:vMerge w:val="restart"/>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578100" cy="170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2578100" cy="1701800"/>
                          </a:xfrm>
                          <a:prstGeom prst="rect">
                            <a:avLst/>
                          </a:prstGeom>
                        </pic:spPr>
                      </pic:pic>
                    </a:graphicData>
                  </a:graphic>
                </wp:inline>
              </w:drawing>
            </w:r>
          </w:p>
          <w:p>
            <w:pPr>
              <w:spacing w:after="20"/>
              <w:ind w:left="20"/>
              <w:jc w:val="both"/>
            </w:pPr>
          </w:p>
          <w:p>
            <w:pPr>
              <w:spacing w:after="20"/>
              <w:ind w:left="20"/>
              <w:jc w:val="both"/>
            </w:pP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статистика органдары құпиялылығына кепілдік береді</w:t>
            </w:r>
          </w:p>
        </w:tc>
        <w:tc>
          <w:tcPr>
            <w:tcW w:w="4100" w:type="dxa"/>
            <w:vMerge w:val="restart"/>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tcBorders>
          </w:tcP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Жалпымемлекеттік статистикалық байқаудың статистикалық нысаны</w:t>
            </w:r>
          </w:p>
        </w:tc>
        <w:tc>
          <w:tcPr>
            <w:tcW w:w="0" w:type="auto"/>
            <w:vMerge/>
            <w:tcBorders>
              <w:top w:val="nil"/>
            </w:tcBorders>
          </w:tcPr>
          <w:p/>
        </w:tc>
      </w:tr>
    </w:tbl>
    <w:p>
      <w:pPr>
        <w:spacing w:after="0"/>
        <w:ind w:left="0"/>
        <w:jc w:val="left"/>
      </w:pPr>
      <w:r>
        <w:rPr>
          <w:rFonts w:ascii="Times New Roman"/>
          <w:b/>
          <w:i w:val="false"/>
          <w:color w:val="000000"/>
        </w:rPr>
        <w:t xml:space="preserve"> Халықтың жұмыспен қамтылуын іріктемелі зерттеу сауалнамасы</w:t>
      </w:r>
    </w:p>
    <w:tbl>
      <w:tblPr>
        <w:tblW w:w="0" w:type="auto"/>
        <w:tblCellSpacing w:w="0" w:type="auto"/>
        <w:tblBorders>
          <w:top w:val="none"/>
          <w:left w:val="none"/>
          <w:bottom w:val="none"/>
          <w:right w:val="none"/>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Индексі</w:t>
            </w:r>
          </w:p>
        </w:tc>
        <w:tc>
          <w:tcPr>
            <w:tcW w:w="153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Т-001</w:t>
            </w:r>
          </w:p>
        </w:tc>
        <w:tc>
          <w:tcPr>
            <w:tcW w:w="153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айлық</w:t>
            </w:r>
          </w:p>
        </w:tc>
        <w:tc>
          <w:tcPr>
            <w:tcW w:w="153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есепті кезең</w:t>
            </w:r>
          </w:p>
        </w:tc>
        <w:tc>
          <w:tcPr>
            <w:tcW w:w="1538"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953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495300" cy="381000"/>
                          </a:xfrm>
                          <a:prstGeom prst="rect">
                            <a:avLst/>
                          </a:prstGeom>
                        </pic:spPr>
                      </pic:pic>
                    </a:graphicData>
                  </a:graphic>
                </wp:inline>
              </w:drawing>
            </w:r>
          </w:p>
          <w:p>
            <w:pPr>
              <w:spacing w:after="20"/>
              <w:ind w:left="20"/>
              <w:jc w:val="both"/>
            </w:pPr>
          </w:p>
          <w:p>
            <w:pPr>
              <w:spacing w:after="20"/>
              <w:ind w:left="20"/>
              <w:jc w:val="both"/>
            </w:pPr>
          </w:p>
        </w:tc>
        <w:tc>
          <w:tcPr>
            <w:tcW w:w="153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айы</w:t>
            </w:r>
          </w:p>
        </w:tc>
        <w:tc>
          <w:tcPr>
            <w:tcW w:w="1538"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779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977900" cy="381000"/>
                          </a:xfrm>
                          <a:prstGeom prst="rect">
                            <a:avLst/>
                          </a:prstGeom>
                        </pic:spPr>
                      </pic:pic>
                    </a:graphicData>
                  </a:graphic>
                </wp:inline>
              </w:drawing>
            </w:r>
          </w:p>
          <w:p>
            <w:pPr>
              <w:spacing w:after="20"/>
              <w:ind w:left="20"/>
              <w:jc w:val="both"/>
            </w:pPr>
          </w:p>
          <w:p>
            <w:pPr>
              <w:spacing w:after="20"/>
              <w:ind w:left="20"/>
              <w:jc w:val="both"/>
            </w:pPr>
          </w:p>
        </w:tc>
        <w:tc>
          <w:tcPr>
            <w:tcW w:w="153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w:t>
            </w:r>
          </w:p>
        </w:tc>
      </w:tr>
    </w:tbl>
    <w:p>
      <w:pPr>
        <w:spacing w:after="0"/>
        <w:ind w:left="0"/>
        <w:jc w:val="both"/>
      </w:pPr>
      <w:r>
        <w:rPr>
          <w:rFonts w:ascii="Times New Roman"/>
          <w:b w:val="false"/>
          <w:i w:val="false"/>
          <w:color w:val="000000"/>
          <w:sz w:val="28"/>
        </w:rPr>
        <w:t>
      Үй шаруашылығының 15 жастағы және одан үлкен мүшелері сұралады</w:t>
      </w:r>
    </w:p>
    <w:p>
      <w:pPr>
        <w:spacing w:after="0"/>
        <w:ind w:left="0"/>
        <w:jc w:val="both"/>
      </w:pPr>
      <w:r>
        <w:rPr>
          <w:rFonts w:ascii="Times New Roman"/>
          <w:b w:val="false"/>
          <w:i w:val="false"/>
          <w:color w:val="000000"/>
          <w:sz w:val="28"/>
        </w:rPr>
        <w:t>
      Тапсыру мерзімі – Респонденттердің жалпымемлекеттік және ведомстволық статистикалық байқаулар бойынша алғашқы статистикалық деректерді ұсыну графигіне сәйкес</w:t>
      </w:r>
    </w:p>
    <w:tbl>
      <w:tblPr>
        <w:tblW w:w="0" w:type="auto"/>
        <w:tblCellSpacing w:w="0" w:type="auto"/>
        <w:tblBorders>
          <w:top w:val="none"/>
          <w:left w:val="none"/>
          <w:bottom w:val="none"/>
          <w:right w:val="none"/>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Аумақтың (елді мекеннің) атауы __________________________________</w:t>
            </w:r>
          </w:p>
        </w:tc>
      </w:tr>
      <w:tr>
        <w:trPr>
          <w:trHeight w:val="30" w:hRule="atLeast"/>
        </w:trPr>
        <w:tc>
          <w:tcPr>
            <w:tcW w:w="0" w:type="auto"/>
            <w:gridSpan w:val="7"/>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ӘАОЖ бойынша елді мекеннің коды1.............................................</w:t>
            </w:r>
          </w:p>
        </w:tc>
        <w:tc>
          <w:tcPr>
            <w:tcW w:w="1538"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9431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1943100" cy="3810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0" w:type="auto"/>
            <w:gridSpan w:val="7"/>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Елді мекен типінің коды (1 – қала, 2 – ауыл) .................................</w:t>
            </w:r>
          </w:p>
        </w:tc>
        <w:tc>
          <w:tcPr>
            <w:tcW w:w="1538"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048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304800" cy="4318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Даңғыл, көше, алаң, тұйық көше _________________________________</w:t>
            </w:r>
          </w:p>
        </w:tc>
      </w:tr>
      <w:tr>
        <w:trPr>
          <w:trHeight w:val="30" w:hRule="atLeast"/>
        </w:trPr>
        <w:tc>
          <w:tcPr>
            <w:tcW w:w="0" w:type="auto"/>
            <w:gridSpan w:val="7"/>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Үйдің № ...........................................................................................</w:t>
            </w:r>
          </w:p>
        </w:tc>
        <w:tc>
          <w:tcPr>
            <w:tcW w:w="1538"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779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977900" cy="3810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0" w:type="auto"/>
            <w:gridSpan w:val="7"/>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Пәтердің № …..................................................................................</w:t>
            </w:r>
          </w:p>
        </w:tc>
        <w:tc>
          <w:tcPr>
            <w:tcW w:w="1538"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779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977900" cy="3810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0" w:type="auto"/>
            <w:gridSpan w:val="7"/>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Іріктеме коды...................................................................................</w:t>
            </w:r>
          </w:p>
        </w:tc>
        <w:tc>
          <w:tcPr>
            <w:tcW w:w="1538"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4257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2425700" cy="3810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0" w:type="auto"/>
            <w:gridSpan w:val="7"/>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Интервьюер коды..........................................................................</w:t>
            </w:r>
          </w:p>
        </w:tc>
        <w:tc>
          <w:tcPr>
            <w:tcW w:w="1538"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1844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2184400" cy="3810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153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Сұхбат жүргізу күні</w:t>
            </w:r>
          </w:p>
        </w:tc>
        <w:tc>
          <w:tcPr>
            <w:tcW w:w="153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c>
          <w:tcPr>
            <w:tcW w:w="1537"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953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495300" cy="381000"/>
                          </a:xfrm>
                          <a:prstGeom prst="rect">
                            <a:avLst/>
                          </a:prstGeom>
                        </pic:spPr>
                      </pic:pic>
                    </a:graphicData>
                  </a:graphic>
                </wp:inline>
              </w:drawing>
            </w:r>
          </w:p>
          <w:p>
            <w:pPr>
              <w:spacing w:after="20"/>
              <w:ind w:left="20"/>
              <w:jc w:val="both"/>
            </w:pPr>
          </w:p>
          <w:p>
            <w:pPr>
              <w:spacing w:after="20"/>
              <w:ind w:left="20"/>
              <w:jc w:val="both"/>
            </w:pPr>
          </w:p>
        </w:tc>
        <w:tc>
          <w:tcPr>
            <w:tcW w:w="153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айы</w:t>
            </w:r>
          </w:p>
        </w:tc>
        <w:tc>
          <w:tcPr>
            <w:tcW w:w="1538"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953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495300" cy="381000"/>
                          </a:xfrm>
                          <a:prstGeom prst="rect">
                            <a:avLst/>
                          </a:prstGeom>
                        </pic:spPr>
                      </pic:pic>
                    </a:graphicData>
                  </a:graphic>
                </wp:inline>
              </w:drawing>
            </w:r>
          </w:p>
          <w:p>
            <w:pPr>
              <w:spacing w:after="20"/>
              <w:ind w:left="20"/>
              <w:jc w:val="both"/>
            </w:pPr>
          </w:p>
          <w:p>
            <w:pPr>
              <w:spacing w:after="20"/>
              <w:ind w:left="20"/>
              <w:jc w:val="both"/>
            </w:pPr>
          </w:p>
        </w:tc>
        <w:tc>
          <w:tcPr>
            <w:tcW w:w="153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жылы</w:t>
            </w:r>
          </w:p>
        </w:tc>
        <w:tc>
          <w:tcPr>
            <w:tcW w:w="0" w:type="auto"/>
            <w:gridSpan w:val="2"/>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779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977900" cy="381000"/>
                          </a:xfrm>
                          <a:prstGeom prst="rect">
                            <a:avLst/>
                          </a:prstGeom>
                        </pic:spPr>
                      </pic:pic>
                    </a:graphicData>
                  </a:graphic>
                </wp:inline>
              </w:drawing>
            </w:r>
          </w:p>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Ескертпе:</w:t>
      </w:r>
    </w:p>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1</w:t>
      </w:r>
      <w:r>
        <w:rPr>
          <w:rFonts w:ascii="Times New Roman"/>
          <w:b w:val="false"/>
          <w:i w:val="false"/>
          <w:color w:val="000000"/>
          <w:sz w:val="28"/>
        </w:rPr>
        <w:t xml:space="preserve"> Мұнда және бұдан әрі: ӘАОЖ - Әкімшілік-аумақтық объектілер жіктеуіші ҚР ҰК 11-2009</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32"/>
        <w:gridCol w:w="232"/>
        <w:gridCol w:w="232"/>
        <w:gridCol w:w="232"/>
        <w:gridCol w:w="232"/>
        <w:gridCol w:w="232"/>
        <w:gridCol w:w="232"/>
        <w:gridCol w:w="232"/>
        <w:gridCol w:w="232"/>
        <w:gridCol w:w="232"/>
        <w:gridCol w:w="232"/>
        <w:gridCol w:w="232"/>
        <w:gridCol w:w="232"/>
        <w:gridCol w:w="232"/>
        <w:gridCol w:w="232"/>
        <w:gridCol w:w="232"/>
        <w:gridCol w:w="232"/>
        <w:gridCol w:w="232"/>
        <w:gridCol w:w="232"/>
        <w:gridCol w:w="232"/>
        <w:gridCol w:w="232"/>
        <w:gridCol w:w="232"/>
        <w:gridCol w:w="232"/>
        <w:gridCol w:w="232"/>
        <w:gridCol w:w="232"/>
        <w:gridCol w:w="232"/>
        <w:gridCol w:w="232"/>
        <w:gridCol w:w="232"/>
        <w:gridCol w:w="232"/>
        <w:gridCol w:w="232"/>
        <w:gridCol w:w="232"/>
        <w:gridCol w:w="232"/>
        <w:gridCol w:w="232"/>
        <w:gridCol w:w="232"/>
        <w:gridCol w:w="232"/>
        <w:gridCol w:w="232"/>
        <w:gridCol w:w="232"/>
        <w:gridCol w:w="232"/>
        <w:gridCol w:w="232"/>
        <w:gridCol w:w="232"/>
        <w:gridCol w:w="232"/>
        <w:gridCol w:w="232"/>
        <w:gridCol w:w="232"/>
        <w:gridCol w:w="232"/>
        <w:gridCol w:w="232"/>
        <w:gridCol w:w="232"/>
        <w:gridCol w:w="232"/>
        <w:gridCol w:w="232"/>
        <w:gridCol w:w="232"/>
        <w:gridCol w:w="233"/>
        <w:gridCol w:w="233"/>
        <w:gridCol w:w="233"/>
        <w:gridCol w:w="233"/>
      </w:tblGrid>
      <w:tr>
        <w:trPr>
          <w:trHeight w:val="30" w:hRule="atLeast"/>
        </w:trPr>
        <w:tc>
          <w:tcPr>
            <w:tcW w:w="0" w:type="auto"/>
            <w:gridSpan w:val="5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1-бөлім Үй шаруашылығы және оның мүшелері туралы мәліметтер</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048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304800" cy="431800"/>
                          </a:xfrm>
                          <a:prstGeom prst="rect">
                            <a:avLst/>
                          </a:prstGeom>
                        </pic:spPr>
                      </pic:pic>
                    </a:graphicData>
                  </a:graphic>
                </wp:inline>
              </w:drawing>
            </w:r>
          </w:p>
          <w:p>
            <w:pPr>
              <w:spacing w:after="20"/>
              <w:ind w:left="20"/>
              <w:jc w:val="both"/>
            </w:pPr>
          </w:p>
          <w:p>
            <w:pPr>
              <w:spacing w:after="20"/>
              <w:ind w:left="20"/>
              <w:jc w:val="both"/>
            </w:pP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048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304800" cy="431800"/>
                          </a:xfrm>
                          <a:prstGeom prst="rect">
                            <a:avLst/>
                          </a:prstGeom>
                        </pic:spPr>
                      </pic:pic>
                    </a:graphicData>
                  </a:graphic>
                </wp:inline>
              </w:drawing>
            </w:r>
          </w:p>
          <w:p>
            <w:pPr>
              <w:spacing w:after="20"/>
              <w:ind w:left="20"/>
              <w:jc w:val="both"/>
            </w:pPr>
          </w:p>
          <w:p>
            <w:pPr>
              <w:spacing w:after="20"/>
              <w:ind w:left="20"/>
              <w:jc w:val="both"/>
            </w:pP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048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304800" cy="431800"/>
                          </a:xfrm>
                          <a:prstGeom prst="rect">
                            <a:avLst/>
                          </a:prstGeom>
                        </pic:spPr>
                      </pic:pic>
                    </a:graphicData>
                  </a:graphic>
                </wp:inline>
              </w:drawing>
            </w:r>
          </w:p>
          <w:p>
            <w:pPr>
              <w:spacing w:after="20"/>
              <w:ind w:left="20"/>
              <w:jc w:val="both"/>
            </w:pPr>
          </w:p>
          <w:p>
            <w:pPr>
              <w:spacing w:after="20"/>
              <w:ind w:left="20"/>
              <w:jc w:val="both"/>
            </w:pP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048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304800" cy="431800"/>
                          </a:xfrm>
                          <a:prstGeom prst="rect">
                            <a:avLst/>
                          </a:prstGeom>
                        </pic:spPr>
                      </pic:pic>
                    </a:graphicData>
                  </a:graphic>
                </wp:inline>
              </w:drawing>
            </w:r>
          </w:p>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048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304800" cy="431800"/>
                          </a:xfrm>
                          <a:prstGeom prst="rect">
                            <a:avLst/>
                          </a:prstGeom>
                        </pic:spPr>
                      </pic:pic>
                    </a:graphicData>
                  </a:graphic>
                </wp:inline>
              </w:drawing>
            </w:r>
          </w:p>
          <w:p>
            <w:pPr>
              <w:spacing w:after="20"/>
              <w:ind w:left="20"/>
              <w:jc w:val="both"/>
            </w:pPr>
          </w:p>
          <w:p>
            <w:pPr>
              <w:spacing w:after="20"/>
              <w:ind w:left="20"/>
              <w:jc w:val="both"/>
            </w:pP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Сұрақтарға көшу2</w:t>
            </w:r>
          </w:p>
        </w:tc>
      </w:tr>
      <w:tr>
        <w:trPr>
          <w:trHeight w:val="30" w:hRule="atLeast"/>
        </w:trPr>
        <w:tc>
          <w:tcPr>
            <w:tcW w:w="0" w:type="auto"/>
            <w:gridSpan w:val="5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Сіздің үй шаруашылығыңызда қанша адам тұрады?</w:t>
            </w:r>
          </w:p>
          <w:p>
            <w:pPr>
              <w:spacing w:after="20"/>
              <w:ind w:left="20"/>
              <w:jc w:val="both"/>
            </w:pPr>
            <w:r>
              <w:rPr>
                <w:rFonts w:ascii="Times New Roman"/>
                <w:b w:val="false"/>
                <w:i w:val="false"/>
                <w:color w:val="000000"/>
                <w:sz w:val="20"/>
              </w:rPr>
              <w:t>
(сұрақ тек бірінші сұралған респондентке қойылады)</w:t>
            </w:r>
          </w:p>
        </w:tc>
      </w:tr>
      <w:tr>
        <w:trPr>
          <w:trHeight w:val="30" w:hRule="atLeast"/>
        </w:trPr>
        <w:tc>
          <w:tcPr>
            <w:tcW w:w="0" w:type="auto"/>
            <w:gridSpan w:val="4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_________ адам</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олардың ішінде:</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0-5 жас ______ адам, оның ішінде ерлер ______адам, әйелдер ______ адам</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6-9 жас ______ адам, оның ішінде ерлер ______ адам, әйелдер ______ адам</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10-14 жас ______ адам, оның ішінде ерлер ______ адам, әйелдер ______ адам</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15 жас ______ адам</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16-72 жас ______ адам</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73 жас және одан асқан _____ адам</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2</w:t>
            </w:r>
          </w:p>
          <w:p>
            <w:pPr>
              <w:spacing w:after="20"/>
              <w:ind w:left="20"/>
              <w:jc w:val="both"/>
            </w:pPr>
          </w:p>
          <w:p>
            <w:pPr>
              <w:spacing w:after="20"/>
              <w:ind w:left="20"/>
              <w:jc w:val="both"/>
            </w:pPr>
          </w:p>
        </w:tc>
      </w:tr>
      <w:tr>
        <w:trPr>
          <w:trHeight w:val="30" w:hRule="atLeast"/>
        </w:trPr>
        <w:tc>
          <w:tcPr>
            <w:tcW w:w="0" w:type="auto"/>
            <w:gridSpan w:val="5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Назар аударыңыз: Бұдан әрі сұрақтарға 15 жастағы және одан үлкен респонденттер жауап береді.</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Жынысы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Еркек</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3</w:t>
            </w:r>
          </w:p>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Әйел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3</w:t>
            </w:r>
          </w:p>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Үй шаруашылығы иесіне Сіздің туыстық қатысыңыз (туыстық байланыс)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Үй шаруашылығының иесі (бірінші сұралған адам)</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4</w:t>
            </w:r>
          </w:p>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Күйеуі, әйелі</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4</w:t>
            </w:r>
          </w:p>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Ұлы, қызы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4</w:t>
            </w:r>
          </w:p>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Әкесі, анасы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4</w:t>
            </w:r>
          </w:p>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5.Ағасы/інісі, әпкесі/сіңлісі/қарындасы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4</w:t>
            </w:r>
          </w:p>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Атасы, әжесі</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4</w:t>
            </w:r>
          </w:p>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Немере ұлы, немере қызы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4</w:t>
            </w:r>
          </w:p>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8.Туыстықтың басқа деңгейі</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4</w:t>
            </w:r>
          </w:p>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Туыс емес (туыстық жоқ)</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4</w:t>
            </w:r>
          </w:p>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Туған күні</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779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
                          <a:stretch>
                            <a:fillRect/>
                          </a:stretch>
                        </pic:blipFill>
                        <pic:spPr>
                          <a:xfrm>
                            <a:off x="0" y="0"/>
                            <a:ext cx="977900" cy="381000"/>
                          </a:xfrm>
                          <a:prstGeom prst="rect">
                            <a:avLst/>
                          </a:prstGeom>
                        </pic:spPr>
                      </pic:pic>
                    </a:graphicData>
                  </a:graphic>
                </wp:inline>
              </w:drawing>
            </w:r>
          </w:p>
          <w:p>
            <w:pPr>
              <w:spacing w:after="20"/>
              <w:ind w:left="20"/>
              <w:jc w:val="both"/>
            </w:pPr>
          </w:p>
          <w:p>
            <w:pPr>
              <w:spacing w:after="20"/>
              <w:ind w:left="20"/>
              <w:jc w:val="both"/>
            </w:pP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779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
                          <a:stretch>
                            <a:fillRect/>
                          </a:stretch>
                        </pic:blipFill>
                        <pic:spPr>
                          <a:xfrm>
                            <a:off x="0" y="0"/>
                            <a:ext cx="977900" cy="381000"/>
                          </a:xfrm>
                          <a:prstGeom prst="rect">
                            <a:avLst/>
                          </a:prstGeom>
                        </pic:spPr>
                      </pic:pic>
                    </a:graphicData>
                  </a:graphic>
                </wp:inline>
              </w:drawing>
            </w:r>
          </w:p>
          <w:p>
            <w:pPr>
              <w:spacing w:after="20"/>
              <w:ind w:left="20"/>
              <w:jc w:val="both"/>
            </w:pPr>
          </w:p>
          <w:p>
            <w:pPr>
              <w:spacing w:after="20"/>
              <w:ind w:left="20"/>
              <w:jc w:val="both"/>
            </w:pP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779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
                          <a:stretch>
                            <a:fillRect/>
                          </a:stretch>
                        </pic:blipFill>
                        <pic:spPr>
                          <a:xfrm>
                            <a:off x="0" y="0"/>
                            <a:ext cx="977900" cy="381000"/>
                          </a:xfrm>
                          <a:prstGeom prst="rect">
                            <a:avLst/>
                          </a:prstGeom>
                        </pic:spPr>
                      </pic:pic>
                    </a:graphicData>
                  </a:graphic>
                </wp:inline>
              </w:drawing>
            </w:r>
          </w:p>
          <w:p>
            <w:pPr>
              <w:spacing w:after="20"/>
              <w:ind w:left="20"/>
              <w:jc w:val="both"/>
            </w:pPr>
          </w:p>
          <w:p>
            <w:pPr>
              <w:spacing w:after="20"/>
              <w:ind w:left="20"/>
              <w:jc w:val="both"/>
            </w:pP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779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
                          <a:stretch>
                            <a:fillRect/>
                          </a:stretch>
                        </pic:blipFill>
                        <pic:spPr>
                          <a:xfrm>
                            <a:off x="0" y="0"/>
                            <a:ext cx="977900" cy="381000"/>
                          </a:xfrm>
                          <a:prstGeom prst="rect">
                            <a:avLst/>
                          </a:prstGeom>
                        </pic:spPr>
                      </pic:pic>
                    </a:graphicData>
                  </a:graphic>
                </wp:inline>
              </w:drawing>
            </w:r>
          </w:p>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779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
                          <a:stretch>
                            <a:fillRect/>
                          </a:stretch>
                        </pic:blipFill>
                        <pic:spPr>
                          <a:xfrm>
                            <a:off x="0" y="0"/>
                            <a:ext cx="977900" cy="381000"/>
                          </a:xfrm>
                          <a:prstGeom prst="rect">
                            <a:avLst/>
                          </a:prstGeom>
                        </pic:spPr>
                      </pic:pic>
                    </a:graphicData>
                  </a:graphic>
                </wp:inline>
              </w:drawing>
            </w:r>
          </w:p>
          <w:p>
            <w:pPr>
              <w:spacing w:after="20"/>
              <w:ind w:left="20"/>
              <w:jc w:val="both"/>
            </w:pPr>
          </w:p>
          <w:p>
            <w:pPr>
              <w:spacing w:after="20"/>
              <w:ind w:left="20"/>
              <w:jc w:val="both"/>
            </w:pP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953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
                          <a:stretch>
                            <a:fillRect/>
                          </a:stretch>
                        </pic:blipFill>
                        <pic:spPr>
                          <a:xfrm>
                            <a:off x="0" y="0"/>
                            <a:ext cx="495300" cy="381000"/>
                          </a:xfrm>
                          <a:prstGeom prst="rect">
                            <a:avLst/>
                          </a:prstGeom>
                        </pic:spPr>
                      </pic:pic>
                    </a:graphicData>
                  </a:graphic>
                </wp:inline>
              </w:drawing>
            </w:r>
          </w:p>
          <w:p>
            <w:pPr>
              <w:spacing w:after="20"/>
              <w:ind w:left="20"/>
              <w:jc w:val="both"/>
            </w:pPr>
          </w:p>
          <w:p>
            <w:pPr>
              <w:spacing w:after="20"/>
              <w:ind w:left="20"/>
              <w:jc w:val="both"/>
            </w:pP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953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
                          <a:stretch>
                            <a:fillRect/>
                          </a:stretch>
                        </pic:blipFill>
                        <pic:spPr>
                          <a:xfrm>
                            <a:off x="0" y="0"/>
                            <a:ext cx="495300" cy="381000"/>
                          </a:xfrm>
                          <a:prstGeom prst="rect">
                            <a:avLst/>
                          </a:prstGeom>
                        </pic:spPr>
                      </pic:pic>
                    </a:graphicData>
                  </a:graphic>
                </wp:inline>
              </w:drawing>
            </w:r>
          </w:p>
          <w:p>
            <w:pPr>
              <w:spacing w:after="20"/>
              <w:ind w:left="20"/>
              <w:jc w:val="both"/>
            </w:pPr>
          </w:p>
          <w:p>
            <w:pPr>
              <w:spacing w:after="20"/>
              <w:ind w:left="20"/>
              <w:jc w:val="both"/>
            </w:pP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953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
                          <a:stretch>
                            <a:fillRect/>
                          </a:stretch>
                        </pic:blipFill>
                        <pic:spPr>
                          <a:xfrm>
                            <a:off x="0" y="0"/>
                            <a:ext cx="495300" cy="381000"/>
                          </a:xfrm>
                          <a:prstGeom prst="rect">
                            <a:avLst/>
                          </a:prstGeom>
                        </pic:spPr>
                      </pic:pic>
                    </a:graphicData>
                  </a:graphic>
                </wp:inline>
              </w:drawing>
            </w:r>
          </w:p>
          <w:p>
            <w:pPr>
              <w:spacing w:after="20"/>
              <w:ind w:left="20"/>
              <w:jc w:val="both"/>
            </w:pPr>
          </w:p>
          <w:p>
            <w:pPr>
              <w:spacing w:after="20"/>
              <w:ind w:left="20"/>
              <w:jc w:val="both"/>
            </w:pP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953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
                          <a:stretch>
                            <a:fillRect/>
                          </a:stretch>
                        </pic:blipFill>
                        <pic:spPr>
                          <a:xfrm>
                            <a:off x="0" y="0"/>
                            <a:ext cx="495300" cy="381000"/>
                          </a:xfrm>
                          <a:prstGeom prst="rect">
                            <a:avLst/>
                          </a:prstGeom>
                        </pic:spPr>
                      </pic:pic>
                    </a:graphicData>
                  </a:graphic>
                </wp:inline>
              </w:drawing>
            </w:r>
          </w:p>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953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
                          <a:stretch>
                            <a:fillRect/>
                          </a:stretch>
                        </pic:blipFill>
                        <pic:spPr>
                          <a:xfrm>
                            <a:off x="0" y="0"/>
                            <a:ext cx="495300" cy="381000"/>
                          </a:xfrm>
                          <a:prstGeom prst="rect">
                            <a:avLst/>
                          </a:prstGeom>
                        </pic:spPr>
                      </pic:pic>
                    </a:graphicData>
                  </a:graphic>
                </wp:inline>
              </w:drawing>
            </w:r>
          </w:p>
          <w:p>
            <w:pPr>
              <w:spacing w:after="20"/>
              <w:ind w:left="20"/>
              <w:jc w:val="both"/>
            </w:pPr>
          </w:p>
          <w:p>
            <w:pPr>
              <w:spacing w:after="20"/>
              <w:ind w:left="20"/>
              <w:jc w:val="both"/>
            </w:pP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5</w:t>
            </w:r>
          </w:p>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Отбасылық жағдайы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Ешқашан некеде тұрмаған</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6</w:t>
            </w:r>
          </w:p>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Некеде тұр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6</w:t>
            </w:r>
          </w:p>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Тұл ер, жесір әйел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6</w:t>
            </w:r>
          </w:p>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Ажырасқан</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6</w:t>
            </w:r>
          </w:p>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Сіздің қандай біліміңіз бар?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Бастауыш білім</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7</w:t>
            </w:r>
          </w:p>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Негізгі орта білім</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7</w:t>
            </w:r>
          </w:p>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Жалпы орта білім</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7</w:t>
            </w:r>
          </w:p>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Бастауыш кәсіптік білім</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7</w:t>
            </w:r>
          </w:p>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Орта кәсіптік (арнайы) білім</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7</w:t>
            </w:r>
          </w:p>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Техникалық және кәсіптік білім</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7</w:t>
            </w:r>
          </w:p>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Жоғары білім</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7</w:t>
            </w:r>
          </w:p>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Жоғары оқу орнынан кейінгі білім</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7</w:t>
            </w:r>
          </w:p>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Ешқандай білім деңгейіне қол жеткізбеген</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7</w:t>
            </w:r>
          </w:p>
          <w:p>
            <w:pPr>
              <w:spacing w:after="20"/>
              <w:ind w:left="20"/>
              <w:jc w:val="both"/>
            </w:pPr>
          </w:p>
          <w:p>
            <w:pPr>
              <w:spacing w:after="20"/>
              <w:ind w:left="20"/>
              <w:jc w:val="both"/>
            </w:pPr>
          </w:p>
        </w:tc>
      </w:tr>
      <w:tr>
        <w:trPr>
          <w:trHeight w:val="30" w:hRule="atLeast"/>
        </w:trPr>
        <w:tc>
          <w:tcPr>
            <w:tcW w:w="0" w:type="auto"/>
            <w:gridSpan w:val="5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Ескертпе:</w:t>
            </w:r>
          </w:p>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2</w:t>
            </w:r>
            <w:r>
              <w:rPr>
                <w:rFonts w:ascii="Times New Roman"/>
                <w:b w:val="false"/>
                <w:i w:val="false"/>
                <w:color w:val="000000"/>
                <w:sz w:val="20"/>
              </w:rPr>
              <w:t xml:space="preserve"> Осы жерде және бұдан әрі айларда сұрақтарға көшу "Халықтың жұмыспен қамтылуын іріктемелі зерттеу сауалнамасы" (индексі Т-001, кезеңділігі айлық) статистикалық нысанын тапсыру графигіне сәйкес жүргізіледі</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 0-ден 3 жасқа дейінгі балаларыңыз бар ма?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Иә</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8</w:t>
            </w:r>
          </w:p>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Жоқ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6</w:t>
            </w:r>
          </w:p>
          <w:p>
            <w:pPr>
              <w:spacing w:after="20"/>
              <w:ind w:left="20"/>
              <w:jc w:val="both"/>
            </w:pPr>
          </w:p>
          <w:p>
            <w:pPr>
              <w:spacing w:after="20"/>
              <w:ind w:left="20"/>
              <w:jc w:val="both"/>
            </w:pPr>
            <w:r>
              <w:rPr>
                <w:rFonts w:ascii="Times New Roman"/>
                <w:b w:val="false"/>
                <w:i w:val="false"/>
                <w:color w:val="000000"/>
                <w:sz w:val="20"/>
              </w:rPr>
              <w:t>
2- бөлім</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1</w:t>
            </w:r>
          </w:p>
          <w:p>
            <w:pPr>
              <w:spacing w:after="20"/>
              <w:ind w:left="20"/>
              <w:jc w:val="both"/>
            </w:pPr>
          </w:p>
          <w:p>
            <w:pPr>
              <w:spacing w:after="20"/>
              <w:ind w:left="20"/>
              <w:jc w:val="both"/>
            </w:pPr>
            <w:r>
              <w:rPr>
                <w:rFonts w:ascii="Times New Roman"/>
                <w:b w:val="false"/>
                <w:i w:val="false"/>
                <w:color w:val="000000"/>
                <w:sz w:val="20"/>
              </w:rPr>
              <w:t xml:space="preserve">
2 бөлім </w:t>
            </w: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Қазіргі уақытта осы 0-ден 3 жасқа дейінгі балаларыңыз сізбен бірге тұра ма?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Иә</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8"/>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6</w:t>
            </w:r>
          </w:p>
          <w:p>
            <w:pPr>
              <w:spacing w:after="20"/>
              <w:ind w:left="20"/>
              <w:jc w:val="both"/>
            </w:pPr>
          </w:p>
          <w:p>
            <w:pPr>
              <w:spacing w:after="20"/>
              <w:ind w:left="20"/>
              <w:jc w:val="both"/>
            </w:pPr>
            <w:r>
              <w:rPr>
                <w:rFonts w:ascii="Times New Roman"/>
                <w:b w:val="false"/>
                <w:i w:val="false"/>
                <w:color w:val="000000"/>
                <w:sz w:val="20"/>
              </w:rPr>
              <w:t>
2- бөлім</w:t>
            </w:r>
          </w:p>
          <w:p>
            <w:pPr>
              <w:spacing w:after="20"/>
              <w:ind w:left="20"/>
              <w:jc w:val="both"/>
            </w:p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1</w:t>
            </w:r>
          </w:p>
          <w:p>
            <w:pPr>
              <w:spacing w:after="20"/>
              <w:ind w:left="20"/>
              <w:jc w:val="both"/>
            </w:pPr>
          </w:p>
          <w:p>
            <w:pPr>
              <w:spacing w:after="20"/>
              <w:ind w:left="20"/>
              <w:jc w:val="both"/>
            </w:pPr>
            <w:r>
              <w:rPr>
                <w:rFonts w:ascii="Times New Roman"/>
                <w:b w:val="false"/>
                <w:i w:val="false"/>
                <w:color w:val="000000"/>
                <w:sz w:val="20"/>
              </w:rPr>
              <w:t xml:space="preserve">
2 бөлім </w:t>
            </w: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Жоқ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8"/>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0" w:type="auto"/>
            <w:gridSpan w:val="5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2-бөлім Сауалнама. Негізгі сұрақнама</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Сіз қай елдің азаматысыз?</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Қазақстан</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2</w:t>
            </w:r>
          </w:p>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ТМД3 елдері</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2</w:t>
            </w:r>
          </w:p>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ТМД-дан тыс елдер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2</w:t>
            </w:r>
          </w:p>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Сіз осы елді мекенде туғаннан бері тұрасыз ба?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Иә</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6</w:t>
            </w:r>
          </w:p>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Жоқ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3</w:t>
            </w:r>
          </w:p>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Қазіргі тұрған орныңызға келген уақытыңыз (мұнда тұруға қашан келдіңіз?)</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779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
                          <a:stretch>
                            <a:fillRect/>
                          </a:stretch>
                        </pic:blipFill>
                        <pic:spPr>
                          <a:xfrm>
                            <a:off x="0" y="0"/>
                            <a:ext cx="977900" cy="381000"/>
                          </a:xfrm>
                          <a:prstGeom prst="rect">
                            <a:avLst/>
                          </a:prstGeom>
                        </pic:spPr>
                      </pic:pic>
                    </a:graphicData>
                  </a:graphic>
                </wp:inline>
              </w:drawing>
            </w:r>
          </w:p>
          <w:p>
            <w:pPr>
              <w:spacing w:after="20"/>
              <w:ind w:left="20"/>
              <w:jc w:val="both"/>
            </w:pPr>
          </w:p>
          <w:p>
            <w:pPr>
              <w:spacing w:after="20"/>
              <w:ind w:left="20"/>
              <w:jc w:val="both"/>
            </w:pP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779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
                          <a:stretch>
                            <a:fillRect/>
                          </a:stretch>
                        </pic:blipFill>
                        <pic:spPr>
                          <a:xfrm>
                            <a:off x="0" y="0"/>
                            <a:ext cx="977900" cy="381000"/>
                          </a:xfrm>
                          <a:prstGeom prst="rect">
                            <a:avLst/>
                          </a:prstGeom>
                        </pic:spPr>
                      </pic:pic>
                    </a:graphicData>
                  </a:graphic>
                </wp:inline>
              </w:drawing>
            </w:r>
          </w:p>
          <w:p>
            <w:pPr>
              <w:spacing w:after="20"/>
              <w:ind w:left="20"/>
              <w:jc w:val="both"/>
            </w:pPr>
          </w:p>
          <w:p>
            <w:pPr>
              <w:spacing w:after="20"/>
              <w:ind w:left="20"/>
              <w:jc w:val="both"/>
            </w:pP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779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
                          <a:stretch>
                            <a:fillRect/>
                          </a:stretch>
                        </pic:blipFill>
                        <pic:spPr>
                          <a:xfrm>
                            <a:off x="0" y="0"/>
                            <a:ext cx="977900" cy="381000"/>
                          </a:xfrm>
                          <a:prstGeom prst="rect">
                            <a:avLst/>
                          </a:prstGeom>
                        </pic:spPr>
                      </pic:pic>
                    </a:graphicData>
                  </a:graphic>
                </wp:inline>
              </w:drawing>
            </w:r>
          </w:p>
          <w:p>
            <w:pPr>
              <w:spacing w:after="20"/>
              <w:ind w:left="20"/>
              <w:jc w:val="both"/>
            </w:pPr>
          </w:p>
          <w:p>
            <w:pPr>
              <w:spacing w:after="20"/>
              <w:ind w:left="20"/>
              <w:jc w:val="both"/>
            </w:pP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779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
                          <a:stretch>
                            <a:fillRect/>
                          </a:stretch>
                        </pic:blipFill>
                        <pic:spPr>
                          <a:xfrm>
                            <a:off x="0" y="0"/>
                            <a:ext cx="977900" cy="381000"/>
                          </a:xfrm>
                          <a:prstGeom prst="rect">
                            <a:avLst/>
                          </a:prstGeom>
                        </pic:spPr>
                      </pic:pic>
                    </a:graphicData>
                  </a:graphic>
                </wp:inline>
              </w:drawing>
            </w:r>
          </w:p>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779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
                          <a:stretch>
                            <a:fillRect/>
                          </a:stretch>
                        </pic:blipFill>
                        <pic:spPr>
                          <a:xfrm>
                            <a:off x="0" y="0"/>
                            <a:ext cx="977900" cy="381000"/>
                          </a:xfrm>
                          <a:prstGeom prst="rect">
                            <a:avLst/>
                          </a:prstGeom>
                        </pic:spPr>
                      </pic:pic>
                    </a:graphicData>
                  </a:graphic>
                </wp:inline>
              </w:drawing>
            </w:r>
          </w:p>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4</w:t>
            </w:r>
          </w:p>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Cіз қай мемлекеттің тумасысыз?</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Қазақстан</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5</w:t>
            </w:r>
          </w:p>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ТМД елдері</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5</w:t>
            </w:r>
          </w:p>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ТМД-дан тыс елдер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5</w:t>
            </w:r>
          </w:p>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Сіз соңғы 10 жыл ішінде (Сізге қатыстысын көрсетіңіз):</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Көрсетілген жерде тұрақты тұрдым</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6</w:t>
            </w:r>
          </w:p>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Бір облыс шегінде қаладан ауылдық жерге көштім</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6</w:t>
            </w:r>
          </w:p>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Бір облыс шегінде ауылдық жерден қалаға көштім</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6</w:t>
            </w:r>
          </w:p>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Облыс шегінде қаладан қалаға көштім</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6</w:t>
            </w:r>
          </w:p>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Облыс шегінде ауылдан ауылға көштім</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6</w:t>
            </w:r>
          </w:p>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Басқа облыстан қаладан ауылдық жерге көштім</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6</w:t>
            </w:r>
          </w:p>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Басқа облыстан ауылдық жерден қалаға көштім</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6</w:t>
            </w:r>
          </w:p>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Қазақстан Республикасы шегінде қаладан қалаға көштім</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6</w:t>
            </w:r>
          </w:p>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Қазақстан Республикасы шегінде ауылдан ауылға көштім</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6</w:t>
            </w:r>
          </w:p>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Басқа елден тарихи отаныма оралу мақсатында қоныс аудардым</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6</w:t>
            </w:r>
          </w:p>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Басқа елден босқын ретінде қоныс аудардым</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6</w:t>
            </w:r>
          </w:p>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Басқа елден еңбекші көшіп қонушы ретінде қоныс аудардым</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6</w:t>
            </w:r>
          </w:p>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Басқа елден отбасыны біріктіру үшін қоныс аудардым</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6</w:t>
            </w:r>
          </w:p>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Басқа</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6</w:t>
            </w:r>
          </w:p>
          <w:p>
            <w:pPr>
              <w:spacing w:after="20"/>
              <w:ind w:left="20"/>
              <w:jc w:val="both"/>
            </w:pPr>
          </w:p>
          <w:p>
            <w:pPr>
              <w:spacing w:after="20"/>
              <w:ind w:left="20"/>
              <w:jc w:val="both"/>
            </w:pPr>
          </w:p>
        </w:tc>
      </w:tr>
      <w:tr>
        <w:trPr>
          <w:trHeight w:val="30" w:hRule="atLeast"/>
        </w:trPr>
        <w:tc>
          <w:tcPr>
            <w:tcW w:w="0" w:type="auto"/>
            <w:gridSpan w:val="5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Ескертпе:</w:t>
            </w:r>
          </w:p>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3</w:t>
            </w:r>
            <w:r>
              <w:rPr>
                <w:rFonts w:ascii="Times New Roman"/>
                <w:b w:val="false"/>
                <w:i w:val="false"/>
                <w:color w:val="000000"/>
                <w:sz w:val="20"/>
              </w:rPr>
              <w:t xml:space="preserve"> Мұнда және бұдан әрі: ТМД - Тәуелсіз Мемлекеттер Достастығы</w:t>
            </w:r>
          </w:p>
        </w:tc>
      </w:tr>
      <w:tr>
        <w:trPr>
          <w:trHeight w:val="30" w:hRule="atLeast"/>
        </w:trPr>
        <w:tc>
          <w:tcPr>
            <w:tcW w:w="0" w:type="auto"/>
            <w:gridSpan w:val="5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Назар аударыңыз: жұмыспен қамтылу туралы сұрақтар (6 бастап 18 дейінгі барлық сұрақтар өткен аптаға қатысты)</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Сіз заттай не ақшалай табыс табу үшін өткен аптада ең болмағанда 1 сағат қандай да бір жұмыс атқардыңыз ба немесе қандай да бір кәсіппен (түрлі қызмет көрсетуді қоса алғанда) шұғылдандыңыз ба?</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Иә</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7</w:t>
            </w:r>
          </w:p>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Жоқ</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7</w:t>
            </w:r>
          </w:p>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Сіз заттай не ақшалай табыс табу үшін өткен аптада ең болмағанда 1 сағат үйде (жеке аулаңыздағы жұмыстан басқа) қандай да бір жұмыс атқардыңыз ба?</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Иә</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8</w:t>
            </w:r>
          </w:p>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Жоқ</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8</w:t>
            </w:r>
          </w:p>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Сіз өткен аптада ең болмағанда 1 сағат тауарларды өндіру/өткізу немесе қызмет көрсетумен (көлік, білім беру, медициналық, өзге де) байланысты қандай да бір ақы төленетін жұмыс атқардыңыз ба?</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Иә</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9</w:t>
            </w:r>
          </w:p>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Жоқ</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9</w:t>
            </w:r>
          </w:p>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 Сіздің өткен аптада кездейсоқ немесе уақытша табыстарыңыз болды ма (халықты жұмыспен қамту органдары арқылы жұмысты қосқанда)?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Иә</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10</w:t>
            </w:r>
          </w:p>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Жоқ</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10</w:t>
            </w:r>
          </w:p>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10. Сіздің өткен аптада Интернет желісін қолдану арқылы кездейсоқ немесе уақытша табыстарыңыз болды ма (Интернет сауда алаңдары мен сервистерін қоса алғанда)?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Иә</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11</w:t>
            </w:r>
          </w:p>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Жоқ</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11</w:t>
            </w:r>
          </w:p>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Сіз өткен аптада ең болмағанда 1 сағат жеке аулаңызда (үй іргесіндегі, саяжай учаскесінде) ауыл шаруашылығы өнімін өндірумен байланысты қандай да бір жұмыс атқардыңыз ба?</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Иә</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12</w:t>
            </w:r>
          </w:p>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Жоқ</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14</w:t>
            </w:r>
          </w:p>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Жеке аулада (үй іргесіндегі, саяжай учаскесінде) тікелей немесе өңдеу жолымен алынған өнім пайдаланылды ма?</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Тек өз тұтынуымыз үшін</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13</w:t>
            </w:r>
          </w:p>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Ішінара тұтыну үшін, айырбастау (сату) үшін</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0"/>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14</w:t>
            </w:r>
          </w:p>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Тек айырбастау (сату) үшін</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1"/>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14</w:t>
            </w:r>
          </w:p>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13. Сіз жеке аулаңызда (үй іргесіндегі, саяжай учаскесінде) қанша уақыт жұмыс істедіңіз?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Аптадағы күн саны</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048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2"/>
                          <a:stretch>
                            <a:fillRect/>
                          </a:stretch>
                        </pic:blipFill>
                        <pic:spPr>
                          <a:xfrm>
                            <a:off x="0" y="0"/>
                            <a:ext cx="304800" cy="431800"/>
                          </a:xfrm>
                          <a:prstGeom prst="rect">
                            <a:avLst/>
                          </a:prstGeom>
                        </pic:spPr>
                      </pic:pic>
                    </a:graphicData>
                  </a:graphic>
                </wp:inline>
              </w:drawing>
            </w:r>
          </w:p>
          <w:p>
            <w:pPr>
              <w:spacing w:after="20"/>
              <w:ind w:left="20"/>
              <w:jc w:val="both"/>
            </w:pPr>
          </w:p>
          <w:p>
            <w:pPr>
              <w:spacing w:after="20"/>
              <w:ind w:left="20"/>
              <w:jc w:val="both"/>
            </w:pP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048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3"/>
                          <a:stretch>
                            <a:fillRect/>
                          </a:stretch>
                        </pic:blipFill>
                        <pic:spPr>
                          <a:xfrm>
                            <a:off x="0" y="0"/>
                            <a:ext cx="304800" cy="431800"/>
                          </a:xfrm>
                          <a:prstGeom prst="rect">
                            <a:avLst/>
                          </a:prstGeom>
                        </pic:spPr>
                      </pic:pic>
                    </a:graphicData>
                  </a:graphic>
                </wp:inline>
              </w:drawing>
            </w:r>
          </w:p>
          <w:p>
            <w:pPr>
              <w:spacing w:after="20"/>
              <w:ind w:left="20"/>
              <w:jc w:val="both"/>
            </w:pPr>
          </w:p>
          <w:p>
            <w:pPr>
              <w:spacing w:after="20"/>
              <w:ind w:left="20"/>
              <w:jc w:val="both"/>
            </w:pP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048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4"/>
                          <a:stretch>
                            <a:fillRect/>
                          </a:stretch>
                        </pic:blipFill>
                        <pic:spPr>
                          <a:xfrm>
                            <a:off x="0" y="0"/>
                            <a:ext cx="304800" cy="431800"/>
                          </a:xfrm>
                          <a:prstGeom prst="rect">
                            <a:avLst/>
                          </a:prstGeom>
                        </pic:spPr>
                      </pic:pic>
                    </a:graphicData>
                  </a:graphic>
                </wp:inline>
              </w:drawing>
            </w:r>
          </w:p>
          <w:p>
            <w:pPr>
              <w:spacing w:after="20"/>
              <w:ind w:left="20"/>
              <w:jc w:val="both"/>
            </w:pP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048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5"/>
                          <a:stretch>
                            <a:fillRect/>
                          </a:stretch>
                        </pic:blipFill>
                        <pic:spPr>
                          <a:xfrm>
                            <a:off x="0" y="0"/>
                            <a:ext cx="304800" cy="431800"/>
                          </a:xfrm>
                          <a:prstGeom prst="rect">
                            <a:avLst/>
                          </a:prstGeom>
                        </pic:spPr>
                      </pic:pic>
                    </a:graphicData>
                  </a:graphic>
                </wp:inline>
              </w:drawing>
            </w:r>
          </w:p>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048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6"/>
                          <a:stretch>
                            <a:fillRect/>
                          </a:stretch>
                        </pic:blipFill>
                        <pic:spPr>
                          <a:xfrm>
                            <a:off x="0" y="0"/>
                            <a:ext cx="304800" cy="431800"/>
                          </a:xfrm>
                          <a:prstGeom prst="rect">
                            <a:avLst/>
                          </a:prstGeom>
                        </pic:spPr>
                      </pic:pic>
                    </a:graphicData>
                  </a:graphic>
                </wp:inline>
              </w:drawing>
            </w:r>
          </w:p>
          <w:p>
            <w:pPr>
              <w:spacing w:after="20"/>
              <w:ind w:left="20"/>
              <w:jc w:val="both"/>
            </w:pPr>
          </w:p>
          <w:p>
            <w:pPr>
              <w:spacing w:after="20"/>
              <w:ind w:left="20"/>
              <w:jc w:val="both"/>
            </w:pP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Аптадағы сағат саны</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366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7"/>
                          <a:stretch>
                            <a:fillRect/>
                          </a:stretch>
                        </pic:blipFill>
                        <pic:spPr>
                          <a:xfrm>
                            <a:off x="0" y="0"/>
                            <a:ext cx="736600" cy="381000"/>
                          </a:xfrm>
                          <a:prstGeom prst="rect">
                            <a:avLst/>
                          </a:prstGeom>
                        </pic:spPr>
                      </pic:pic>
                    </a:graphicData>
                  </a:graphic>
                </wp:inline>
              </w:drawing>
            </w:r>
          </w:p>
          <w:p>
            <w:pPr>
              <w:spacing w:after="20"/>
              <w:ind w:left="20"/>
              <w:jc w:val="both"/>
            </w:pPr>
          </w:p>
          <w:p>
            <w:pPr>
              <w:spacing w:after="20"/>
              <w:ind w:left="20"/>
              <w:jc w:val="both"/>
            </w:pP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366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8"/>
                          <a:stretch>
                            <a:fillRect/>
                          </a:stretch>
                        </pic:blipFill>
                        <pic:spPr>
                          <a:xfrm>
                            <a:off x="0" y="0"/>
                            <a:ext cx="736600" cy="381000"/>
                          </a:xfrm>
                          <a:prstGeom prst="rect">
                            <a:avLst/>
                          </a:prstGeom>
                        </pic:spPr>
                      </pic:pic>
                    </a:graphicData>
                  </a:graphic>
                </wp:inline>
              </w:drawing>
            </w:r>
          </w:p>
          <w:p>
            <w:pPr>
              <w:spacing w:after="20"/>
              <w:ind w:left="20"/>
              <w:jc w:val="both"/>
            </w:pPr>
          </w:p>
          <w:p>
            <w:pPr>
              <w:spacing w:after="20"/>
              <w:ind w:left="20"/>
              <w:jc w:val="both"/>
            </w:pP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366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9"/>
                          <a:stretch>
                            <a:fillRect/>
                          </a:stretch>
                        </pic:blipFill>
                        <pic:spPr>
                          <a:xfrm>
                            <a:off x="0" y="0"/>
                            <a:ext cx="736600" cy="381000"/>
                          </a:xfrm>
                          <a:prstGeom prst="rect">
                            <a:avLst/>
                          </a:prstGeom>
                        </pic:spPr>
                      </pic:pic>
                    </a:graphicData>
                  </a:graphic>
                </wp:inline>
              </w:drawing>
            </w:r>
          </w:p>
          <w:p>
            <w:pPr>
              <w:spacing w:after="20"/>
              <w:ind w:left="20"/>
              <w:jc w:val="both"/>
            </w:pP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366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0"/>
                          <a:stretch>
                            <a:fillRect/>
                          </a:stretch>
                        </pic:blipFill>
                        <pic:spPr>
                          <a:xfrm>
                            <a:off x="0" y="0"/>
                            <a:ext cx="736600" cy="381000"/>
                          </a:xfrm>
                          <a:prstGeom prst="rect">
                            <a:avLst/>
                          </a:prstGeom>
                        </pic:spPr>
                      </pic:pic>
                    </a:graphicData>
                  </a:graphic>
                </wp:inline>
              </w:drawing>
            </w:r>
          </w:p>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366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1"/>
                          <a:stretch>
                            <a:fillRect/>
                          </a:stretch>
                        </pic:blipFill>
                        <pic:spPr>
                          <a:xfrm>
                            <a:off x="0" y="0"/>
                            <a:ext cx="736600" cy="381000"/>
                          </a:xfrm>
                          <a:prstGeom prst="rect">
                            <a:avLst/>
                          </a:prstGeom>
                        </pic:spPr>
                      </pic:pic>
                    </a:graphicData>
                  </a:graphic>
                </wp:inline>
              </w:drawing>
            </w:r>
          </w:p>
          <w:p>
            <w:pPr>
              <w:spacing w:after="20"/>
              <w:ind w:left="20"/>
              <w:jc w:val="both"/>
            </w:pPr>
          </w:p>
          <w:p>
            <w:pPr>
              <w:spacing w:after="20"/>
              <w:ind w:left="20"/>
              <w:jc w:val="both"/>
            </w:pP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2"/>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14</w:t>
            </w:r>
          </w:p>
          <w:p>
            <w:pPr>
              <w:spacing w:after="20"/>
              <w:ind w:left="20"/>
              <w:jc w:val="both"/>
            </w:pPr>
          </w:p>
          <w:p>
            <w:pPr>
              <w:spacing w:after="20"/>
              <w:ind w:left="20"/>
              <w:jc w:val="both"/>
            </w:pPr>
          </w:p>
        </w:tc>
      </w:tr>
      <w:tr>
        <w:trPr>
          <w:trHeight w:val="30" w:hRule="atLeast"/>
        </w:trPr>
        <w:tc>
          <w:tcPr>
            <w:tcW w:w="0" w:type="auto"/>
            <w:gridSpan w:val="5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Назар аударыңыз: Жеке аулада (үй іргесіндегі, саяжай учаскесінде) жұмыс істеген уақыт 17-сұрақтағы барлық сағаттардың жалпы жиынтығына қосылуы тиіс.</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Сіз заттай немесе ақшалай табыс табу мақсатында өткен аптада ең болмағанда 1 сағат туысыңыздың немесе танысыңыздың жеке ауласында қандай да бір жұмыс атқардыңыз ба?</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Иә</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3"/>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15</w:t>
            </w:r>
          </w:p>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Жоқ</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4"/>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15</w:t>
            </w:r>
          </w:p>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Сіз өткен аптада өндірісте оқушы немесе тағылымдамадан өтуші ретіндежұмыс атқардыңыз ба?</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Иә</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5"/>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16</w:t>
            </w:r>
          </w:p>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Жоқ</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6"/>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17</w:t>
            </w:r>
          </w:p>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Сіз осы жұмыс үшін ақшалай немесе заттай түрде сыйақы алдыңыз ба?</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Иә</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7"/>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17</w:t>
            </w:r>
          </w:p>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Жоқ</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8"/>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17</w:t>
            </w:r>
          </w:p>
          <w:p>
            <w:pPr>
              <w:spacing w:after="20"/>
              <w:ind w:left="20"/>
              <w:jc w:val="both"/>
            </w:pPr>
          </w:p>
          <w:p>
            <w:pPr>
              <w:spacing w:after="20"/>
              <w:ind w:left="20"/>
              <w:jc w:val="both"/>
            </w:pPr>
          </w:p>
        </w:tc>
      </w:tr>
      <w:tr>
        <w:trPr>
          <w:trHeight w:val="30" w:hRule="atLeast"/>
        </w:trPr>
        <w:tc>
          <w:tcPr>
            <w:tcW w:w="0" w:type="auto"/>
            <w:gridSpan w:val="5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Назар аударыңыз: Егер 6-14, 16-сұрақтардың барлығына "Жоқ" деп жауап берсе, онда 18-сұраққа көшу қажет. Егер 6-14, 16-сұрақтардың кемінде біреуіне "Иә" деп жауап берсе, онда 17-сұрақты қою керек.</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Сіз өткен аптада өзіңіз көрсеткен жұмысты қанша уақытта орындадыңыз? (жалпы жиынтығы көрсетілсін)</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Аптадағы күн саны</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048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9"/>
                          <a:stretch>
                            <a:fillRect/>
                          </a:stretch>
                        </pic:blipFill>
                        <pic:spPr>
                          <a:xfrm>
                            <a:off x="0" y="0"/>
                            <a:ext cx="304800" cy="431800"/>
                          </a:xfrm>
                          <a:prstGeom prst="rect">
                            <a:avLst/>
                          </a:prstGeom>
                        </pic:spPr>
                      </pic:pic>
                    </a:graphicData>
                  </a:graphic>
                </wp:inline>
              </w:drawing>
            </w:r>
          </w:p>
          <w:p>
            <w:pPr>
              <w:spacing w:after="20"/>
              <w:ind w:left="20"/>
              <w:jc w:val="both"/>
            </w:pP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048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0"/>
                          <a:stretch>
                            <a:fillRect/>
                          </a:stretch>
                        </pic:blipFill>
                        <pic:spPr>
                          <a:xfrm>
                            <a:off x="0" y="0"/>
                            <a:ext cx="304800" cy="431800"/>
                          </a:xfrm>
                          <a:prstGeom prst="rect">
                            <a:avLst/>
                          </a:prstGeom>
                        </pic:spPr>
                      </pic:pic>
                    </a:graphicData>
                  </a:graphic>
                </wp:inline>
              </w:drawing>
            </w:r>
          </w:p>
          <w:p>
            <w:pPr>
              <w:spacing w:after="20"/>
              <w:ind w:left="20"/>
              <w:jc w:val="both"/>
            </w:pP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048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1"/>
                          <a:stretch>
                            <a:fillRect/>
                          </a:stretch>
                        </pic:blipFill>
                        <pic:spPr>
                          <a:xfrm>
                            <a:off x="0" y="0"/>
                            <a:ext cx="304800" cy="431800"/>
                          </a:xfrm>
                          <a:prstGeom prst="rect">
                            <a:avLst/>
                          </a:prstGeom>
                        </pic:spPr>
                      </pic:pic>
                    </a:graphicData>
                  </a:graphic>
                </wp:inline>
              </w:drawing>
            </w:r>
          </w:p>
          <w:p>
            <w:pPr>
              <w:spacing w:after="20"/>
              <w:ind w:left="20"/>
              <w:jc w:val="both"/>
            </w:pP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048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2"/>
                          <a:stretch>
                            <a:fillRect/>
                          </a:stretch>
                        </pic:blipFill>
                        <pic:spPr>
                          <a:xfrm>
                            <a:off x="0" y="0"/>
                            <a:ext cx="304800" cy="431800"/>
                          </a:xfrm>
                          <a:prstGeom prst="rect">
                            <a:avLst/>
                          </a:prstGeom>
                        </pic:spPr>
                      </pic:pic>
                    </a:graphicData>
                  </a:graphic>
                </wp:inline>
              </w:drawing>
            </w:r>
          </w:p>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048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3"/>
                          <a:stretch>
                            <a:fillRect/>
                          </a:stretch>
                        </pic:blipFill>
                        <pic:spPr>
                          <a:xfrm>
                            <a:off x="0" y="0"/>
                            <a:ext cx="304800" cy="431800"/>
                          </a:xfrm>
                          <a:prstGeom prst="rect">
                            <a:avLst/>
                          </a:prstGeom>
                        </pic:spPr>
                      </pic:pic>
                    </a:graphicData>
                  </a:graphic>
                </wp:inline>
              </w:drawing>
            </w:r>
          </w:p>
          <w:p>
            <w:pPr>
              <w:spacing w:after="20"/>
              <w:ind w:left="20"/>
              <w:jc w:val="both"/>
            </w:pPr>
          </w:p>
          <w:p>
            <w:pPr>
              <w:spacing w:after="20"/>
              <w:ind w:left="20"/>
              <w:jc w:val="both"/>
            </w:pPr>
          </w:p>
        </w:tc>
        <w:tc>
          <w:tcPr>
            <w:tcW w:w="0" w:type="auto"/>
            <w:gridSpan w:val="10"/>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4"/>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19</w:t>
            </w:r>
          </w:p>
          <w:p>
            <w:pPr>
              <w:spacing w:after="20"/>
              <w:ind w:left="20"/>
              <w:jc w:val="both"/>
            </w:pPr>
          </w:p>
          <w:p>
            <w:pPr>
              <w:spacing w:after="20"/>
              <w:ind w:left="20"/>
              <w:jc w:val="both"/>
            </w:pPr>
            <w:r>
              <w:rPr>
                <w:rFonts w:ascii="Times New Roman"/>
                <w:b w:val="false"/>
                <w:i w:val="false"/>
                <w:color w:val="000000"/>
                <w:sz w:val="20"/>
              </w:rPr>
              <w:t xml:space="preserve">
егер 0 (нөл) </w:t>
            </w:r>
          </w:p>
          <w:p>
            <w:pPr>
              <w:spacing w:after="20"/>
              <w:ind w:left="20"/>
              <w:jc w:val="both"/>
            </w:pPr>
            <w:r>
              <w:rPr>
                <w:rFonts w:ascii="Times New Roman"/>
                <w:b w:val="false"/>
                <w:i w:val="false"/>
                <w:color w:val="000000"/>
                <w:sz w:val="20"/>
              </w:rPr>
              <w:t>
сағат</w:t>
            </w: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5"/>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18</w:t>
            </w:r>
          </w:p>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Аптадағы сағат саны</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366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6"/>
                          <a:stretch>
                            <a:fillRect/>
                          </a:stretch>
                        </pic:blipFill>
                        <pic:spPr>
                          <a:xfrm>
                            <a:off x="0" y="0"/>
                            <a:ext cx="736600" cy="381000"/>
                          </a:xfrm>
                          <a:prstGeom prst="rect">
                            <a:avLst/>
                          </a:prstGeom>
                        </pic:spPr>
                      </pic:pic>
                    </a:graphicData>
                  </a:graphic>
                </wp:inline>
              </w:drawing>
            </w:r>
          </w:p>
          <w:p>
            <w:pPr>
              <w:spacing w:after="20"/>
              <w:ind w:left="20"/>
              <w:jc w:val="both"/>
            </w:pP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366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7"/>
                          <a:stretch>
                            <a:fillRect/>
                          </a:stretch>
                        </pic:blipFill>
                        <pic:spPr>
                          <a:xfrm>
                            <a:off x="0" y="0"/>
                            <a:ext cx="736600" cy="381000"/>
                          </a:xfrm>
                          <a:prstGeom prst="rect">
                            <a:avLst/>
                          </a:prstGeom>
                        </pic:spPr>
                      </pic:pic>
                    </a:graphicData>
                  </a:graphic>
                </wp:inline>
              </w:drawing>
            </w:r>
          </w:p>
          <w:p>
            <w:pPr>
              <w:spacing w:after="20"/>
              <w:ind w:left="20"/>
              <w:jc w:val="both"/>
            </w:pP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366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8"/>
                          <a:stretch>
                            <a:fillRect/>
                          </a:stretch>
                        </pic:blipFill>
                        <pic:spPr>
                          <a:xfrm>
                            <a:off x="0" y="0"/>
                            <a:ext cx="736600" cy="381000"/>
                          </a:xfrm>
                          <a:prstGeom prst="rect">
                            <a:avLst/>
                          </a:prstGeom>
                        </pic:spPr>
                      </pic:pic>
                    </a:graphicData>
                  </a:graphic>
                </wp:inline>
              </w:drawing>
            </w:r>
          </w:p>
          <w:p>
            <w:pPr>
              <w:spacing w:after="20"/>
              <w:ind w:left="20"/>
              <w:jc w:val="both"/>
            </w:pP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366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9"/>
                          <a:stretch>
                            <a:fillRect/>
                          </a:stretch>
                        </pic:blipFill>
                        <pic:spPr>
                          <a:xfrm>
                            <a:off x="0" y="0"/>
                            <a:ext cx="736600" cy="381000"/>
                          </a:xfrm>
                          <a:prstGeom prst="rect">
                            <a:avLst/>
                          </a:prstGeom>
                        </pic:spPr>
                      </pic:pic>
                    </a:graphicData>
                  </a:graphic>
                </wp:inline>
              </w:drawing>
            </w:r>
          </w:p>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366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0"/>
                          <a:stretch>
                            <a:fillRect/>
                          </a:stretch>
                        </pic:blipFill>
                        <pic:spPr>
                          <a:xfrm>
                            <a:off x="0" y="0"/>
                            <a:ext cx="736600" cy="381000"/>
                          </a:xfrm>
                          <a:prstGeom prst="rect">
                            <a:avLst/>
                          </a:prstGeom>
                        </pic:spPr>
                      </pic:pic>
                    </a:graphicData>
                  </a:graphic>
                </wp:inline>
              </w:drawing>
            </w:r>
          </w:p>
          <w:p>
            <w:pPr>
              <w:spacing w:after="20"/>
              <w:ind w:left="20"/>
              <w:jc w:val="both"/>
            </w:pPr>
          </w:p>
          <w:p>
            <w:pPr>
              <w:spacing w:after="20"/>
              <w:ind w:left="20"/>
              <w:jc w:val="both"/>
            </w:pPr>
          </w:p>
        </w:tc>
        <w:tc>
          <w:tcPr>
            <w:tcW w:w="0" w:type="auto"/>
            <w:gridSpan w:val="10"/>
            <w:vMerge/>
            <w:tcBorders>
              <w:top w:val="nil"/>
              <w:left w:val="single" w:color="cfcfcf" w:sz="5"/>
              <w:bottom w:val="single" w:color="cfcfcf" w:sz="5"/>
              <w:right w:val="single" w:color="cfcfcf" w:sz="5"/>
            </w:tcBorders>
          </w:tc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Сіздің өткен аптада еңбек демалысы, науқастану, маусымдық жұмыстар, кәсіпкерлік қызметтің уақытша тоқтатылуы, қолайсыз ауа-райы жағдайлары және тағы басқа себептерге байланысты жұмыста уақытша болмаған жұмысыңыз (жеке ауладағы жұмысты қоспағанда) болды ма?</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Иә</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1"/>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19</w:t>
            </w:r>
          </w:p>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Жоқ </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2"/>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63</w:t>
            </w:r>
          </w:p>
          <w:p>
            <w:pPr>
              <w:spacing w:after="20"/>
              <w:ind w:left="20"/>
              <w:jc w:val="both"/>
            </w:pPr>
          </w:p>
          <w:p>
            <w:pPr>
              <w:spacing w:after="20"/>
              <w:ind w:left="20"/>
              <w:jc w:val="both"/>
            </w:pPr>
          </w:p>
        </w:tc>
      </w:tr>
      <w:tr>
        <w:trPr>
          <w:trHeight w:val="30" w:hRule="atLeast"/>
        </w:trPr>
        <w:tc>
          <w:tcPr>
            <w:tcW w:w="0" w:type="auto"/>
            <w:gridSpan w:val="5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Назар аударыңыз: өткен апта ішіндегі негізгі жұмысқа (қызметке) қатысты сұрақтар</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Сіздің негізгі қызметіңіздің (жұмысыңыздың) мәртебесін төмендегі санаттардың қайсысы дұрыс сипаттай алады?</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Ұйымда жалдану бойынша жұмыс</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3"/>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20</w:t>
            </w:r>
          </w:p>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Жеке тұлғаларда жалдану бойынша жұмыс</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4"/>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20</w:t>
            </w:r>
          </w:p>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Шаруа немесе фермер қожалығында жалдану бойынша жұмыс</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5"/>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20</w:t>
            </w:r>
          </w:p>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Көбінесе бір тапсырыс берушімен қызмет көрсетуге азаматтық-құқықтық сипаттағы шарт бойынша жұмыс</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6"/>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20</w:t>
            </w:r>
          </w:p>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Көбінесе бірнеше тапсырыс берушімен қызмет көрсетуге азаматтық-құқықтық сипаттағы шарт бойынша жұмыс</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7"/>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26</w:t>
            </w:r>
          </w:p>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Өзіне жұмыс істейтін жұмыскерлер (өз есебінен жұмыс істейтіндер)</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8"/>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26</w:t>
            </w:r>
          </w:p>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Жұмыс беруші</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9"/>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26</w:t>
            </w:r>
          </w:p>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Отбасылық кәсіпорындардың (шаруашылықтардың) еңбекақы төленбейтін жұмыскерлері</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0"/>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27</w:t>
            </w:r>
          </w:p>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Өндірістік кооператив мүшелері</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1"/>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27</w:t>
            </w:r>
          </w:p>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Жеке қосалқы шаруашылықта</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2"/>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27</w:t>
            </w:r>
          </w:p>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Сіз жұмысқа шарт немесе ауызша уағдаластық бойынша қабылдандыңыз ба?</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Жазбаша шарт бойынша</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3"/>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21</w:t>
            </w:r>
          </w:p>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Ауызша уағдаластық бойынша </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4"/>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21</w:t>
            </w:r>
          </w:p>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Сіздің жұмыс берушіңіз немесе Сіз өзіңіз зейнетақы қорына, әлеуметтік сақтандыру қорына, әлеуметтік медициналық сақтандыру қорына аударымдар және (немесе) жарналар аударасыздар ма?</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Иә</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5"/>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22</w:t>
            </w:r>
          </w:p>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Жоқ</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6"/>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22</w:t>
            </w:r>
          </w:p>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Білмеймін</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7"/>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22</w:t>
            </w:r>
          </w:p>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Сізге жұмыс берушіңіз ақы төленетін жылдық еңбек демалысын немесе пайдаланылмаған еңбек демалысыңыз үшін өтемақы бере ме?</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Иә</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8"/>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23</w:t>
            </w:r>
          </w:p>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Жоқ</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9"/>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23</w:t>
            </w:r>
          </w:p>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Білмеймін</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0"/>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23</w:t>
            </w:r>
          </w:p>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Сіз қалай ойлайсыз, науқастанып қалған немесе жарақаттанған жағдайда жұмыс беруші Сізге уақытша еңбекке жарамсыздық бойынша (еңбекке жарамсыздық парағы негізінде) әлеуметтік жәрдемақы төлей ме?</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Иә</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1"/>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24</w:t>
            </w:r>
          </w:p>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Жоқ</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2"/>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24</w:t>
            </w:r>
          </w:p>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Білмеймін</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3"/>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24</w:t>
            </w:r>
          </w:p>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24. Сіз жұмыс істейтін ұйымның/ дара кәсіпкердің меншік нысанын атаңыз </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Мемлекеттік меншік</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4"/>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25</w:t>
            </w:r>
          </w:p>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Жеке меншік</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5"/>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25</w:t>
            </w:r>
          </w:p>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Шетел меншігі</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6"/>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25</w:t>
            </w:r>
          </w:p>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Сіздің негізгі жұмысыңыз болды:</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Белгісіз мерзімге шарт бойынша (тұрақты)</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7"/>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27</w:t>
            </w:r>
          </w:p>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Белгілі мерзімге шарт бойынша (уақытша)</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8"/>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27</w:t>
            </w:r>
          </w:p>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Белгілі бір жұмыс көлеміне шарт бойынша</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9"/>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27</w:t>
            </w:r>
          </w:p>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Кездейсоқ</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0"/>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27</w:t>
            </w:r>
          </w:p>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Маусымдық</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1"/>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27</w:t>
            </w:r>
          </w:p>
          <w:p>
            <w:pPr>
              <w:spacing w:after="20"/>
              <w:ind w:left="20"/>
              <w:jc w:val="both"/>
            </w:pPr>
          </w:p>
          <w:p>
            <w:pPr>
              <w:spacing w:after="20"/>
              <w:ind w:left="20"/>
              <w:jc w:val="both"/>
            </w:pPr>
          </w:p>
        </w:tc>
      </w:tr>
      <w:tr>
        <w:trPr>
          <w:trHeight w:val="30" w:hRule="atLeast"/>
        </w:trPr>
        <w:tc>
          <w:tcPr>
            <w:tcW w:w="0" w:type="auto"/>
            <w:gridSpan w:val="5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Назар аударыңыз: 26-сұраққа 19-сұрақтың 5-7-кодтарын белгілеген респонденттер жауап береді.</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 Сіз өзіңіз еңбек қызметін жүзеге асырдыңыз ба немесе кәсіпкерлік қызметпен айналыстыңыз ба:</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Тұрақты негізде тартылатын ақы төленетін жалдамалы қызметкерлермен</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2"/>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27</w:t>
            </w:r>
          </w:p>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Аракідік тартылатын ақы төленетін жалдамалы қызметкерлермен </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3"/>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27</w:t>
            </w:r>
          </w:p>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Ақы төленетін жалдамалы қызметкерлерсіз</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4"/>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27</w:t>
            </w:r>
          </w:p>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 Сіз қазіргі жұмыс орныңызда (айналысатын ісіңізбен) қанша уақыттан бері жұмыс істейсіз?</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 айдан аз</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5"/>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28</w:t>
            </w:r>
          </w:p>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6-дан 12айға дейін</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6"/>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28</w:t>
            </w:r>
          </w:p>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1-ден 3 жылға дейін</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7"/>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28</w:t>
            </w:r>
          </w:p>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3-тен 5 жылға дейін</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8"/>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28</w:t>
            </w:r>
          </w:p>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5 жылдан астам</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9"/>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28</w:t>
            </w:r>
          </w:p>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 Сіздің негізгі жұмыстағы жұмыс орныңыз:</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Өз үйіңіз</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0"/>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29</w:t>
            </w:r>
          </w:p>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Клиенттің немесе жұмыс берушінің үйі</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1"/>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31</w:t>
            </w:r>
          </w:p>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Ұйым, зауыт, фабрика, дүкен, бюро, ателье және басқалар (үйден бөлек)</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2"/>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31</w:t>
            </w:r>
          </w:p>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Ферма немесе жер учаскесі</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3"/>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31</w:t>
            </w:r>
          </w:p>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Құрылыс алаңы</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4"/>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31</w:t>
            </w:r>
          </w:p>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Ашық базар немесе көшедегі жайма сауда</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5"/>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31</w:t>
            </w:r>
          </w:p>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Қосалқы шаруашылық (жеке ауладағы)</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6"/>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31</w:t>
            </w:r>
          </w:p>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Жеке автокөлік құралы</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7"/>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31</w:t>
            </w:r>
          </w:p>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Тұрақты орным жоқ</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8"/>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29</w:t>
            </w:r>
          </w:p>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Басқа</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9"/>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29</w:t>
            </w:r>
          </w:p>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 Сіздің негізгі жұмысыңыз қашықтан жұмыспен қамтылу (жұмыс процесінде ақпараттық және коммуникациялық технологияларды пайдаланып, жұмыс берушінің офисінен тыс жүзеге асырылатын жұмыс) болып табылады ма?</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Иә</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0"/>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30</w:t>
            </w:r>
          </w:p>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Жоқ</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1"/>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31</w:t>
            </w:r>
          </w:p>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Жұмыс процесінде пайдаланылатын коммуникация құралдары (байланыс құралдары) болып табылады:</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Меншік</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2"/>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31</w:t>
            </w:r>
          </w:p>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Жұмыс беруші ұсынғандар</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3"/>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31</w:t>
            </w:r>
          </w:p>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31. Сіз негізгі жұмысты орындадыңыз: </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Ұйымда (заңды тұлға)</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4"/>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32</w:t>
            </w:r>
          </w:p>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Дара кәсіпкерлік негізінде (қызметкерлер жалдаумен)</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5"/>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32</w:t>
            </w:r>
          </w:p>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Шаруа немесе фермер қожалығында</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6"/>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32</w:t>
            </w:r>
          </w:p>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Дара кәсіпкерлік негізінде (қызметкерлерді жалдаусыз)</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7"/>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32</w:t>
            </w:r>
          </w:p>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Жеке адамдарда үй шаруашылығында жалдану бойынша</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8"/>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32</w:t>
            </w:r>
          </w:p>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 Жеке қосалқы шаруашылықта </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9"/>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34</w:t>
            </w:r>
          </w:p>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 Сіз негізгі жұмыс істейтін ұйым, кәсіпкерлік қызмет (бірыңғай жиынтық төлемді төлеушілерді қоса алғанда) салық органдарында тіркелген бе?</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Иә </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0"/>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33</w:t>
            </w:r>
          </w:p>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Тіркеуді ресімдеу сатысында</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1"/>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33</w:t>
            </w:r>
          </w:p>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Білмеймін</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2"/>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33</w:t>
            </w:r>
          </w:p>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Жоқ</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3"/>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33</w:t>
            </w:r>
          </w:p>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 Өндірістік бірлікте (ұйымда, дара кәсіпкерлікте) Сізді қосқанда қанша адам жұмыс істеді?</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15 адамнан артық емес</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4"/>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34</w:t>
            </w:r>
          </w:p>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16 адамнан 100 адамға дейін</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5"/>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34</w:t>
            </w:r>
          </w:p>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101 адамнан 250 адамға дейін</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6"/>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34</w:t>
            </w:r>
          </w:p>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251 адам және одан көп</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7"/>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34</w:t>
            </w:r>
          </w:p>
          <w:p>
            <w:pPr>
              <w:spacing w:after="20"/>
              <w:ind w:left="20"/>
              <w:jc w:val="both"/>
            </w:pPr>
          </w:p>
          <w:p>
            <w:pPr>
              <w:spacing w:after="20"/>
              <w:ind w:left="20"/>
              <w:jc w:val="both"/>
            </w:pPr>
          </w:p>
        </w:tc>
      </w:tr>
      <w:tr>
        <w:trPr>
          <w:trHeight w:val="30" w:hRule="atLeast"/>
        </w:trPr>
        <w:tc>
          <w:tcPr>
            <w:tcW w:w="0" w:type="auto"/>
            <w:gridSpan w:val="5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34. Сіз өткен аптада негізгі жұмыс істеген ұйым, дара кәсіпкерлік қызметінің басым түрлерін атауыңызды өтінемін. </w:t>
            </w:r>
          </w:p>
          <w:p>
            <w:pPr>
              <w:spacing w:after="20"/>
              <w:ind w:left="20"/>
              <w:jc w:val="both"/>
            </w:pPr>
            <w:r>
              <w:rPr>
                <w:rFonts w:ascii="Times New Roman"/>
                <w:b w:val="false"/>
                <w:i w:val="false"/>
                <w:color w:val="000000"/>
                <w:sz w:val="20"/>
              </w:rPr>
              <w:t>
 (Интервьюер, толығырақ сөзбен сипаттап беріңіз және экономикалық қызмет түрінің кодын қойыңыз)4</w:t>
            </w:r>
          </w:p>
        </w:tc>
      </w:tr>
      <w:tr>
        <w:trPr>
          <w:trHeight w:val="30" w:hRule="atLeast"/>
        </w:trPr>
        <w:tc>
          <w:tcPr>
            <w:tcW w:w="0" w:type="auto"/>
            <w:gridSpan w:val="4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1-респондент </w:t>
            </w:r>
          </w:p>
          <w:p>
            <w:pPr>
              <w:spacing w:after="20"/>
              <w:ind w:left="20"/>
              <w:jc w:val="both"/>
            </w:pPr>
            <w:r>
              <w:drawing>
                <wp:inline distT="0" distB="0" distL="0" distR="0">
                  <wp:extent cx="65659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8"/>
                          <a:stretch>
                            <a:fillRect/>
                          </a:stretch>
                        </pic:blipFill>
                        <pic:spPr>
                          <a:xfrm>
                            <a:off x="0" y="0"/>
                            <a:ext cx="6565900" cy="419100"/>
                          </a:xfrm>
                          <a:prstGeom prst="rect">
                            <a:avLst/>
                          </a:prstGeom>
                        </pic:spPr>
                      </pic:pic>
                    </a:graphicData>
                  </a:graphic>
                </wp:inline>
              </w:drawing>
            </w:r>
          </w:p>
          <w:p>
            <w:pPr>
              <w:spacing w:after="20"/>
              <w:ind w:left="20"/>
              <w:jc w:val="both"/>
            </w:pPr>
          </w:p>
          <w:p>
            <w:pPr>
              <w:spacing w:after="20"/>
              <w:ind w:left="20"/>
              <w:jc w:val="both"/>
            </w:pP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779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9"/>
                          <a:stretch>
                            <a:fillRect/>
                          </a:stretch>
                        </pic:blipFill>
                        <pic:spPr>
                          <a:xfrm>
                            <a:off x="0" y="0"/>
                            <a:ext cx="977900" cy="3810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0" w:type="auto"/>
            <w:gridSpan w:val="4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2-респондент </w:t>
            </w:r>
          </w:p>
          <w:p>
            <w:pPr>
              <w:spacing w:after="20"/>
              <w:ind w:left="20"/>
              <w:jc w:val="both"/>
            </w:pPr>
            <w:r>
              <w:drawing>
                <wp:inline distT="0" distB="0" distL="0" distR="0">
                  <wp:extent cx="65659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0"/>
                          <a:stretch>
                            <a:fillRect/>
                          </a:stretch>
                        </pic:blipFill>
                        <pic:spPr>
                          <a:xfrm>
                            <a:off x="0" y="0"/>
                            <a:ext cx="6565900" cy="419100"/>
                          </a:xfrm>
                          <a:prstGeom prst="rect">
                            <a:avLst/>
                          </a:prstGeom>
                        </pic:spPr>
                      </pic:pic>
                    </a:graphicData>
                  </a:graphic>
                </wp:inline>
              </w:drawing>
            </w:r>
          </w:p>
          <w:p>
            <w:pPr>
              <w:spacing w:after="20"/>
              <w:ind w:left="20"/>
              <w:jc w:val="both"/>
            </w:pPr>
          </w:p>
          <w:p>
            <w:pPr>
              <w:spacing w:after="20"/>
              <w:ind w:left="20"/>
              <w:jc w:val="both"/>
            </w:pP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779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1"/>
                          <a:stretch>
                            <a:fillRect/>
                          </a:stretch>
                        </pic:blipFill>
                        <pic:spPr>
                          <a:xfrm>
                            <a:off x="0" y="0"/>
                            <a:ext cx="977900" cy="3810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0" w:type="auto"/>
            <w:gridSpan w:val="4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3-респондент </w:t>
            </w:r>
          </w:p>
          <w:p>
            <w:pPr>
              <w:spacing w:after="20"/>
              <w:ind w:left="20"/>
              <w:jc w:val="both"/>
            </w:pPr>
            <w:r>
              <w:drawing>
                <wp:inline distT="0" distB="0" distL="0" distR="0">
                  <wp:extent cx="65659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2"/>
                          <a:stretch>
                            <a:fillRect/>
                          </a:stretch>
                        </pic:blipFill>
                        <pic:spPr>
                          <a:xfrm>
                            <a:off x="0" y="0"/>
                            <a:ext cx="6565900" cy="419100"/>
                          </a:xfrm>
                          <a:prstGeom prst="rect">
                            <a:avLst/>
                          </a:prstGeom>
                        </pic:spPr>
                      </pic:pic>
                    </a:graphicData>
                  </a:graphic>
                </wp:inline>
              </w:drawing>
            </w:r>
          </w:p>
          <w:p>
            <w:pPr>
              <w:spacing w:after="20"/>
              <w:ind w:left="20"/>
              <w:jc w:val="both"/>
            </w:pPr>
          </w:p>
          <w:p>
            <w:pPr>
              <w:spacing w:after="20"/>
              <w:ind w:left="20"/>
              <w:jc w:val="both"/>
            </w:pP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779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3"/>
                          <a:stretch>
                            <a:fillRect/>
                          </a:stretch>
                        </pic:blipFill>
                        <pic:spPr>
                          <a:xfrm>
                            <a:off x="0" y="0"/>
                            <a:ext cx="977900" cy="3810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0" w:type="auto"/>
            <w:gridSpan w:val="4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4-респондент </w:t>
            </w:r>
          </w:p>
          <w:p>
            <w:pPr>
              <w:spacing w:after="20"/>
              <w:ind w:left="20"/>
              <w:jc w:val="both"/>
            </w:pPr>
            <w:r>
              <w:drawing>
                <wp:inline distT="0" distB="0" distL="0" distR="0">
                  <wp:extent cx="65659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4"/>
                          <a:stretch>
                            <a:fillRect/>
                          </a:stretch>
                        </pic:blipFill>
                        <pic:spPr>
                          <a:xfrm>
                            <a:off x="0" y="0"/>
                            <a:ext cx="6565900" cy="419100"/>
                          </a:xfrm>
                          <a:prstGeom prst="rect">
                            <a:avLst/>
                          </a:prstGeom>
                        </pic:spPr>
                      </pic:pic>
                    </a:graphicData>
                  </a:graphic>
                </wp:inline>
              </w:drawing>
            </w:r>
          </w:p>
          <w:p>
            <w:pPr>
              <w:spacing w:after="20"/>
              <w:ind w:left="20"/>
              <w:jc w:val="both"/>
            </w:pPr>
          </w:p>
          <w:p>
            <w:pPr>
              <w:spacing w:after="20"/>
              <w:ind w:left="20"/>
              <w:jc w:val="both"/>
            </w:pP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779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5"/>
                          <a:stretch>
                            <a:fillRect/>
                          </a:stretch>
                        </pic:blipFill>
                        <pic:spPr>
                          <a:xfrm>
                            <a:off x="0" y="0"/>
                            <a:ext cx="977900" cy="3810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0" w:type="auto"/>
            <w:gridSpan w:val="4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5-респондент </w:t>
            </w:r>
          </w:p>
          <w:p>
            <w:pPr>
              <w:spacing w:after="20"/>
              <w:ind w:left="20"/>
              <w:jc w:val="both"/>
            </w:pPr>
            <w:r>
              <w:drawing>
                <wp:inline distT="0" distB="0" distL="0" distR="0">
                  <wp:extent cx="65659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6"/>
                          <a:stretch>
                            <a:fillRect/>
                          </a:stretch>
                        </pic:blipFill>
                        <pic:spPr>
                          <a:xfrm>
                            <a:off x="0" y="0"/>
                            <a:ext cx="6565900" cy="419100"/>
                          </a:xfrm>
                          <a:prstGeom prst="rect">
                            <a:avLst/>
                          </a:prstGeom>
                        </pic:spPr>
                      </pic:pic>
                    </a:graphicData>
                  </a:graphic>
                </wp:inline>
              </w:drawing>
            </w:r>
          </w:p>
          <w:p>
            <w:pPr>
              <w:spacing w:after="20"/>
              <w:ind w:left="20"/>
              <w:jc w:val="both"/>
            </w:pPr>
          </w:p>
          <w:p>
            <w:pPr>
              <w:spacing w:after="20"/>
              <w:ind w:left="20"/>
              <w:jc w:val="both"/>
            </w:pP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779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7"/>
                          <a:stretch>
                            <a:fillRect/>
                          </a:stretch>
                        </pic:blipFill>
                        <pic:spPr>
                          <a:xfrm>
                            <a:off x="0" y="0"/>
                            <a:ext cx="977900" cy="3810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0" w:type="auto"/>
            <w:gridSpan w:val="4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8"/>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35</w:t>
            </w:r>
          </w:p>
          <w:p>
            <w:pPr>
              <w:spacing w:after="20"/>
              <w:ind w:left="20"/>
              <w:jc w:val="both"/>
            </w:pPr>
          </w:p>
          <w:p>
            <w:pPr>
              <w:spacing w:after="20"/>
              <w:ind w:left="20"/>
              <w:jc w:val="both"/>
            </w:pPr>
          </w:p>
        </w:tc>
      </w:tr>
      <w:tr>
        <w:trPr>
          <w:trHeight w:val="30" w:hRule="atLeast"/>
        </w:trPr>
        <w:tc>
          <w:tcPr>
            <w:tcW w:w="0" w:type="auto"/>
            <w:gridSpan w:val="5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35. Өткен аптада Сіз негізгі жұмысыңыз бойынша қандай лауазымда болдыңыз немесе қандай мамандық бойынша жұмыс істедіңіз (Сіздің жұмысыңыз неден тұрды)? </w:t>
            </w:r>
          </w:p>
          <w:p>
            <w:pPr>
              <w:spacing w:after="20"/>
              <w:ind w:left="20"/>
              <w:jc w:val="both"/>
            </w:pPr>
            <w:r>
              <w:rPr>
                <w:rFonts w:ascii="Times New Roman"/>
                <w:b w:val="false"/>
                <w:i w:val="false"/>
                <w:color w:val="000000"/>
                <w:sz w:val="20"/>
              </w:rPr>
              <w:t>
 (Интервьюер, толығырақ сөзбен сипаттап беріңіз және "Қызметтер жіктеуіші" Қазақстан Республикасының ұлттық жіктеуішіне сәйкес кодты қойыңыз)5</w:t>
            </w:r>
          </w:p>
        </w:tc>
      </w:tr>
      <w:tr>
        <w:trPr>
          <w:trHeight w:val="30" w:hRule="atLeast"/>
        </w:trPr>
        <w:tc>
          <w:tcPr>
            <w:tcW w:w="0" w:type="auto"/>
            <w:gridSpan w:val="4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1-респондент </w:t>
            </w:r>
          </w:p>
          <w:p>
            <w:pPr>
              <w:spacing w:after="20"/>
              <w:ind w:left="20"/>
              <w:jc w:val="both"/>
            </w:pPr>
            <w:r>
              <w:drawing>
                <wp:inline distT="0" distB="0" distL="0" distR="0">
                  <wp:extent cx="65659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9"/>
                          <a:stretch>
                            <a:fillRect/>
                          </a:stretch>
                        </pic:blipFill>
                        <pic:spPr>
                          <a:xfrm>
                            <a:off x="0" y="0"/>
                            <a:ext cx="6565900" cy="419100"/>
                          </a:xfrm>
                          <a:prstGeom prst="rect">
                            <a:avLst/>
                          </a:prstGeom>
                        </pic:spPr>
                      </pic:pic>
                    </a:graphicData>
                  </a:graphic>
                </wp:inline>
              </w:drawing>
            </w:r>
          </w:p>
          <w:p>
            <w:pPr>
              <w:spacing w:after="20"/>
              <w:ind w:left="20"/>
              <w:jc w:val="both"/>
            </w:pPr>
          </w:p>
          <w:p>
            <w:pPr>
              <w:spacing w:after="20"/>
              <w:ind w:left="20"/>
              <w:jc w:val="both"/>
            </w:pPr>
          </w:p>
        </w:tc>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9431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0"/>
                          <a:stretch>
                            <a:fillRect/>
                          </a:stretch>
                        </pic:blipFill>
                        <pic:spPr>
                          <a:xfrm>
                            <a:off x="0" y="0"/>
                            <a:ext cx="1943100" cy="3810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0" w:type="auto"/>
            <w:gridSpan w:val="4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2-респондент </w:t>
            </w:r>
          </w:p>
          <w:p>
            <w:pPr>
              <w:spacing w:after="20"/>
              <w:ind w:left="20"/>
              <w:jc w:val="both"/>
            </w:pPr>
            <w:r>
              <w:drawing>
                <wp:inline distT="0" distB="0" distL="0" distR="0">
                  <wp:extent cx="65659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1"/>
                          <a:stretch>
                            <a:fillRect/>
                          </a:stretch>
                        </pic:blipFill>
                        <pic:spPr>
                          <a:xfrm>
                            <a:off x="0" y="0"/>
                            <a:ext cx="6565900" cy="419100"/>
                          </a:xfrm>
                          <a:prstGeom prst="rect">
                            <a:avLst/>
                          </a:prstGeom>
                        </pic:spPr>
                      </pic:pic>
                    </a:graphicData>
                  </a:graphic>
                </wp:inline>
              </w:drawing>
            </w:r>
          </w:p>
          <w:p>
            <w:pPr>
              <w:spacing w:after="20"/>
              <w:ind w:left="20"/>
              <w:jc w:val="both"/>
            </w:pPr>
          </w:p>
          <w:p>
            <w:pPr>
              <w:spacing w:after="20"/>
              <w:ind w:left="20"/>
              <w:jc w:val="both"/>
            </w:pPr>
          </w:p>
        </w:tc>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9431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2"/>
                          <a:stretch>
                            <a:fillRect/>
                          </a:stretch>
                        </pic:blipFill>
                        <pic:spPr>
                          <a:xfrm>
                            <a:off x="0" y="0"/>
                            <a:ext cx="1943100" cy="3810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0" w:type="auto"/>
            <w:gridSpan w:val="4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3-респондент </w:t>
            </w:r>
          </w:p>
          <w:p>
            <w:pPr>
              <w:spacing w:after="20"/>
              <w:ind w:left="20"/>
              <w:jc w:val="both"/>
            </w:pPr>
            <w:r>
              <w:drawing>
                <wp:inline distT="0" distB="0" distL="0" distR="0">
                  <wp:extent cx="65659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3"/>
                          <a:stretch>
                            <a:fillRect/>
                          </a:stretch>
                        </pic:blipFill>
                        <pic:spPr>
                          <a:xfrm>
                            <a:off x="0" y="0"/>
                            <a:ext cx="6565900" cy="419100"/>
                          </a:xfrm>
                          <a:prstGeom prst="rect">
                            <a:avLst/>
                          </a:prstGeom>
                        </pic:spPr>
                      </pic:pic>
                    </a:graphicData>
                  </a:graphic>
                </wp:inline>
              </w:drawing>
            </w:r>
          </w:p>
          <w:p>
            <w:pPr>
              <w:spacing w:after="20"/>
              <w:ind w:left="20"/>
              <w:jc w:val="both"/>
            </w:pPr>
          </w:p>
          <w:p>
            <w:pPr>
              <w:spacing w:after="20"/>
              <w:ind w:left="20"/>
              <w:jc w:val="both"/>
            </w:pPr>
          </w:p>
        </w:tc>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9431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4"/>
                          <a:stretch>
                            <a:fillRect/>
                          </a:stretch>
                        </pic:blipFill>
                        <pic:spPr>
                          <a:xfrm>
                            <a:off x="0" y="0"/>
                            <a:ext cx="1943100" cy="3810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0" w:type="auto"/>
            <w:gridSpan w:val="4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4-респондент </w:t>
            </w:r>
          </w:p>
          <w:p>
            <w:pPr>
              <w:spacing w:after="20"/>
              <w:ind w:left="20"/>
              <w:jc w:val="both"/>
            </w:pPr>
            <w:r>
              <w:drawing>
                <wp:inline distT="0" distB="0" distL="0" distR="0">
                  <wp:extent cx="65659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5"/>
                          <a:stretch>
                            <a:fillRect/>
                          </a:stretch>
                        </pic:blipFill>
                        <pic:spPr>
                          <a:xfrm>
                            <a:off x="0" y="0"/>
                            <a:ext cx="6565900" cy="419100"/>
                          </a:xfrm>
                          <a:prstGeom prst="rect">
                            <a:avLst/>
                          </a:prstGeom>
                        </pic:spPr>
                      </pic:pic>
                    </a:graphicData>
                  </a:graphic>
                </wp:inline>
              </w:drawing>
            </w:r>
          </w:p>
          <w:p>
            <w:pPr>
              <w:spacing w:after="20"/>
              <w:ind w:left="20"/>
              <w:jc w:val="both"/>
            </w:pPr>
          </w:p>
          <w:p>
            <w:pPr>
              <w:spacing w:after="20"/>
              <w:ind w:left="20"/>
              <w:jc w:val="both"/>
            </w:pPr>
          </w:p>
        </w:tc>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9431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6"/>
                          <a:stretch>
                            <a:fillRect/>
                          </a:stretch>
                        </pic:blipFill>
                        <pic:spPr>
                          <a:xfrm>
                            <a:off x="0" y="0"/>
                            <a:ext cx="1943100" cy="3810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0" w:type="auto"/>
            <w:gridSpan w:val="4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5-респондент </w:t>
            </w:r>
          </w:p>
          <w:p>
            <w:pPr>
              <w:spacing w:after="20"/>
              <w:ind w:left="20"/>
              <w:jc w:val="both"/>
            </w:pPr>
            <w:r>
              <w:drawing>
                <wp:inline distT="0" distB="0" distL="0" distR="0">
                  <wp:extent cx="65659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7"/>
                          <a:stretch>
                            <a:fillRect/>
                          </a:stretch>
                        </pic:blipFill>
                        <pic:spPr>
                          <a:xfrm>
                            <a:off x="0" y="0"/>
                            <a:ext cx="6565900" cy="419100"/>
                          </a:xfrm>
                          <a:prstGeom prst="rect">
                            <a:avLst/>
                          </a:prstGeom>
                        </pic:spPr>
                      </pic:pic>
                    </a:graphicData>
                  </a:graphic>
                </wp:inline>
              </w:drawing>
            </w:r>
          </w:p>
          <w:p>
            <w:pPr>
              <w:spacing w:after="20"/>
              <w:ind w:left="20"/>
              <w:jc w:val="both"/>
            </w:pPr>
          </w:p>
          <w:p>
            <w:pPr>
              <w:spacing w:after="20"/>
              <w:ind w:left="20"/>
              <w:jc w:val="both"/>
            </w:pPr>
          </w:p>
        </w:tc>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9431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8"/>
                          <a:stretch>
                            <a:fillRect/>
                          </a:stretch>
                        </pic:blipFill>
                        <pic:spPr>
                          <a:xfrm>
                            <a:off x="0" y="0"/>
                            <a:ext cx="1943100" cy="3810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0" w:type="auto"/>
            <w:gridSpan w:val="4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9"/>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41</w:t>
            </w:r>
          </w:p>
          <w:p>
            <w:pPr>
              <w:spacing w:after="20"/>
              <w:ind w:left="20"/>
              <w:jc w:val="both"/>
            </w:pPr>
          </w:p>
          <w:p>
            <w:pPr>
              <w:spacing w:after="20"/>
              <w:ind w:left="20"/>
              <w:jc w:val="both"/>
            </w:pP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0"/>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36</w:t>
            </w:r>
          </w:p>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 Сіздің жұмысыңыз мына аумақта орналасқан:</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Тұрған (тіркелген) жеріңізде </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1"/>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39</w:t>
            </w:r>
          </w:p>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Облыс орталығында</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2"/>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37</w:t>
            </w:r>
          </w:p>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Осы облыстың аумағында</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3"/>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37</w:t>
            </w:r>
          </w:p>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Басқа облыста</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4"/>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37</w:t>
            </w:r>
          </w:p>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Басқа мемлекетте</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5"/>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39</w:t>
            </w:r>
          </w:p>
          <w:p>
            <w:pPr>
              <w:spacing w:after="20"/>
              <w:ind w:left="20"/>
              <w:jc w:val="both"/>
            </w:pPr>
          </w:p>
          <w:p>
            <w:pPr>
              <w:spacing w:after="20"/>
              <w:ind w:left="20"/>
              <w:jc w:val="both"/>
            </w:pPr>
          </w:p>
        </w:tc>
      </w:tr>
      <w:tr>
        <w:trPr>
          <w:trHeight w:val="30" w:hRule="atLeast"/>
        </w:trPr>
        <w:tc>
          <w:tcPr>
            <w:tcW w:w="0" w:type="auto"/>
            <w:gridSpan w:val="5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 Сіз жұмыс істейтін қала немесе ауданның атауын атаңыз (Интервьюер, толығырақ сөзбен сипаттап беріңіз және ӘАОЖ бойынша код қойыңыз)</w:t>
            </w:r>
          </w:p>
        </w:tc>
      </w:tr>
      <w:tr>
        <w:trPr>
          <w:trHeight w:val="30" w:hRule="atLeast"/>
        </w:trPr>
        <w:tc>
          <w:tcPr>
            <w:tcW w:w="0" w:type="auto"/>
            <w:gridSpan w:val="3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1-респондент </w:t>
            </w:r>
          </w:p>
          <w:p>
            <w:pPr>
              <w:spacing w:after="20"/>
              <w:ind w:left="20"/>
              <w:jc w:val="both"/>
            </w:pPr>
            <w:r>
              <w:drawing>
                <wp:inline distT="0" distB="0" distL="0" distR="0">
                  <wp:extent cx="65659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6"/>
                          <a:stretch>
                            <a:fillRect/>
                          </a:stretch>
                        </pic:blipFill>
                        <pic:spPr>
                          <a:xfrm>
                            <a:off x="0" y="0"/>
                            <a:ext cx="6565900" cy="419100"/>
                          </a:xfrm>
                          <a:prstGeom prst="rect">
                            <a:avLst/>
                          </a:prstGeom>
                        </pic:spPr>
                      </pic:pic>
                    </a:graphicData>
                  </a:graphic>
                </wp:inline>
              </w:drawing>
            </w:r>
          </w:p>
          <w:p>
            <w:pPr>
              <w:spacing w:after="20"/>
              <w:ind w:left="20"/>
              <w:jc w:val="both"/>
            </w:pPr>
          </w:p>
          <w:p>
            <w:pPr>
              <w:spacing w:after="20"/>
              <w:ind w:left="20"/>
              <w:jc w:val="both"/>
            </w:pPr>
          </w:p>
        </w:tc>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1844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7"/>
                          <a:stretch>
                            <a:fillRect/>
                          </a:stretch>
                        </pic:blipFill>
                        <pic:spPr>
                          <a:xfrm>
                            <a:off x="0" y="0"/>
                            <a:ext cx="2184400" cy="3810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0" w:type="auto"/>
            <w:gridSpan w:val="3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2-респондент </w:t>
            </w:r>
          </w:p>
          <w:p>
            <w:pPr>
              <w:spacing w:after="20"/>
              <w:ind w:left="20"/>
              <w:jc w:val="both"/>
            </w:pPr>
            <w:r>
              <w:drawing>
                <wp:inline distT="0" distB="0" distL="0" distR="0">
                  <wp:extent cx="65659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8"/>
                          <a:stretch>
                            <a:fillRect/>
                          </a:stretch>
                        </pic:blipFill>
                        <pic:spPr>
                          <a:xfrm>
                            <a:off x="0" y="0"/>
                            <a:ext cx="6565900" cy="419100"/>
                          </a:xfrm>
                          <a:prstGeom prst="rect">
                            <a:avLst/>
                          </a:prstGeom>
                        </pic:spPr>
                      </pic:pic>
                    </a:graphicData>
                  </a:graphic>
                </wp:inline>
              </w:drawing>
            </w:r>
          </w:p>
          <w:p>
            <w:pPr>
              <w:spacing w:after="20"/>
              <w:ind w:left="20"/>
              <w:jc w:val="both"/>
            </w:pPr>
          </w:p>
          <w:p>
            <w:pPr>
              <w:spacing w:after="20"/>
              <w:ind w:left="20"/>
              <w:jc w:val="both"/>
            </w:pPr>
          </w:p>
        </w:tc>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1844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9"/>
                          <a:stretch>
                            <a:fillRect/>
                          </a:stretch>
                        </pic:blipFill>
                        <pic:spPr>
                          <a:xfrm>
                            <a:off x="0" y="0"/>
                            <a:ext cx="2184400" cy="3810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0" w:type="auto"/>
            <w:gridSpan w:val="3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3-респондент </w:t>
            </w:r>
          </w:p>
          <w:p>
            <w:pPr>
              <w:spacing w:after="20"/>
              <w:ind w:left="20"/>
              <w:jc w:val="both"/>
            </w:pPr>
            <w:r>
              <w:drawing>
                <wp:inline distT="0" distB="0" distL="0" distR="0">
                  <wp:extent cx="65659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0"/>
                          <a:stretch>
                            <a:fillRect/>
                          </a:stretch>
                        </pic:blipFill>
                        <pic:spPr>
                          <a:xfrm>
                            <a:off x="0" y="0"/>
                            <a:ext cx="6565900" cy="419100"/>
                          </a:xfrm>
                          <a:prstGeom prst="rect">
                            <a:avLst/>
                          </a:prstGeom>
                        </pic:spPr>
                      </pic:pic>
                    </a:graphicData>
                  </a:graphic>
                </wp:inline>
              </w:drawing>
            </w:r>
          </w:p>
          <w:p>
            <w:pPr>
              <w:spacing w:after="20"/>
              <w:ind w:left="20"/>
              <w:jc w:val="both"/>
            </w:pPr>
          </w:p>
          <w:p>
            <w:pPr>
              <w:spacing w:after="20"/>
              <w:ind w:left="20"/>
              <w:jc w:val="both"/>
            </w:pPr>
          </w:p>
        </w:tc>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1844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1"/>
                          <a:stretch>
                            <a:fillRect/>
                          </a:stretch>
                        </pic:blipFill>
                        <pic:spPr>
                          <a:xfrm>
                            <a:off x="0" y="0"/>
                            <a:ext cx="2184400" cy="3810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0" w:type="auto"/>
            <w:gridSpan w:val="3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4-респондент </w:t>
            </w:r>
          </w:p>
          <w:p>
            <w:pPr>
              <w:spacing w:after="20"/>
              <w:ind w:left="20"/>
              <w:jc w:val="both"/>
            </w:pPr>
            <w:r>
              <w:drawing>
                <wp:inline distT="0" distB="0" distL="0" distR="0">
                  <wp:extent cx="65659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2"/>
                          <a:stretch>
                            <a:fillRect/>
                          </a:stretch>
                        </pic:blipFill>
                        <pic:spPr>
                          <a:xfrm>
                            <a:off x="0" y="0"/>
                            <a:ext cx="6565900" cy="419100"/>
                          </a:xfrm>
                          <a:prstGeom prst="rect">
                            <a:avLst/>
                          </a:prstGeom>
                        </pic:spPr>
                      </pic:pic>
                    </a:graphicData>
                  </a:graphic>
                </wp:inline>
              </w:drawing>
            </w:r>
          </w:p>
          <w:p>
            <w:pPr>
              <w:spacing w:after="20"/>
              <w:ind w:left="20"/>
              <w:jc w:val="both"/>
            </w:pPr>
          </w:p>
          <w:p>
            <w:pPr>
              <w:spacing w:after="20"/>
              <w:ind w:left="20"/>
              <w:jc w:val="both"/>
            </w:pPr>
          </w:p>
        </w:tc>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1844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3"/>
                          <a:stretch>
                            <a:fillRect/>
                          </a:stretch>
                        </pic:blipFill>
                        <pic:spPr>
                          <a:xfrm>
                            <a:off x="0" y="0"/>
                            <a:ext cx="2184400" cy="3810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0" w:type="auto"/>
            <w:gridSpan w:val="3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 респондент </w:t>
            </w:r>
          </w:p>
          <w:p>
            <w:pPr>
              <w:spacing w:after="20"/>
              <w:ind w:left="20"/>
              <w:jc w:val="both"/>
            </w:pPr>
            <w:r>
              <w:drawing>
                <wp:inline distT="0" distB="0" distL="0" distR="0">
                  <wp:extent cx="65659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4"/>
                          <a:stretch>
                            <a:fillRect/>
                          </a:stretch>
                        </pic:blipFill>
                        <pic:spPr>
                          <a:xfrm>
                            <a:off x="0" y="0"/>
                            <a:ext cx="6565900" cy="419100"/>
                          </a:xfrm>
                          <a:prstGeom prst="rect">
                            <a:avLst/>
                          </a:prstGeom>
                        </pic:spPr>
                      </pic:pic>
                    </a:graphicData>
                  </a:graphic>
                </wp:inline>
              </w:drawing>
            </w:r>
          </w:p>
          <w:p>
            <w:pPr>
              <w:spacing w:after="20"/>
              <w:ind w:left="20"/>
              <w:jc w:val="both"/>
            </w:pPr>
          </w:p>
          <w:p>
            <w:pPr>
              <w:spacing w:after="20"/>
              <w:ind w:left="20"/>
              <w:jc w:val="both"/>
            </w:pPr>
          </w:p>
        </w:tc>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1844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5"/>
                          <a:stretch>
                            <a:fillRect/>
                          </a:stretch>
                        </pic:blipFill>
                        <pic:spPr>
                          <a:xfrm>
                            <a:off x="0" y="0"/>
                            <a:ext cx="2184400" cy="3810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6"/>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38</w:t>
            </w:r>
          </w:p>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 Сіз үйіңізге қаншалықты жиі барасыз?</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Күнде</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7"/>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39</w:t>
            </w:r>
          </w:p>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Аптасына бір рет</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8"/>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39</w:t>
            </w:r>
          </w:p>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Айына 1-2 рет</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9"/>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39</w:t>
            </w:r>
          </w:p>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 Айына 1 реттен кем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0"/>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39</w:t>
            </w:r>
          </w:p>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 Сіз оқу нәтижесінде алған мамандығыңыз бойынша жұмыс істейсіз бе?</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Иә</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1"/>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40</w:t>
            </w:r>
          </w:p>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Жоқ</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2"/>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40</w:t>
            </w:r>
          </w:p>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Оқымаған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3"/>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40</w:t>
            </w:r>
          </w:p>
          <w:p>
            <w:pPr>
              <w:spacing w:after="20"/>
              <w:ind w:left="20"/>
              <w:jc w:val="both"/>
            </w:pPr>
          </w:p>
          <w:p>
            <w:pPr>
              <w:spacing w:after="20"/>
              <w:ind w:left="20"/>
              <w:jc w:val="both"/>
            </w:pPr>
          </w:p>
        </w:tc>
      </w:tr>
      <w:tr>
        <w:trPr>
          <w:trHeight w:val="30" w:hRule="atLeast"/>
        </w:trPr>
        <w:tc>
          <w:tcPr>
            <w:tcW w:w="0" w:type="auto"/>
            <w:gridSpan w:val="5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Ескертпе:</w:t>
            </w:r>
          </w:p>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4</w:t>
            </w:r>
            <w:r>
              <w:rPr>
                <w:rFonts w:ascii="Times New Roman"/>
                <w:b w:val="false"/>
                <w:i w:val="false"/>
                <w:color w:val="000000"/>
                <w:sz w:val="20"/>
              </w:rPr>
              <w:t xml:space="preserve"> Мұнда және бұдан әрі: көрсеткіштерді кодтау жалпы мемлекеттік статистикалық байқаудың осы статистикалық нысанына Ұлтық статистика бюросы Стратегиялық жоспарлау және реформалар жөніндегі агенттік интернет ресурсында орналасқан:/https://stat.gov.kz/important/classifier (бұдан әрі Экономика түрлерінін жалпы классификаторы).</w:t>
            </w:r>
          </w:p>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5</w:t>
            </w:r>
            <w:r>
              <w:rPr>
                <w:rFonts w:ascii="Times New Roman"/>
                <w:b w:val="false"/>
                <w:i w:val="false"/>
                <w:color w:val="000000"/>
                <w:sz w:val="20"/>
              </w:rPr>
              <w:t xml:space="preserve"> Кәсіп коды Қазақстан Республикасы Еңбек және халықты әлеуметтік қорғау министрлігінің http://www.enbek.gov.kz/ru/node/243262 интернет-ресурсында орналастырылған "Қызметтер жіктеуіші" Қазақстан Республикасының ұлттық жіктеуішіне (бұдан әрі - Қызметтер жіктеуіші) сәйкес толтырылады.</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 Сіз орындайтын жұмыс сіздің біліктілігіңізге сәйкес пе?</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Иә</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4"/>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41</w:t>
            </w:r>
          </w:p>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Жоқ, ол менің біліктілігімнен төмен</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5"/>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41</w:t>
            </w:r>
          </w:p>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Жоқ, ол менің біліктілігімнен жоғары</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6"/>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41</w:t>
            </w:r>
          </w:p>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Жоқ, біліктілігім сондай, тек басқа салада</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7"/>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41</w:t>
            </w:r>
          </w:p>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 Сіз өткен аптада өзіңіздің негізгі жұмысыңызда нақты қанша күн және сағат жұмыс істедіңіз? (егер жұмыс істемесеңіз "0" деп көрсетіңіз):</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8"/>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42</w:t>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Аптадағы күн саны</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048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9"/>
                          <a:stretch>
                            <a:fillRect/>
                          </a:stretch>
                        </pic:blipFill>
                        <pic:spPr>
                          <a:xfrm>
                            <a:off x="0" y="0"/>
                            <a:ext cx="304800" cy="431800"/>
                          </a:xfrm>
                          <a:prstGeom prst="rect">
                            <a:avLst/>
                          </a:prstGeom>
                        </pic:spPr>
                      </pic:pic>
                    </a:graphicData>
                  </a:graphic>
                </wp:inline>
              </w:drawing>
            </w:r>
          </w:p>
          <w:p>
            <w:pPr>
              <w:spacing w:after="20"/>
              <w:ind w:left="20"/>
              <w:jc w:val="both"/>
            </w:pP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048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0"/>
                          <a:stretch>
                            <a:fillRect/>
                          </a:stretch>
                        </pic:blipFill>
                        <pic:spPr>
                          <a:xfrm>
                            <a:off x="0" y="0"/>
                            <a:ext cx="304800" cy="431800"/>
                          </a:xfrm>
                          <a:prstGeom prst="rect">
                            <a:avLst/>
                          </a:prstGeom>
                        </pic:spPr>
                      </pic:pic>
                    </a:graphicData>
                  </a:graphic>
                </wp:inline>
              </w:drawing>
            </w:r>
          </w:p>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048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1"/>
                          <a:stretch>
                            <a:fillRect/>
                          </a:stretch>
                        </pic:blipFill>
                        <pic:spPr>
                          <a:xfrm>
                            <a:off x="0" y="0"/>
                            <a:ext cx="304800" cy="431800"/>
                          </a:xfrm>
                          <a:prstGeom prst="rect">
                            <a:avLst/>
                          </a:prstGeom>
                        </pic:spPr>
                      </pic:pic>
                    </a:graphicData>
                  </a:graphic>
                </wp:inline>
              </w:drawing>
            </w:r>
          </w:p>
          <w:p>
            <w:pPr>
              <w:spacing w:after="20"/>
              <w:ind w:left="20"/>
              <w:jc w:val="both"/>
            </w:pP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048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2"/>
                          <a:stretch>
                            <a:fillRect/>
                          </a:stretch>
                        </pic:blipFill>
                        <pic:spPr>
                          <a:xfrm>
                            <a:off x="0" y="0"/>
                            <a:ext cx="304800" cy="431800"/>
                          </a:xfrm>
                          <a:prstGeom prst="rect">
                            <a:avLst/>
                          </a:prstGeom>
                        </pic:spPr>
                      </pic:pic>
                    </a:graphicData>
                  </a:graphic>
                </wp:inline>
              </w:drawing>
            </w:r>
          </w:p>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048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3"/>
                          <a:stretch>
                            <a:fillRect/>
                          </a:stretch>
                        </pic:blipFill>
                        <pic:spPr>
                          <a:xfrm>
                            <a:off x="0" y="0"/>
                            <a:ext cx="304800" cy="431800"/>
                          </a:xfrm>
                          <a:prstGeom prst="rect">
                            <a:avLst/>
                          </a:prstGeom>
                        </pic:spPr>
                      </pic:pic>
                    </a:graphicData>
                  </a:graphic>
                </wp:inline>
              </w:drawing>
            </w:r>
          </w:p>
          <w:p>
            <w:pPr>
              <w:spacing w:after="20"/>
              <w:ind w:left="20"/>
              <w:jc w:val="both"/>
            </w:pPr>
          </w:p>
          <w:p>
            <w:pPr>
              <w:spacing w:after="20"/>
              <w:ind w:left="20"/>
              <w:jc w:val="both"/>
            </w:pPr>
          </w:p>
        </w:tc>
        <w:tc>
          <w:tcPr>
            <w:tcW w:w="0" w:type="auto"/>
            <w:gridSpan w:val="8"/>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w:t>
            </w:r>
          </w:p>
          <w:p>
            <w:pPr>
              <w:spacing w:after="20"/>
              <w:ind w:left="20"/>
              <w:jc w:val="both"/>
            </w:pPr>
            <w:r>
              <w:rPr>
                <w:rFonts w:ascii="Times New Roman"/>
                <w:b w:val="false"/>
                <w:i w:val="false"/>
                <w:color w:val="000000"/>
                <w:sz w:val="20"/>
              </w:rPr>
              <w:t xml:space="preserve">
0 (нөл) сағат </w:t>
            </w: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4"/>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43 егер =&gt;40 сағат</w:t>
            </w: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5"/>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63</w:t>
            </w:r>
          </w:p>
          <w:p>
            <w:pPr>
              <w:spacing w:after="20"/>
              <w:ind w:left="20"/>
              <w:jc w:val="both"/>
            </w:pPr>
          </w:p>
          <w:p>
            <w:pPr>
              <w:spacing w:after="20"/>
              <w:ind w:left="20"/>
              <w:jc w:val="both"/>
            </w:p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w:t>
            </w:r>
          </w:p>
          <w:p>
            <w:pPr>
              <w:spacing w:after="20"/>
              <w:ind w:left="20"/>
              <w:jc w:val="both"/>
            </w:pPr>
            <w:r>
              <w:rPr>
                <w:rFonts w:ascii="Times New Roman"/>
                <w:b w:val="false"/>
                <w:i w:val="false"/>
                <w:color w:val="000000"/>
                <w:sz w:val="20"/>
              </w:rPr>
              <w:t>
0 (нөл) сағат</w:t>
            </w: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6"/>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43 егер =&gt;40 сағат </w:t>
            </w: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7"/>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47</w:t>
            </w:r>
          </w:p>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Өткен аптада атқарылған сағаттардың жалпы саны</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366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8"/>
                          <a:stretch>
                            <a:fillRect/>
                          </a:stretch>
                        </pic:blipFill>
                        <pic:spPr>
                          <a:xfrm>
                            <a:off x="0" y="0"/>
                            <a:ext cx="736600" cy="381000"/>
                          </a:xfrm>
                          <a:prstGeom prst="rect">
                            <a:avLst/>
                          </a:prstGeom>
                        </pic:spPr>
                      </pic:pic>
                    </a:graphicData>
                  </a:graphic>
                </wp:inline>
              </w:drawing>
            </w:r>
          </w:p>
          <w:p>
            <w:pPr>
              <w:spacing w:after="20"/>
              <w:ind w:left="20"/>
              <w:jc w:val="both"/>
            </w:pP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366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9"/>
                          <a:stretch>
                            <a:fillRect/>
                          </a:stretch>
                        </pic:blipFill>
                        <pic:spPr>
                          <a:xfrm>
                            <a:off x="0" y="0"/>
                            <a:ext cx="736600" cy="381000"/>
                          </a:xfrm>
                          <a:prstGeom prst="rect">
                            <a:avLst/>
                          </a:prstGeom>
                        </pic:spPr>
                      </pic:pic>
                    </a:graphicData>
                  </a:graphic>
                </wp:inline>
              </w:drawing>
            </w:r>
          </w:p>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366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0"/>
                          <a:stretch>
                            <a:fillRect/>
                          </a:stretch>
                        </pic:blipFill>
                        <pic:spPr>
                          <a:xfrm>
                            <a:off x="0" y="0"/>
                            <a:ext cx="736600" cy="381000"/>
                          </a:xfrm>
                          <a:prstGeom prst="rect">
                            <a:avLst/>
                          </a:prstGeom>
                        </pic:spPr>
                      </pic:pic>
                    </a:graphicData>
                  </a:graphic>
                </wp:inline>
              </w:drawing>
            </w:r>
          </w:p>
          <w:p>
            <w:pPr>
              <w:spacing w:after="20"/>
              <w:ind w:left="20"/>
              <w:jc w:val="both"/>
            </w:pP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366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1"/>
                          <a:stretch>
                            <a:fillRect/>
                          </a:stretch>
                        </pic:blipFill>
                        <pic:spPr>
                          <a:xfrm>
                            <a:off x="0" y="0"/>
                            <a:ext cx="736600" cy="381000"/>
                          </a:xfrm>
                          <a:prstGeom prst="rect">
                            <a:avLst/>
                          </a:prstGeom>
                        </pic:spPr>
                      </pic:pic>
                    </a:graphicData>
                  </a:graphic>
                </wp:inline>
              </w:drawing>
            </w:r>
          </w:p>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366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2"/>
                          <a:stretch>
                            <a:fillRect/>
                          </a:stretch>
                        </pic:blipFill>
                        <pic:spPr>
                          <a:xfrm>
                            <a:off x="0" y="0"/>
                            <a:ext cx="736600" cy="381000"/>
                          </a:xfrm>
                          <a:prstGeom prst="rect">
                            <a:avLst/>
                          </a:prstGeom>
                        </pic:spPr>
                      </pic:pic>
                    </a:graphicData>
                  </a:graphic>
                </wp:inline>
              </w:drawing>
            </w:r>
          </w:p>
          <w:p>
            <w:pPr>
              <w:spacing w:after="20"/>
              <w:ind w:left="20"/>
              <w:jc w:val="both"/>
            </w:pPr>
          </w:p>
          <w:p>
            <w:pPr>
              <w:spacing w:after="20"/>
              <w:ind w:left="20"/>
              <w:jc w:val="both"/>
            </w:pPr>
          </w:p>
        </w:tc>
        <w:tc>
          <w:tcPr>
            <w:tcW w:w="0" w:type="auto"/>
            <w:gridSpan w:val="8"/>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0" w:type="auto"/>
            <w:gridSpan w:val="5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Назар аударыңыз: 42-сұраққа өткен аптада жұмыс істеген сағаттарының жалпы саны (41-сұрақ) 40 сағаттан аз деп белгілеген респонденттер жауап береді.</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 Сіз негізгі жұмыста өткен аптада 40 сағаттан аз жұмыс істеуіңіздің негізгі себебін атаңыз:</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Жұмыс уақытының заңнамамен белгіленген ұзақтығы</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3"/>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63</w:t>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4"/>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47</w:t>
            </w:r>
          </w:p>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Әкімшіліктің, жұмыс берушінің бастамасы бойынша</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5"/>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63</w:t>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6"/>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47</w:t>
            </w:r>
          </w:p>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Жеткілікті жұмыс көлемі жоқ</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7"/>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63</w:t>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8"/>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47</w:t>
            </w:r>
          </w:p>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Балаға, науқас адамға күтім</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9"/>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63</w:t>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0"/>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47</w:t>
            </w:r>
          </w:p>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Денсаулық жағдайына байланысты</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1"/>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63</w:t>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2"/>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47</w:t>
            </w:r>
          </w:p>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Басқа (екінші) жұмысым бар</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3"/>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63</w:t>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4"/>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47</w:t>
            </w:r>
          </w:p>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Табысым жеткілікті</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5"/>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63</w:t>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6"/>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47</w:t>
            </w:r>
          </w:p>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Білім алудамын (институтта, курстарда)</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7"/>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63</w:t>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8"/>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47</w:t>
            </w:r>
          </w:p>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Оқу демалысы, кәсіптік даярлық</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9"/>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63</w:t>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0"/>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47</w:t>
            </w:r>
          </w:p>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Жыл сайынғы еңбек демалысы, мерекелік күндер</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1"/>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63</w:t>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2"/>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47</w:t>
            </w:r>
          </w:p>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11. Қолайсыз ауа-райы жағдайлары, авария, ақау, оқшаулау режимін енгізу және басқа да себептер </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3"/>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63</w:t>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4"/>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47</w:t>
            </w:r>
          </w:p>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Икемді (сырғымалы) кесте</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5"/>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63</w:t>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6"/>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47</w:t>
            </w:r>
          </w:p>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Отбасылық (жеке) жағдайлар бойынша</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7"/>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63</w:t>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8"/>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47</w:t>
            </w:r>
          </w:p>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Басқа</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9"/>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63</w:t>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0"/>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47</w:t>
            </w:r>
          </w:p>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 Сіз өткен аптада жұмыста (айналысатын іс) неге уақытша болмадыңыз?</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Жыл сайынғы еңбек демалысы, мерекелік күндер</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1"/>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63</w:t>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2"/>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47</w:t>
            </w:r>
          </w:p>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Әкімшіліктің, жұмыс берушінің бастамасы бойынша</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3"/>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44</w:t>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4"/>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44</w:t>
            </w:r>
          </w:p>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Жүктілікке және босану бойынша демалыс</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5"/>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63</w:t>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6"/>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47</w:t>
            </w:r>
          </w:p>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Бала күтімі бойынша демалыс</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7"/>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46</w:t>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8"/>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46</w:t>
            </w:r>
          </w:p>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 Оқу демалысы, кәсіптік даярлық </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9"/>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44</w:t>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0"/>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44</w:t>
            </w:r>
          </w:p>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Отбасылық (жеке) жағдайлар бойынша</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1"/>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44</w:t>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2"/>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44</w:t>
            </w:r>
          </w:p>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 Денсаулық жағдайына байланысты </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3"/>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63</w:t>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4"/>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47</w:t>
            </w:r>
          </w:p>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Маусымдық сипаттағы (маусым емес) жұмыс</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5"/>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63</w:t>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6"/>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47</w:t>
            </w:r>
          </w:p>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Қызметті уақытша тоқтату (қолайсызауа райы, авария, ақау, оқшаулау режимін енгізу және басқа дасебептер)</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7"/>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44</w:t>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8"/>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44</w:t>
            </w:r>
          </w:p>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Вахталық жұмыс тәртібі, еркін жұмыс кестесі</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9"/>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63</w:t>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0"/>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47</w:t>
            </w:r>
          </w:p>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Басқа</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1"/>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44</w:t>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2"/>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44</w:t>
            </w:r>
          </w:p>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 Өткен аптаның соңында Сіздің жұмыс орныңызда болмауыңыздың жалпы ұзақтығы қандай?</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 айдан аз</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3"/>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45</w:t>
            </w:r>
          </w:p>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 ай немесе одан артық</w:t>
            </w:r>
          </w:p>
          <w:p>
            <w:pPr>
              <w:spacing w:after="20"/>
              <w:ind w:left="20"/>
              <w:jc w:val="both"/>
            </w:pPr>
            <w:r>
              <w:rPr>
                <w:rFonts w:ascii="Times New Roman"/>
                <w:b w:val="false"/>
                <w:i w:val="false"/>
                <w:color w:val="000000"/>
                <w:sz w:val="20"/>
              </w:rPr>
              <w:t>
 </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4"/>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45</w:t>
            </w:r>
          </w:p>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 Сіз уақытша болмағаннан кейін осы жұмысыңызға (айналысатын ісіңізге) қайта оралатыныңызға сенімдісіз бе?</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Иә</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5"/>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46</w:t>
            </w:r>
          </w:p>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Жоқ</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6"/>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46</w:t>
            </w:r>
          </w:p>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Білмеймін</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7"/>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46</w:t>
            </w:r>
          </w:p>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 Жұмыста болмаған кезде өз жалақыңыздың ең болмағанда 40% аласыз ба?</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Иә</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8"/>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63</w:t>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9"/>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47</w:t>
            </w:r>
          </w:p>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Жоқ </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0"/>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63</w:t>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1"/>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47</w:t>
            </w:r>
          </w:p>
          <w:p>
            <w:pPr>
              <w:spacing w:after="20"/>
              <w:ind w:left="20"/>
              <w:jc w:val="both"/>
            </w:pPr>
          </w:p>
          <w:p>
            <w:pPr>
              <w:spacing w:after="20"/>
              <w:ind w:left="20"/>
              <w:jc w:val="both"/>
            </w:pPr>
          </w:p>
        </w:tc>
      </w:tr>
      <w:tr>
        <w:trPr>
          <w:trHeight w:val="30" w:hRule="atLeast"/>
        </w:trPr>
        <w:tc>
          <w:tcPr>
            <w:tcW w:w="0" w:type="auto"/>
            <w:gridSpan w:val="5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Назар аударыңыз: өткен апта ішіндегі қосымша жұмысқа (кәсіпке) қатысты сұрақтар</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47. Сіздің өткен аптада ең болмағанда 1 сағат негізгі жұмысыңыздан басқа ақшалай немесе заттай табыс табу мақсатында өзге қосымша жұмысыңыз, демалыс күндердегі, түнгі уақыттағы жұмысыңыз болды ма? </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Иә</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2"/>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48</w:t>
            </w:r>
          </w:p>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Жоқ</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3"/>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64</w:t>
            </w:r>
          </w:p>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 Сіз қосымша жұмысыңызда өткен аптада нақты қанша күн және сағат жұмыс істедіңіз?</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Аптадағы күн саны</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048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4"/>
                          <a:stretch>
                            <a:fillRect/>
                          </a:stretch>
                        </pic:blipFill>
                        <pic:spPr>
                          <a:xfrm>
                            <a:off x="0" y="0"/>
                            <a:ext cx="304800" cy="431800"/>
                          </a:xfrm>
                          <a:prstGeom prst="rect">
                            <a:avLst/>
                          </a:prstGeom>
                        </pic:spPr>
                      </pic:pic>
                    </a:graphicData>
                  </a:graphic>
                </wp:inline>
              </w:drawing>
            </w:r>
          </w:p>
          <w:p>
            <w:pPr>
              <w:spacing w:after="20"/>
              <w:ind w:left="20"/>
              <w:jc w:val="both"/>
            </w:pP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048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5"/>
                          <a:stretch>
                            <a:fillRect/>
                          </a:stretch>
                        </pic:blipFill>
                        <pic:spPr>
                          <a:xfrm>
                            <a:off x="0" y="0"/>
                            <a:ext cx="304800" cy="431800"/>
                          </a:xfrm>
                          <a:prstGeom prst="rect">
                            <a:avLst/>
                          </a:prstGeom>
                        </pic:spPr>
                      </pic:pic>
                    </a:graphicData>
                  </a:graphic>
                </wp:inline>
              </w:drawing>
            </w:r>
          </w:p>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048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6"/>
                          <a:stretch>
                            <a:fillRect/>
                          </a:stretch>
                        </pic:blipFill>
                        <pic:spPr>
                          <a:xfrm>
                            <a:off x="0" y="0"/>
                            <a:ext cx="304800" cy="431800"/>
                          </a:xfrm>
                          <a:prstGeom prst="rect">
                            <a:avLst/>
                          </a:prstGeom>
                        </pic:spPr>
                      </pic:pic>
                    </a:graphicData>
                  </a:graphic>
                </wp:inline>
              </w:drawing>
            </w:r>
          </w:p>
          <w:p>
            <w:pPr>
              <w:spacing w:after="20"/>
              <w:ind w:left="20"/>
              <w:jc w:val="both"/>
            </w:pP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048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7"/>
                          <a:stretch>
                            <a:fillRect/>
                          </a:stretch>
                        </pic:blipFill>
                        <pic:spPr>
                          <a:xfrm>
                            <a:off x="0" y="0"/>
                            <a:ext cx="304800" cy="431800"/>
                          </a:xfrm>
                          <a:prstGeom prst="rect">
                            <a:avLst/>
                          </a:prstGeom>
                        </pic:spPr>
                      </pic:pic>
                    </a:graphicData>
                  </a:graphic>
                </wp:inline>
              </w:drawing>
            </w:r>
          </w:p>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048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8"/>
                          <a:stretch>
                            <a:fillRect/>
                          </a:stretch>
                        </pic:blipFill>
                        <pic:spPr>
                          <a:xfrm>
                            <a:off x="0" y="0"/>
                            <a:ext cx="304800" cy="431800"/>
                          </a:xfrm>
                          <a:prstGeom prst="rect">
                            <a:avLst/>
                          </a:prstGeom>
                        </pic:spPr>
                      </pic:pic>
                    </a:graphicData>
                  </a:graphic>
                </wp:inline>
              </w:drawing>
            </w:r>
          </w:p>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Өткен аптада атқарылған сағаттардың жалпы саны</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366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9"/>
                          <a:stretch>
                            <a:fillRect/>
                          </a:stretch>
                        </pic:blipFill>
                        <pic:spPr>
                          <a:xfrm>
                            <a:off x="0" y="0"/>
                            <a:ext cx="736600" cy="381000"/>
                          </a:xfrm>
                          <a:prstGeom prst="rect">
                            <a:avLst/>
                          </a:prstGeom>
                        </pic:spPr>
                      </pic:pic>
                    </a:graphicData>
                  </a:graphic>
                </wp:inline>
              </w:drawing>
            </w:r>
          </w:p>
          <w:p>
            <w:pPr>
              <w:spacing w:after="20"/>
              <w:ind w:left="20"/>
              <w:jc w:val="both"/>
            </w:pP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366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0"/>
                          <a:stretch>
                            <a:fillRect/>
                          </a:stretch>
                        </pic:blipFill>
                        <pic:spPr>
                          <a:xfrm>
                            <a:off x="0" y="0"/>
                            <a:ext cx="736600" cy="381000"/>
                          </a:xfrm>
                          <a:prstGeom prst="rect">
                            <a:avLst/>
                          </a:prstGeom>
                        </pic:spPr>
                      </pic:pic>
                    </a:graphicData>
                  </a:graphic>
                </wp:inline>
              </w:drawing>
            </w:r>
          </w:p>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366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1"/>
                          <a:stretch>
                            <a:fillRect/>
                          </a:stretch>
                        </pic:blipFill>
                        <pic:spPr>
                          <a:xfrm>
                            <a:off x="0" y="0"/>
                            <a:ext cx="736600" cy="381000"/>
                          </a:xfrm>
                          <a:prstGeom prst="rect">
                            <a:avLst/>
                          </a:prstGeom>
                        </pic:spPr>
                      </pic:pic>
                    </a:graphicData>
                  </a:graphic>
                </wp:inline>
              </w:drawing>
            </w:r>
          </w:p>
          <w:p>
            <w:pPr>
              <w:spacing w:after="20"/>
              <w:ind w:left="20"/>
              <w:jc w:val="both"/>
            </w:pP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366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2"/>
                          <a:stretch>
                            <a:fillRect/>
                          </a:stretch>
                        </pic:blipFill>
                        <pic:spPr>
                          <a:xfrm>
                            <a:off x="0" y="0"/>
                            <a:ext cx="736600" cy="381000"/>
                          </a:xfrm>
                          <a:prstGeom prst="rect">
                            <a:avLst/>
                          </a:prstGeom>
                        </pic:spPr>
                      </pic:pic>
                    </a:graphicData>
                  </a:graphic>
                </wp:inline>
              </w:drawing>
            </w:r>
          </w:p>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366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3"/>
                          <a:stretch>
                            <a:fillRect/>
                          </a:stretch>
                        </pic:blipFill>
                        <pic:spPr>
                          <a:xfrm>
                            <a:off x="0" y="0"/>
                            <a:ext cx="736600" cy="381000"/>
                          </a:xfrm>
                          <a:prstGeom prst="rect">
                            <a:avLst/>
                          </a:prstGeom>
                        </pic:spPr>
                      </pic:pic>
                    </a:graphicData>
                  </a:graphic>
                </wp:inline>
              </w:drawing>
            </w:r>
          </w:p>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4"/>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49</w:t>
            </w:r>
          </w:p>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 Сіздің қосымша жұмысыңыз (кәсібіңіз) болды:</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Ұйымда жалдану бойынша жұмыс</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5"/>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50</w:t>
            </w:r>
          </w:p>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Жеке тұлғаларда жалдану бойынша жұмыс</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6"/>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50</w:t>
            </w:r>
          </w:p>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Шаруа немесе фермер қожалығында жалдану бойынша жұмыс</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7"/>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50</w:t>
            </w:r>
          </w:p>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Көбінесе бір тапсырыс берушімен қызмет көрсетуге азаматтық-құқықтық сипаттағы шарт бойынша жұмыс</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8"/>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50</w:t>
            </w:r>
          </w:p>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Көбінесе бірнеше тапсырыс берушімен қызмет көрсетуге азаматтық-құқықтық сипаттағы шарт бойынша жұмыс</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9"/>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56</w:t>
            </w:r>
          </w:p>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Өзіне жұмыс істейтін жұмыскерлер (өз есебінен жұмыс істейтіндер)</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0"/>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56</w:t>
            </w:r>
          </w:p>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Жұмыс беруші</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1"/>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56</w:t>
            </w:r>
          </w:p>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Отбасылық кәсіпорындардың (шаруашылықтардың) еңбекақы төленбейтін жұмыскерлері</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2"/>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56</w:t>
            </w:r>
          </w:p>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Өндірістік кооператив мүшелері</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3"/>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56</w:t>
            </w:r>
          </w:p>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Жеке қосалқы шаруашылықта</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4"/>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56</w:t>
            </w:r>
          </w:p>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 Сіз қосымша жұмысқа шарт бойынша немесе уағдаластық бойынша қабылдандыңыз ба?</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Жазбаша шарт бойынша</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5"/>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51</w:t>
            </w:r>
          </w:p>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Ауызша уағдаластық бойынша </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6"/>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51</w:t>
            </w:r>
          </w:p>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 Қосымша жұмыста Сіздің жұмыс берушіңіз немесе Сіз өзіңіз зейнетақы қорына, әлеуметтік сақтандыру қорына, әлеуметтік медициналық сақтандыру қорына аударымдар және (немесе) жарналар аударасыздар ма?</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Иә</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7"/>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52</w:t>
            </w:r>
          </w:p>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Жоқ</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8"/>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52</w:t>
            </w:r>
          </w:p>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Білмеймін</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9"/>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52</w:t>
            </w:r>
          </w:p>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 Қосымша жұмыста Сіздің жұмыс берушіңіз ақы төленетін жылдық еңбек демалысын немесе пайдаланылмаған еңбек демалысыңыз үшін өтемақы бере ме?</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Иә</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0"/>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53</w:t>
            </w:r>
          </w:p>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Жоқ</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1"/>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53</w:t>
            </w:r>
          </w:p>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Білмеймін</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2"/>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53</w:t>
            </w:r>
          </w:p>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 Сіз қалай ойлайсыз, қосымша жұмыста науқастанып қалған немесе жарақаттанған жағдайда жұмыс беруші Сізге уақытша еңбекке қабілетсіздік бойынша (еңбекке жарамсыздық парағы негізінде) әлеуметтік жәрдемақы төлей ме?</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Иә</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3"/>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54</w:t>
            </w:r>
          </w:p>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Жоқ</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4"/>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54</w:t>
            </w:r>
          </w:p>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Білмеймін</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5"/>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54</w:t>
            </w:r>
          </w:p>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 Сіз қосымша жұмыс істеген ұйымның меншік нысанын атаңыз</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Мемлекеттік меншік</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6"/>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55</w:t>
            </w:r>
          </w:p>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Жеке меншік</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7"/>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55</w:t>
            </w:r>
          </w:p>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Шетел меншігі</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8"/>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55</w:t>
            </w:r>
          </w:p>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 Сіздің қосымша жұмысыңыз болды:</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Белгісіз мерзімге шарт бойынша (тұрақты)</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9"/>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56</w:t>
            </w:r>
          </w:p>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Белгілі мерзімге шарт бойынша (уақытша)</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0"/>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56</w:t>
            </w:r>
          </w:p>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Белгілі бір жұмыс көлеміне шарт бойынша</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1"/>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56</w:t>
            </w:r>
          </w:p>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Кездейсоқ</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2"/>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56</w:t>
            </w:r>
          </w:p>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Маусымдық</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3"/>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56</w:t>
            </w:r>
          </w:p>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 Сіздің қосымша қызметтегі жұмыс орныңыз:</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Өз үйіңіз</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4"/>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57</w:t>
            </w:r>
          </w:p>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Клиенттің немесе жұмыс берушінің үйі</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5"/>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57</w:t>
            </w:r>
          </w:p>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Ұйым, зауыт, фабрика, дүкен, бюро, ателье және басқалар (үйден бөлек)</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6"/>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57</w:t>
            </w:r>
          </w:p>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Ферма немесе жер учаскесі</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7"/>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57</w:t>
            </w:r>
          </w:p>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Құрылыс алаңы</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8"/>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57</w:t>
            </w:r>
          </w:p>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Ашық базар немесе көшедегі жайма сауда</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9"/>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57</w:t>
            </w:r>
          </w:p>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Қосалқы шаруашылық (жеке ауладағы)</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0"/>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57</w:t>
            </w:r>
          </w:p>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Жеке автокөлік құралы</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1"/>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57</w:t>
            </w:r>
          </w:p>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Тұрақты орным жоқ</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2"/>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57</w:t>
            </w:r>
          </w:p>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10. Басқа </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3"/>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57</w:t>
            </w:r>
          </w:p>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 Сіздің қосымша жұмысыңыз қашықтан жұмыспен қамтылу (жұмыс процесінде ақпараттық және коммуникациялық технологияларды пайдаланып, жұмыс берушінің офисінен тыс жүзеге асырылатын жұмыс) болып табылады ма?</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Иә</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4"/>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58</w:t>
            </w:r>
          </w:p>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Жоқ</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5"/>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59</w:t>
            </w:r>
          </w:p>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 Жұмыс процесінде пайдаланылатын коммуникация құралдары (байланыс құралдары) болып табылады:</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Меншік</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6"/>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59</w:t>
            </w:r>
          </w:p>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Жұмыс беруші ұсынғандар</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7"/>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59</w:t>
            </w:r>
          </w:p>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59. Сіз қосымша жұмысты орындадыңыз: </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Ұйымда (заңды тұлға)</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8"/>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60</w:t>
            </w:r>
          </w:p>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Дара кәсіпкерлік негізінде (қызметкерлер жалдаумен) </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9"/>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60</w:t>
            </w:r>
          </w:p>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Шаруа немесе фермер қожалығында</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0"/>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60</w:t>
            </w:r>
          </w:p>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Дара кәсіпкерлік негізінде (қызметкерлерді жалдаусыз)</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1"/>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60</w:t>
            </w:r>
          </w:p>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Жеке адамдарда үй шаруашылығында жалдану бойынша</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2"/>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60</w:t>
            </w:r>
          </w:p>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 Жеке қосалқы шаруашылықта </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3"/>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61</w:t>
            </w:r>
          </w:p>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 Сіз қосымша жұмыс істеген ұйым, кәсіпкерлік қызмет салық органдарында тіркелген бе?</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Иә </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4"/>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61</w:t>
            </w:r>
          </w:p>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Тіркеуді ресімдеу сатысында</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5"/>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61</w:t>
            </w:r>
          </w:p>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Білмеймін</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6"/>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61</w:t>
            </w:r>
          </w:p>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Жоқ</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7"/>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61</w:t>
            </w:r>
          </w:p>
          <w:p>
            <w:pPr>
              <w:spacing w:after="20"/>
              <w:ind w:left="20"/>
              <w:jc w:val="both"/>
            </w:pPr>
          </w:p>
          <w:p>
            <w:pPr>
              <w:spacing w:after="20"/>
              <w:ind w:left="20"/>
              <w:jc w:val="both"/>
            </w:pPr>
          </w:p>
        </w:tc>
      </w:tr>
      <w:tr>
        <w:trPr>
          <w:trHeight w:val="30" w:hRule="atLeast"/>
        </w:trPr>
        <w:tc>
          <w:tcPr>
            <w:tcW w:w="0" w:type="auto"/>
            <w:gridSpan w:val="5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 Сіз өткен аптада қосымша жұмыс істеген ұйым, дара кәсіпкерлік қызметінің басым түрін атауыңызды өтінемін.</w:t>
            </w:r>
          </w:p>
          <w:p>
            <w:pPr>
              <w:spacing w:after="20"/>
              <w:ind w:left="20"/>
              <w:jc w:val="both"/>
            </w:pPr>
            <w:r>
              <w:rPr>
                <w:rFonts w:ascii="Times New Roman"/>
                <w:b w:val="false"/>
                <w:i w:val="false"/>
                <w:color w:val="000000"/>
                <w:sz w:val="20"/>
              </w:rPr>
              <w:t>
(Интервьюер, толығырақ сөзбен сипаттап беріңіз және экономикалық қызмет түрінің кодын қойыңыз)</w:t>
            </w:r>
          </w:p>
        </w:tc>
      </w:tr>
      <w:tr>
        <w:trPr>
          <w:trHeight w:val="30" w:hRule="atLeast"/>
        </w:trPr>
        <w:tc>
          <w:tcPr>
            <w:tcW w:w="0" w:type="auto"/>
            <w:gridSpan w:val="4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1-респондент </w:t>
            </w:r>
          </w:p>
          <w:p>
            <w:pPr>
              <w:spacing w:after="20"/>
              <w:ind w:left="20"/>
              <w:jc w:val="both"/>
            </w:pPr>
            <w:r>
              <w:drawing>
                <wp:inline distT="0" distB="0" distL="0" distR="0">
                  <wp:extent cx="65659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8"/>
                          <a:stretch>
                            <a:fillRect/>
                          </a:stretch>
                        </pic:blipFill>
                        <pic:spPr>
                          <a:xfrm>
                            <a:off x="0" y="0"/>
                            <a:ext cx="6565900" cy="419100"/>
                          </a:xfrm>
                          <a:prstGeom prst="rect">
                            <a:avLst/>
                          </a:prstGeom>
                        </pic:spPr>
                      </pic:pic>
                    </a:graphicData>
                  </a:graphic>
                </wp:inline>
              </w:drawing>
            </w:r>
          </w:p>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779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9"/>
                          <a:stretch>
                            <a:fillRect/>
                          </a:stretch>
                        </pic:blipFill>
                        <pic:spPr>
                          <a:xfrm>
                            <a:off x="0" y="0"/>
                            <a:ext cx="977900" cy="3810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0" w:type="auto"/>
            <w:gridSpan w:val="4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2-респондент </w:t>
            </w:r>
          </w:p>
          <w:p>
            <w:pPr>
              <w:spacing w:after="20"/>
              <w:ind w:left="20"/>
              <w:jc w:val="both"/>
            </w:pPr>
            <w:r>
              <w:drawing>
                <wp:inline distT="0" distB="0" distL="0" distR="0">
                  <wp:extent cx="65659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0"/>
                          <a:stretch>
                            <a:fillRect/>
                          </a:stretch>
                        </pic:blipFill>
                        <pic:spPr>
                          <a:xfrm>
                            <a:off x="0" y="0"/>
                            <a:ext cx="6565900" cy="419100"/>
                          </a:xfrm>
                          <a:prstGeom prst="rect">
                            <a:avLst/>
                          </a:prstGeom>
                        </pic:spPr>
                      </pic:pic>
                    </a:graphicData>
                  </a:graphic>
                </wp:inline>
              </w:drawing>
            </w:r>
          </w:p>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779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1"/>
                          <a:stretch>
                            <a:fillRect/>
                          </a:stretch>
                        </pic:blipFill>
                        <pic:spPr>
                          <a:xfrm>
                            <a:off x="0" y="0"/>
                            <a:ext cx="977900" cy="3810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0" w:type="auto"/>
            <w:gridSpan w:val="4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3-респондент </w:t>
            </w:r>
          </w:p>
          <w:p>
            <w:pPr>
              <w:spacing w:after="20"/>
              <w:ind w:left="20"/>
              <w:jc w:val="both"/>
            </w:pPr>
            <w:r>
              <w:drawing>
                <wp:inline distT="0" distB="0" distL="0" distR="0">
                  <wp:extent cx="65659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2"/>
                          <a:stretch>
                            <a:fillRect/>
                          </a:stretch>
                        </pic:blipFill>
                        <pic:spPr>
                          <a:xfrm>
                            <a:off x="0" y="0"/>
                            <a:ext cx="6565900" cy="419100"/>
                          </a:xfrm>
                          <a:prstGeom prst="rect">
                            <a:avLst/>
                          </a:prstGeom>
                        </pic:spPr>
                      </pic:pic>
                    </a:graphicData>
                  </a:graphic>
                </wp:inline>
              </w:drawing>
            </w:r>
          </w:p>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779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3"/>
                          <a:stretch>
                            <a:fillRect/>
                          </a:stretch>
                        </pic:blipFill>
                        <pic:spPr>
                          <a:xfrm>
                            <a:off x="0" y="0"/>
                            <a:ext cx="977900" cy="3810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0" w:type="auto"/>
            <w:gridSpan w:val="4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4-респондент </w:t>
            </w:r>
          </w:p>
          <w:p>
            <w:pPr>
              <w:spacing w:after="20"/>
              <w:ind w:left="20"/>
              <w:jc w:val="both"/>
            </w:pPr>
            <w:r>
              <w:drawing>
                <wp:inline distT="0" distB="0" distL="0" distR="0">
                  <wp:extent cx="65659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4"/>
                          <a:stretch>
                            <a:fillRect/>
                          </a:stretch>
                        </pic:blipFill>
                        <pic:spPr>
                          <a:xfrm>
                            <a:off x="0" y="0"/>
                            <a:ext cx="6565900" cy="419100"/>
                          </a:xfrm>
                          <a:prstGeom prst="rect">
                            <a:avLst/>
                          </a:prstGeom>
                        </pic:spPr>
                      </pic:pic>
                    </a:graphicData>
                  </a:graphic>
                </wp:inline>
              </w:drawing>
            </w:r>
          </w:p>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779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5"/>
                          <a:stretch>
                            <a:fillRect/>
                          </a:stretch>
                        </pic:blipFill>
                        <pic:spPr>
                          <a:xfrm>
                            <a:off x="0" y="0"/>
                            <a:ext cx="977900" cy="3810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0" w:type="auto"/>
            <w:gridSpan w:val="4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5-респондент </w:t>
            </w:r>
          </w:p>
          <w:p>
            <w:pPr>
              <w:spacing w:after="20"/>
              <w:ind w:left="20"/>
              <w:jc w:val="both"/>
            </w:pPr>
            <w:r>
              <w:drawing>
                <wp:inline distT="0" distB="0" distL="0" distR="0">
                  <wp:extent cx="65659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6"/>
                          <a:stretch>
                            <a:fillRect/>
                          </a:stretch>
                        </pic:blipFill>
                        <pic:spPr>
                          <a:xfrm>
                            <a:off x="0" y="0"/>
                            <a:ext cx="6565900" cy="419100"/>
                          </a:xfrm>
                          <a:prstGeom prst="rect">
                            <a:avLst/>
                          </a:prstGeom>
                        </pic:spPr>
                      </pic:pic>
                    </a:graphicData>
                  </a:graphic>
                </wp:inline>
              </w:drawing>
            </w:r>
          </w:p>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779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7"/>
                          <a:stretch>
                            <a:fillRect/>
                          </a:stretch>
                        </pic:blipFill>
                        <pic:spPr>
                          <a:xfrm>
                            <a:off x="0" y="0"/>
                            <a:ext cx="977900" cy="3810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0" w:type="auto"/>
            <w:gridSpan w:val="4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8"/>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62</w:t>
            </w:r>
          </w:p>
          <w:p>
            <w:pPr>
              <w:spacing w:after="20"/>
              <w:ind w:left="20"/>
              <w:jc w:val="both"/>
            </w:pPr>
          </w:p>
          <w:p>
            <w:pPr>
              <w:spacing w:after="20"/>
              <w:ind w:left="20"/>
              <w:jc w:val="both"/>
            </w:pPr>
          </w:p>
        </w:tc>
      </w:tr>
      <w:tr>
        <w:trPr>
          <w:trHeight w:val="30" w:hRule="atLeast"/>
        </w:trPr>
        <w:tc>
          <w:tcPr>
            <w:tcW w:w="0" w:type="auto"/>
            <w:gridSpan w:val="5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 Сіз қосымша жұмысыңызда қандай лауазымда болдыңыз немесе қандай мамандық бойынша жұмыс істедіңіз (Сіздің қосымша жұмысыңыз неден тұрды)?</w:t>
            </w:r>
          </w:p>
          <w:p>
            <w:pPr>
              <w:spacing w:after="20"/>
              <w:ind w:left="20"/>
              <w:jc w:val="both"/>
            </w:pPr>
            <w:r>
              <w:rPr>
                <w:rFonts w:ascii="Times New Roman"/>
                <w:b w:val="false"/>
                <w:i w:val="false"/>
                <w:color w:val="000000"/>
                <w:sz w:val="20"/>
              </w:rPr>
              <w:t>
(Интервьюер, толығырақ сөзбен сипаттап беріңіз және Қызметтер жіктеуішіне сәйкес кодты қойыңыз)</w:t>
            </w:r>
          </w:p>
        </w:tc>
      </w:tr>
      <w:tr>
        <w:trPr>
          <w:trHeight w:val="30" w:hRule="atLeast"/>
        </w:trPr>
        <w:tc>
          <w:tcPr>
            <w:tcW w:w="0" w:type="auto"/>
            <w:gridSpan w:val="4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1-респондент </w:t>
            </w:r>
          </w:p>
          <w:p>
            <w:pPr>
              <w:spacing w:after="20"/>
              <w:ind w:left="20"/>
              <w:jc w:val="both"/>
            </w:pPr>
            <w:r>
              <w:drawing>
                <wp:inline distT="0" distB="0" distL="0" distR="0">
                  <wp:extent cx="65659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9"/>
                          <a:stretch>
                            <a:fillRect/>
                          </a:stretch>
                        </pic:blipFill>
                        <pic:spPr>
                          <a:xfrm>
                            <a:off x="0" y="0"/>
                            <a:ext cx="6565900" cy="419100"/>
                          </a:xfrm>
                          <a:prstGeom prst="rect">
                            <a:avLst/>
                          </a:prstGeom>
                        </pic:spPr>
                      </pic:pic>
                    </a:graphicData>
                  </a:graphic>
                </wp:inline>
              </w:drawing>
            </w:r>
          </w:p>
          <w:p>
            <w:pPr>
              <w:spacing w:after="20"/>
              <w:ind w:left="20"/>
              <w:jc w:val="both"/>
            </w:pPr>
          </w:p>
          <w:p>
            <w:pPr>
              <w:spacing w:after="20"/>
              <w:ind w:left="20"/>
              <w:jc w:val="both"/>
            </w:pP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9431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0"/>
                          <a:stretch>
                            <a:fillRect/>
                          </a:stretch>
                        </pic:blipFill>
                        <pic:spPr>
                          <a:xfrm>
                            <a:off x="0" y="0"/>
                            <a:ext cx="1943100" cy="3810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0" w:type="auto"/>
            <w:gridSpan w:val="4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2-респондент </w:t>
            </w:r>
          </w:p>
          <w:p>
            <w:pPr>
              <w:spacing w:after="20"/>
              <w:ind w:left="20"/>
              <w:jc w:val="both"/>
            </w:pPr>
            <w:r>
              <w:drawing>
                <wp:inline distT="0" distB="0" distL="0" distR="0">
                  <wp:extent cx="65659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1"/>
                          <a:stretch>
                            <a:fillRect/>
                          </a:stretch>
                        </pic:blipFill>
                        <pic:spPr>
                          <a:xfrm>
                            <a:off x="0" y="0"/>
                            <a:ext cx="6565900" cy="419100"/>
                          </a:xfrm>
                          <a:prstGeom prst="rect">
                            <a:avLst/>
                          </a:prstGeom>
                        </pic:spPr>
                      </pic:pic>
                    </a:graphicData>
                  </a:graphic>
                </wp:inline>
              </w:drawing>
            </w:r>
          </w:p>
          <w:p>
            <w:pPr>
              <w:spacing w:after="20"/>
              <w:ind w:left="20"/>
              <w:jc w:val="both"/>
            </w:pPr>
          </w:p>
          <w:p>
            <w:pPr>
              <w:spacing w:after="20"/>
              <w:ind w:left="20"/>
              <w:jc w:val="both"/>
            </w:pP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9431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2"/>
                          <a:stretch>
                            <a:fillRect/>
                          </a:stretch>
                        </pic:blipFill>
                        <pic:spPr>
                          <a:xfrm>
                            <a:off x="0" y="0"/>
                            <a:ext cx="1943100" cy="3810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0" w:type="auto"/>
            <w:gridSpan w:val="4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3-респондент </w:t>
            </w:r>
          </w:p>
          <w:p>
            <w:pPr>
              <w:spacing w:after="20"/>
              <w:ind w:left="20"/>
              <w:jc w:val="both"/>
            </w:pPr>
            <w:r>
              <w:drawing>
                <wp:inline distT="0" distB="0" distL="0" distR="0">
                  <wp:extent cx="65659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3"/>
                          <a:stretch>
                            <a:fillRect/>
                          </a:stretch>
                        </pic:blipFill>
                        <pic:spPr>
                          <a:xfrm>
                            <a:off x="0" y="0"/>
                            <a:ext cx="6565900" cy="419100"/>
                          </a:xfrm>
                          <a:prstGeom prst="rect">
                            <a:avLst/>
                          </a:prstGeom>
                        </pic:spPr>
                      </pic:pic>
                    </a:graphicData>
                  </a:graphic>
                </wp:inline>
              </w:drawing>
            </w:r>
          </w:p>
          <w:p>
            <w:pPr>
              <w:spacing w:after="20"/>
              <w:ind w:left="20"/>
              <w:jc w:val="both"/>
            </w:pPr>
          </w:p>
          <w:p>
            <w:pPr>
              <w:spacing w:after="20"/>
              <w:ind w:left="20"/>
              <w:jc w:val="both"/>
            </w:pP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9431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4"/>
                          <a:stretch>
                            <a:fillRect/>
                          </a:stretch>
                        </pic:blipFill>
                        <pic:spPr>
                          <a:xfrm>
                            <a:off x="0" y="0"/>
                            <a:ext cx="1943100" cy="3810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0" w:type="auto"/>
            <w:gridSpan w:val="4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4-респондент </w:t>
            </w:r>
          </w:p>
          <w:p>
            <w:pPr>
              <w:spacing w:after="20"/>
              <w:ind w:left="20"/>
              <w:jc w:val="both"/>
            </w:pPr>
            <w:r>
              <w:drawing>
                <wp:inline distT="0" distB="0" distL="0" distR="0">
                  <wp:extent cx="65659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5"/>
                          <a:stretch>
                            <a:fillRect/>
                          </a:stretch>
                        </pic:blipFill>
                        <pic:spPr>
                          <a:xfrm>
                            <a:off x="0" y="0"/>
                            <a:ext cx="6565900" cy="419100"/>
                          </a:xfrm>
                          <a:prstGeom prst="rect">
                            <a:avLst/>
                          </a:prstGeom>
                        </pic:spPr>
                      </pic:pic>
                    </a:graphicData>
                  </a:graphic>
                </wp:inline>
              </w:drawing>
            </w:r>
          </w:p>
          <w:p>
            <w:pPr>
              <w:spacing w:after="20"/>
              <w:ind w:left="20"/>
              <w:jc w:val="both"/>
            </w:pPr>
          </w:p>
          <w:p>
            <w:pPr>
              <w:spacing w:after="20"/>
              <w:ind w:left="20"/>
              <w:jc w:val="both"/>
            </w:pP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9431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6"/>
                          <a:stretch>
                            <a:fillRect/>
                          </a:stretch>
                        </pic:blipFill>
                        <pic:spPr>
                          <a:xfrm>
                            <a:off x="0" y="0"/>
                            <a:ext cx="1943100" cy="3810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0" w:type="auto"/>
            <w:gridSpan w:val="4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5-респондент </w:t>
            </w:r>
          </w:p>
          <w:p>
            <w:pPr>
              <w:spacing w:after="20"/>
              <w:ind w:left="20"/>
              <w:jc w:val="both"/>
            </w:pPr>
            <w:r>
              <w:drawing>
                <wp:inline distT="0" distB="0" distL="0" distR="0">
                  <wp:extent cx="65659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7"/>
                          <a:stretch>
                            <a:fillRect/>
                          </a:stretch>
                        </pic:blipFill>
                        <pic:spPr>
                          <a:xfrm>
                            <a:off x="0" y="0"/>
                            <a:ext cx="6565900" cy="419100"/>
                          </a:xfrm>
                          <a:prstGeom prst="rect">
                            <a:avLst/>
                          </a:prstGeom>
                        </pic:spPr>
                      </pic:pic>
                    </a:graphicData>
                  </a:graphic>
                </wp:inline>
              </w:drawing>
            </w:r>
          </w:p>
          <w:p>
            <w:pPr>
              <w:spacing w:after="20"/>
              <w:ind w:left="20"/>
              <w:jc w:val="both"/>
            </w:pPr>
          </w:p>
          <w:p>
            <w:pPr>
              <w:spacing w:after="20"/>
              <w:ind w:left="20"/>
              <w:jc w:val="both"/>
            </w:pP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9431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8"/>
                          <a:stretch>
                            <a:fillRect/>
                          </a:stretch>
                        </pic:blipFill>
                        <pic:spPr>
                          <a:xfrm>
                            <a:off x="0" y="0"/>
                            <a:ext cx="1943100" cy="3810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0" w:type="auto"/>
            <w:gridSpan w:val="4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9"/>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64</w:t>
            </w:r>
          </w:p>
          <w:p>
            <w:pPr>
              <w:spacing w:after="20"/>
              <w:ind w:left="20"/>
              <w:jc w:val="both"/>
            </w:pPr>
          </w:p>
          <w:p>
            <w:pPr>
              <w:spacing w:after="20"/>
              <w:ind w:left="20"/>
              <w:jc w:val="both"/>
            </w:pPr>
          </w:p>
        </w:tc>
      </w:tr>
      <w:tr>
        <w:trPr>
          <w:trHeight w:val="30" w:hRule="atLeast"/>
        </w:trPr>
        <w:tc>
          <w:tcPr>
            <w:tcW w:w="0" w:type="auto"/>
            <w:gridSpan w:val="5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Назар аударыңыз: Жұмыспен қамтылмау. Соңғы төрт апта ішінде жұмыс (жұмыспен қамтылу) іздеу</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63. Өткен аптада Сіз қандай себеп бойынша қандай да бір жұмыспен немесе қандай да бір экономикалық қызметпен қамтылмадыңыз? </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Ұйымның таратылуына (банкрот болуына) байланысты жұмыстан босату</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0"/>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64</w:t>
            </w:r>
          </w:p>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Штаттың қысқаруына байланысты жұмыстан босату</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1"/>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64</w:t>
            </w:r>
          </w:p>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Өз еркі бойынша жұмыстан босату</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2"/>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64</w:t>
            </w:r>
          </w:p>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Шарт (келісім, келісімшарт) мерзімінің аяқталуына байланысты жұмыстан босату</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3"/>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64</w:t>
            </w:r>
          </w:p>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Кәсіпкерлік қызметтің аяқталуы</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4"/>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64</w:t>
            </w:r>
          </w:p>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Үй шаруашылығымен айналысу</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5"/>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64</w:t>
            </w:r>
          </w:p>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Зейнеткерлікке шығу</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6"/>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64</w:t>
            </w:r>
          </w:p>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Оқу орнын бітіргеннен кейін жұмыстың табылмауы</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7"/>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64</w:t>
            </w:r>
          </w:p>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Оқу (күндізгі нысан)</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8"/>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64</w:t>
            </w:r>
          </w:p>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Жұмыс табу мүмкіндігі жоқ</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9"/>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64</w:t>
            </w:r>
          </w:p>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Жұмыс істеуге қажеттілік жоқ</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0"/>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64</w:t>
            </w:r>
          </w:p>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Денсаулық жағдайына байланысты</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1"/>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64</w:t>
            </w:r>
          </w:p>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Маусымдық сипаттағы (маусым емес) жұмыс</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2"/>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64</w:t>
            </w:r>
          </w:p>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Отбасылық (жеке) жағдайлар бойынша</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3"/>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64</w:t>
            </w:r>
          </w:p>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 Сіз соңғы төрт апта ішінде жұмыс іздедіңіз бе?</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Иә</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4"/>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65</w:t>
            </w:r>
          </w:p>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Жоқ</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5"/>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66</w:t>
            </w:r>
          </w:p>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 Сіз жұмысты (айналысатын істі) қалай іздедіңіз? (жауаптың бірнеше нұсқасын көрсетуге болады)</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Халықты жұмыспен қамту жөніндегі мемлекеттік органдарға жүгіндім</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6"/>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67</w:t>
            </w:r>
          </w:p>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Жеке жұмыспен қамту агенттіктеріне жүгіндім</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7"/>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67</w:t>
            </w:r>
          </w:p>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Баспасөзге, Интернетке хабарландыру бердім</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8"/>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67</w:t>
            </w:r>
          </w:p>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Баспасөздегі, Интернеттегі хабарландырулар арқылы іздедім</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9"/>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67</w:t>
            </w:r>
          </w:p>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 Кәсіби және әлеуметтік желілерге он-лайн түйіндеме орналастырдым немесе жаңарттым </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0"/>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67</w:t>
            </w:r>
          </w:p>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Достарыма, таныстарыма, туыстарыма жүгіндім</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1"/>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67</w:t>
            </w:r>
          </w:p>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Жұмыс берушімен тікелей байланыстым</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2"/>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67</w:t>
            </w:r>
          </w:p>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Өзімнің жеке ісімді немесе фермамды ашу үшін жер учаскесін, үй-жай, жабдық, материалдар, ауылшаруашылық инвестицияларын іздедім</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3"/>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67</w:t>
            </w:r>
          </w:p>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Өзімнің жеке ісімді немесе фермамды ашу үшін кредит алуға, рұқсат, лицензия алуға жүгіндім</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4"/>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67</w:t>
            </w:r>
          </w:p>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Ештеңе істемедім</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5"/>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67</w:t>
            </w:r>
          </w:p>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Басқа</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6"/>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67</w:t>
            </w:r>
          </w:p>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 Сіз неге соңғы төрт апта ішінде жұмыс іздемедіңіз?</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Жұмыс немесе бизнес алдым және 3 ай ішінде басталатыны туралы уағдаластым</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7"/>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71</w:t>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8"/>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71</w:t>
            </w:r>
          </w:p>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Түйіндеме жолдадым және содан жауап күтудемін </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9"/>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71</w:t>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0"/>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71</w:t>
            </w:r>
          </w:p>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Жеке ісімді ашу үшін шаралар қабылдадым және жауабын күтудемін</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1"/>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71</w:t>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2"/>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71</w:t>
            </w:r>
          </w:p>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Маусымның басталуын күтудемін</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3"/>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71</w:t>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4"/>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71</w:t>
            </w:r>
          </w:p>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 Денсаулық жағдайына байланысты </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5"/>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71</w:t>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6"/>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71</w:t>
            </w:r>
          </w:p>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Жұмысты қалай және қайдан іздеу керек екенін білмеймін</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7"/>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71</w:t>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8"/>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71</w:t>
            </w:r>
          </w:p>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Менің біліктілігіме сай жұмыс жоқ</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9"/>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71</w:t>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0"/>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71</w:t>
            </w:r>
          </w:p>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Ұзақ уақыт іздестіруден кейін жұмыс табудан күдер үздім</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1"/>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71</w:t>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2"/>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71</w:t>
            </w:r>
          </w:p>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Оқуды, даярлауды немесе кәсіптік қайта даярлауды аяқтау қажет</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3"/>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71</w:t>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4"/>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71</w:t>
            </w:r>
          </w:p>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Отбасылық (жеке) жағдайлар бойынша</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5"/>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71</w:t>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6"/>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71</w:t>
            </w:r>
          </w:p>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Зейнеткерлікке шығу</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7"/>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71</w:t>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8"/>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71</w:t>
            </w:r>
          </w:p>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Үй шаруашылығымен айналысу</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9"/>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71</w:t>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0"/>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71</w:t>
            </w:r>
          </w:p>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Бұрынғы жұмыс орныма оралуды күтудемін</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1"/>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71</w:t>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2"/>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71</w:t>
            </w:r>
          </w:p>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Оқшаулау режимін енгізу</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3"/>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71</w:t>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4"/>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71</w:t>
            </w:r>
          </w:p>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15. Өзіме ұнайтын жұмысым бар (тек жұмысы барлар үшін жауаптың нұсқасы) </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5"/>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96</w:t>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6"/>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79</w:t>
            </w:r>
          </w:p>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 Сіз қанша уақыт жұмыс іздедіңіз?</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 айдан аз</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7"/>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68</w:t>
            </w:r>
          </w:p>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1-ден 3 айға дейін</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8"/>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68</w:t>
            </w:r>
          </w:p>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3-тен 6 айға дейін</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9"/>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68</w:t>
            </w:r>
          </w:p>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6-дан12 айға дейін</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0"/>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68</w:t>
            </w:r>
          </w:p>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1-ден 3 жылға дейін</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1"/>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68</w:t>
            </w:r>
          </w:p>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3 жыл және одан көп</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2"/>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68</w:t>
            </w:r>
          </w:p>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 Сіз іздеген немесе тапқан жұмыс (табысты іс), бұл:</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Ұйымда жалдану бойынша жұмыс</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3"/>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69</w:t>
            </w:r>
          </w:p>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Жеке тұлғаларда жалдану бойынша жұмыс </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4"/>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69</w:t>
            </w:r>
          </w:p>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Шаруа немесе фермер қожалығында жалдану бойынша жұмыс</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5"/>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69</w:t>
            </w:r>
          </w:p>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Көбінесе бір тапсырыс берушімен қызмет көрсетуге азаматтық-құқықтық сипаттағы шарт бойынша жұмыс</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6"/>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69</w:t>
            </w:r>
          </w:p>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Көбінесе бірнеше тапсырыс берушімен қызмет көрсетуге азаматтық-құқықтық сипаттағы шарт бойынша жұмыс</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7"/>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69</w:t>
            </w:r>
          </w:p>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Өзіне жұмыс істейтін жұмыскерлер (өз есебінен жұмыс істейтіндер)</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8"/>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69</w:t>
            </w:r>
          </w:p>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Жұмыс беруші</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9"/>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69</w:t>
            </w:r>
          </w:p>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Отбасылық кәсіпорындардың (шаруашылықтардың) еңбекақы төленбейтін жұмыскерлері</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0"/>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69</w:t>
            </w:r>
          </w:p>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Өндірістік кооператив мүшелері</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1"/>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69</w:t>
            </w:r>
          </w:p>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Жеке қосалқы шаруашылықта</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2"/>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69</w:t>
            </w:r>
          </w:p>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Кез келген жұмыс</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3"/>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69</w:t>
            </w:r>
          </w:p>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 Егер ол сізге байланысты болса Сіздің жұмыс істегіңіз келеді ме?</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Иә</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4"/>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70</w:t>
            </w:r>
          </w:p>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Жоқ</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5"/>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70</w:t>
            </w:r>
          </w:p>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Білмеймін</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6"/>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70</w:t>
            </w:r>
          </w:p>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 Қандай жұмыс режимі Сізге ыңғайлы?</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Толық</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7"/>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71</w:t>
            </w:r>
          </w:p>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Ішінара</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8"/>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71</w:t>
            </w:r>
          </w:p>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Кез келген</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9"/>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71</w:t>
            </w:r>
          </w:p>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 Егер Сізге қазір жұмыс ұсынса, онда Сіз жақын екі апта ішінде ол жұмысқа кірісе аласыз ба?</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Иә</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0"/>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73</w:t>
            </w:r>
          </w:p>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Жоқ</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1"/>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72</w:t>
            </w:r>
          </w:p>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 Сіз неге келесі екі аптада немесе өткен апта ішінде жұмысқа кірісе алмадыңыз?</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Науқастану немесе жарақат алу, науқасты күтіп бағу</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2"/>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96</w:t>
            </w:r>
          </w:p>
          <w:p>
            <w:pPr>
              <w:spacing w:after="20"/>
              <w:ind w:left="20"/>
              <w:jc w:val="both"/>
            </w:pPr>
          </w:p>
          <w:p>
            <w:pPr>
              <w:spacing w:after="20"/>
              <w:ind w:left="20"/>
              <w:jc w:val="both"/>
            </w:p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3"/>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бұрынғы қызметке қатысты сұрақтарға</w:t>
            </w:r>
          </w:p>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Оқуды, даярлауды немесе кәсіптік қайта даярлауды аяқтау қажет</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4"/>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96</w:t>
            </w:r>
          </w:p>
          <w:p>
            <w:pPr>
              <w:spacing w:after="20"/>
              <w:ind w:left="20"/>
              <w:jc w:val="both"/>
            </w:pPr>
          </w:p>
          <w:p>
            <w:pPr>
              <w:spacing w:after="20"/>
              <w:ind w:left="20"/>
              <w:jc w:val="both"/>
            </w:pP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Отбасылық (жеке) жағдайлар бойынша</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5"/>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96</w:t>
            </w:r>
          </w:p>
          <w:p>
            <w:pPr>
              <w:spacing w:after="20"/>
              <w:ind w:left="20"/>
              <w:jc w:val="both"/>
            </w:pPr>
          </w:p>
          <w:p>
            <w:pPr>
              <w:spacing w:after="20"/>
              <w:ind w:left="20"/>
              <w:jc w:val="both"/>
            </w:pP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Басқа</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6"/>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96</w:t>
            </w:r>
          </w:p>
          <w:p>
            <w:pPr>
              <w:spacing w:after="20"/>
              <w:ind w:left="20"/>
              <w:jc w:val="both"/>
            </w:pPr>
          </w:p>
          <w:p>
            <w:pPr>
              <w:spacing w:after="20"/>
              <w:ind w:left="20"/>
              <w:jc w:val="both"/>
            </w:pP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0" w:type="auto"/>
            <w:gridSpan w:val="5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Назар аударыңыз: бұрынғы қызметке қатысты сұрақтар</w:t>
            </w:r>
          </w:p>
        </w:tc>
      </w:tr>
      <w:tr>
        <w:trPr>
          <w:trHeight w:val="30" w:hRule="atLeast"/>
        </w:trPr>
        <w:tc>
          <w:tcPr>
            <w:tcW w:w="0" w:type="auto"/>
            <w:gridSpan w:val="5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Назар аударыңыз: 73 бастап 78 дейінгі сұрақтарға 6-сұрақтағы (2-бөлім) 2-кодты белгілеген "Қазақстан Республикасында зейнетақымен қамсыздандыру туралы" Қазақстан Республикасы Заңының 11-бабының </w:t>
            </w:r>
            <w:r>
              <w:rPr>
                <w:rFonts w:ascii="Times New Roman"/>
                <w:b w:val="false"/>
                <w:i w:val="false"/>
                <w:color w:val="000000"/>
                <w:sz w:val="20"/>
              </w:rPr>
              <w:t>1-тармағында</w:t>
            </w:r>
            <w:r>
              <w:rPr>
                <w:rFonts w:ascii="Times New Roman"/>
                <w:b w:val="false"/>
                <w:i w:val="false"/>
                <w:color w:val="000000"/>
                <w:sz w:val="20"/>
              </w:rPr>
              <w:t xml:space="preserve"> белгіленген 16 жастан бастап зейнеткерлік жасқа дейінгі респонденттер жауап береді.</w:t>
            </w:r>
          </w:p>
          <w:p>
            <w:pPr>
              <w:spacing w:after="20"/>
              <w:ind w:left="20"/>
              <w:jc w:val="both"/>
            </w:pPr>
            <w:r>
              <w:rPr>
                <w:rFonts w:ascii="Times New Roman"/>
                <w:b w:val="false"/>
                <w:i w:val="false"/>
                <w:color w:val="000000"/>
                <w:sz w:val="20"/>
              </w:rPr>
              <w:t>
Басқалар</w:t>
            </w: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7"/>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79-сұраққа өтеді.</w:t>
            </w:r>
          </w:p>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73. Сіз осы уақытқа дейін бұрын жұмыс істедіңіз бе (табысты іс)? </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Иә</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8"/>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74</w:t>
            </w:r>
          </w:p>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Жоқ</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9"/>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74</w:t>
            </w:r>
          </w:p>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 Сіз қанша уақыт жұмыссыз болдыңыз? (жұмыспен қамтылмадыңыз)</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 айдан аз</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0"/>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75</w:t>
            </w:r>
          </w:p>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1-ден 3 айға дейін</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1"/>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75</w:t>
            </w:r>
          </w:p>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3-тен 6 айға дейін</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2"/>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75</w:t>
            </w:r>
          </w:p>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6-дан 12 айға дейін</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3"/>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75</w:t>
            </w:r>
          </w:p>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1-ден 3 жылға дейін</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4"/>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75</w:t>
            </w:r>
          </w:p>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3 жыл және одан көп</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5"/>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75</w:t>
            </w:r>
          </w:p>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Ешқашан жұмыс істемегенмін</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6"/>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79</w:t>
            </w:r>
          </w:p>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75. Сіз неліктен жұмыс істеуді тоқтаттыңыз? </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Ұйымның таратылуына (банкрот болуына), штаттың қысқаруына байланысты жұмыстан босату</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7"/>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76</w:t>
            </w:r>
          </w:p>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Өз еркі бойынша жұмыстан босату </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8"/>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76</w:t>
            </w:r>
          </w:p>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Шарт (келісім, келісімшарт) мерзімінің аяқталуына байланысты жұмыстан босату</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9"/>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76</w:t>
            </w:r>
          </w:p>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Басқа себептер бойынша жұмыстан босату</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0"/>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76</w:t>
            </w:r>
          </w:p>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Кәсіпкерлік қызметтің аяқталуы</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1"/>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76</w:t>
            </w:r>
          </w:p>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Зейнеткерлікке шығу</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2"/>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76</w:t>
            </w:r>
          </w:p>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Отбасылық (жеке) жағдайлар бойынша</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3"/>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76</w:t>
            </w:r>
          </w:p>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Денсаулық жағдайына байланысты</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4"/>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76</w:t>
            </w:r>
          </w:p>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Маусымдық сипаттағы (маусым емес) жұмыс</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5"/>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76</w:t>
            </w:r>
          </w:p>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Басқа</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6"/>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76</w:t>
            </w:r>
          </w:p>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 Сіздің соңғы жұмыс орныңызда жұмыспен қамтылу мәртебеңіз қандай болды?</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Ұйымда жалдану бойынша жұмыс</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7"/>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77</w:t>
            </w:r>
          </w:p>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Жеке тұлғаларда жалдану бойынша жұмыс</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8"/>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77</w:t>
            </w:r>
          </w:p>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Шаруа немесе фермер қожалығында жалдану бойынша жұмыс</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9"/>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77</w:t>
            </w:r>
          </w:p>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 Көбінесе бір тапсырыс берушімен қызмет көрсетуге азаматтық-құқықтық сипаттағы шарт бойынша жұмыс </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0"/>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77</w:t>
            </w:r>
          </w:p>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Көбінесе бірнеше тапсырыс берушімен қызмет көрсетуге азаматтық-құқықтық сипаттағы шарт бойынша жұмыс</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1"/>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77</w:t>
            </w:r>
          </w:p>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Өзіне жұмыс істейтін жұмыскерлер (өз есебінен жұмыс істейтіндер)</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2"/>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77</w:t>
            </w:r>
          </w:p>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Жұмыс беруші</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3"/>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77</w:t>
            </w:r>
          </w:p>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Отбасылық кәсіпорындардың (шаруашылықтардың) еңбекақы төленбейтін жұмыскерлері</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4"/>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77</w:t>
            </w:r>
          </w:p>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Өндірістік кооператив мүшелері</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5"/>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77</w:t>
            </w:r>
          </w:p>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Жеке қосалқы шаруашылықта</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6"/>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77</w:t>
            </w:r>
          </w:p>
          <w:p>
            <w:pPr>
              <w:spacing w:after="20"/>
              <w:ind w:left="20"/>
              <w:jc w:val="both"/>
            </w:pPr>
          </w:p>
          <w:p>
            <w:pPr>
              <w:spacing w:after="20"/>
              <w:ind w:left="20"/>
              <w:jc w:val="both"/>
            </w:pPr>
          </w:p>
        </w:tc>
      </w:tr>
      <w:tr>
        <w:trPr>
          <w:trHeight w:val="30" w:hRule="atLeast"/>
        </w:trPr>
        <w:tc>
          <w:tcPr>
            <w:tcW w:w="0" w:type="auto"/>
            <w:gridSpan w:val="5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77.Сіз соңғы жұмыс орныңызда жұмыс істеген ұйымның, дара кәсіпкерлік қызметінің басым түрін атауыңызды өтінемін?</w:t>
            </w:r>
          </w:p>
          <w:p>
            <w:pPr>
              <w:spacing w:after="20"/>
              <w:ind w:left="20"/>
              <w:jc w:val="both"/>
            </w:pPr>
            <w:r>
              <w:rPr>
                <w:rFonts w:ascii="Times New Roman"/>
                <w:b w:val="false"/>
                <w:i w:val="false"/>
                <w:color w:val="000000"/>
                <w:sz w:val="20"/>
              </w:rPr>
              <w:t>
(Интервьюер, толығырақ сөзбен сипаттап беріңіз және экономикалық қызмет түрінің кодын қойыңыз)</w:t>
            </w:r>
          </w:p>
        </w:tc>
      </w:tr>
      <w:tr>
        <w:trPr>
          <w:trHeight w:val="30" w:hRule="atLeast"/>
        </w:trPr>
        <w:tc>
          <w:tcPr>
            <w:tcW w:w="0" w:type="auto"/>
            <w:gridSpan w:val="4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1-респондент </w:t>
            </w:r>
          </w:p>
          <w:p>
            <w:pPr>
              <w:spacing w:after="20"/>
              <w:ind w:left="20"/>
              <w:jc w:val="both"/>
            </w:pPr>
            <w:r>
              <w:drawing>
                <wp:inline distT="0" distB="0" distL="0" distR="0">
                  <wp:extent cx="65659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7"/>
                          <a:stretch>
                            <a:fillRect/>
                          </a:stretch>
                        </pic:blipFill>
                        <pic:spPr>
                          <a:xfrm>
                            <a:off x="0" y="0"/>
                            <a:ext cx="6565900" cy="419100"/>
                          </a:xfrm>
                          <a:prstGeom prst="rect">
                            <a:avLst/>
                          </a:prstGeom>
                        </pic:spPr>
                      </pic:pic>
                    </a:graphicData>
                  </a:graphic>
                </wp:inline>
              </w:drawing>
            </w:r>
          </w:p>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779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8"/>
                          <a:stretch>
                            <a:fillRect/>
                          </a:stretch>
                        </pic:blipFill>
                        <pic:spPr>
                          <a:xfrm>
                            <a:off x="0" y="0"/>
                            <a:ext cx="977900" cy="3810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0" w:type="auto"/>
            <w:gridSpan w:val="4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2-респондент </w:t>
            </w:r>
          </w:p>
          <w:p>
            <w:pPr>
              <w:spacing w:after="20"/>
              <w:ind w:left="20"/>
              <w:jc w:val="both"/>
            </w:pPr>
            <w:r>
              <w:drawing>
                <wp:inline distT="0" distB="0" distL="0" distR="0">
                  <wp:extent cx="65659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9"/>
                          <a:stretch>
                            <a:fillRect/>
                          </a:stretch>
                        </pic:blipFill>
                        <pic:spPr>
                          <a:xfrm>
                            <a:off x="0" y="0"/>
                            <a:ext cx="6565900" cy="419100"/>
                          </a:xfrm>
                          <a:prstGeom prst="rect">
                            <a:avLst/>
                          </a:prstGeom>
                        </pic:spPr>
                      </pic:pic>
                    </a:graphicData>
                  </a:graphic>
                </wp:inline>
              </w:drawing>
            </w:r>
          </w:p>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779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0"/>
                          <a:stretch>
                            <a:fillRect/>
                          </a:stretch>
                        </pic:blipFill>
                        <pic:spPr>
                          <a:xfrm>
                            <a:off x="0" y="0"/>
                            <a:ext cx="977900" cy="3810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0" w:type="auto"/>
            <w:gridSpan w:val="4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3-респондент </w:t>
            </w:r>
          </w:p>
          <w:p>
            <w:pPr>
              <w:spacing w:after="20"/>
              <w:ind w:left="20"/>
              <w:jc w:val="both"/>
            </w:pPr>
            <w:r>
              <w:drawing>
                <wp:inline distT="0" distB="0" distL="0" distR="0">
                  <wp:extent cx="65659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1"/>
                          <a:stretch>
                            <a:fillRect/>
                          </a:stretch>
                        </pic:blipFill>
                        <pic:spPr>
                          <a:xfrm>
                            <a:off x="0" y="0"/>
                            <a:ext cx="6565900" cy="419100"/>
                          </a:xfrm>
                          <a:prstGeom prst="rect">
                            <a:avLst/>
                          </a:prstGeom>
                        </pic:spPr>
                      </pic:pic>
                    </a:graphicData>
                  </a:graphic>
                </wp:inline>
              </w:drawing>
            </w:r>
          </w:p>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779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2"/>
                          <a:stretch>
                            <a:fillRect/>
                          </a:stretch>
                        </pic:blipFill>
                        <pic:spPr>
                          <a:xfrm>
                            <a:off x="0" y="0"/>
                            <a:ext cx="977900" cy="3810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0" w:type="auto"/>
            <w:gridSpan w:val="4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4-респондент </w:t>
            </w:r>
          </w:p>
          <w:p>
            <w:pPr>
              <w:spacing w:after="20"/>
              <w:ind w:left="20"/>
              <w:jc w:val="both"/>
            </w:pPr>
            <w:r>
              <w:drawing>
                <wp:inline distT="0" distB="0" distL="0" distR="0">
                  <wp:extent cx="65659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3"/>
                          <a:stretch>
                            <a:fillRect/>
                          </a:stretch>
                        </pic:blipFill>
                        <pic:spPr>
                          <a:xfrm>
                            <a:off x="0" y="0"/>
                            <a:ext cx="6565900" cy="419100"/>
                          </a:xfrm>
                          <a:prstGeom prst="rect">
                            <a:avLst/>
                          </a:prstGeom>
                        </pic:spPr>
                      </pic:pic>
                    </a:graphicData>
                  </a:graphic>
                </wp:inline>
              </w:drawing>
            </w:r>
          </w:p>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779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4"/>
                          <a:stretch>
                            <a:fillRect/>
                          </a:stretch>
                        </pic:blipFill>
                        <pic:spPr>
                          <a:xfrm>
                            <a:off x="0" y="0"/>
                            <a:ext cx="977900" cy="3810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0" w:type="auto"/>
            <w:gridSpan w:val="4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5-респондент </w:t>
            </w:r>
          </w:p>
          <w:p>
            <w:pPr>
              <w:spacing w:after="20"/>
              <w:ind w:left="20"/>
              <w:jc w:val="both"/>
            </w:pPr>
            <w:r>
              <w:drawing>
                <wp:inline distT="0" distB="0" distL="0" distR="0">
                  <wp:extent cx="65659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5"/>
                          <a:stretch>
                            <a:fillRect/>
                          </a:stretch>
                        </pic:blipFill>
                        <pic:spPr>
                          <a:xfrm>
                            <a:off x="0" y="0"/>
                            <a:ext cx="6565900" cy="419100"/>
                          </a:xfrm>
                          <a:prstGeom prst="rect">
                            <a:avLst/>
                          </a:prstGeom>
                        </pic:spPr>
                      </pic:pic>
                    </a:graphicData>
                  </a:graphic>
                </wp:inline>
              </w:drawing>
            </w:r>
          </w:p>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779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6"/>
                          <a:stretch>
                            <a:fillRect/>
                          </a:stretch>
                        </pic:blipFill>
                        <pic:spPr>
                          <a:xfrm>
                            <a:off x="0" y="0"/>
                            <a:ext cx="977900" cy="3810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0" w:type="auto"/>
            <w:gridSpan w:val="4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7"/>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78</w:t>
            </w:r>
          </w:p>
          <w:p>
            <w:pPr>
              <w:spacing w:after="20"/>
              <w:ind w:left="20"/>
              <w:jc w:val="both"/>
            </w:pPr>
          </w:p>
          <w:p>
            <w:pPr>
              <w:spacing w:after="20"/>
              <w:ind w:left="20"/>
              <w:jc w:val="both"/>
            </w:pPr>
          </w:p>
        </w:tc>
      </w:tr>
      <w:tr>
        <w:trPr>
          <w:trHeight w:val="30" w:hRule="atLeast"/>
        </w:trPr>
        <w:tc>
          <w:tcPr>
            <w:tcW w:w="0" w:type="auto"/>
            <w:gridSpan w:val="5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 Сіз соңғы жұмыс орныңызда қандай мамандық бойынша жұмыс істедіңіз немесе қандай лауазым атқардыңыз? (Интервьюер, сөзбен толығырақ сипаттама келтіріңіз және Қызметтер жіктеуішіне сәйкес кодты қойыңыз)</w:t>
            </w:r>
          </w:p>
        </w:tc>
      </w:tr>
      <w:tr>
        <w:trPr>
          <w:trHeight w:val="30" w:hRule="atLeast"/>
        </w:trPr>
        <w:tc>
          <w:tcPr>
            <w:tcW w:w="0" w:type="auto"/>
            <w:gridSpan w:val="4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1-респондент </w:t>
            </w:r>
          </w:p>
          <w:p>
            <w:pPr>
              <w:spacing w:after="20"/>
              <w:ind w:left="20"/>
              <w:jc w:val="both"/>
            </w:pPr>
            <w:r>
              <w:drawing>
                <wp:inline distT="0" distB="0" distL="0" distR="0">
                  <wp:extent cx="65659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8"/>
                          <a:stretch>
                            <a:fillRect/>
                          </a:stretch>
                        </pic:blipFill>
                        <pic:spPr>
                          <a:xfrm>
                            <a:off x="0" y="0"/>
                            <a:ext cx="6565900" cy="419100"/>
                          </a:xfrm>
                          <a:prstGeom prst="rect">
                            <a:avLst/>
                          </a:prstGeom>
                        </pic:spPr>
                      </pic:pic>
                    </a:graphicData>
                  </a:graphic>
                </wp:inline>
              </w:drawing>
            </w:r>
          </w:p>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366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9"/>
                          <a:stretch>
                            <a:fillRect/>
                          </a:stretch>
                        </pic:blipFill>
                        <pic:spPr>
                          <a:xfrm>
                            <a:off x="0" y="0"/>
                            <a:ext cx="736600" cy="3810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0" w:type="auto"/>
            <w:gridSpan w:val="4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2-респондент </w:t>
            </w:r>
          </w:p>
          <w:p>
            <w:pPr>
              <w:spacing w:after="20"/>
              <w:ind w:left="20"/>
              <w:jc w:val="both"/>
            </w:pPr>
            <w:r>
              <w:drawing>
                <wp:inline distT="0" distB="0" distL="0" distR="0">
                  <wp:extent cx="65659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0"/>
                          <a:stretch>
                            <a:fillRect/>
                          </a:stretch>
                        </pic:blipFill>
                        <pic:spPr>
                          <a:xfrm>
                            <a:off x="0" y="0"/>
                            <a:ext cx="6565900" cy="419100"/>
                          </a:xfrm>
                          <a:prstGeom prst="rect">
                            <a:avLst/>
                          </a:prstGeom>
                        </pic:spPr>
                      </pic:pic>
                    </a:graphicData>
                  </a:graphic>
                </wp:inline>
              </w:drawing>
            </w:r>
          </w:p>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366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1"/>
                          <a:stretch>
                            <a:fillRect/>
                          </a:stretch>
                        </pic:blipFill>
                        <pic:spPr>
                          <a:xfrm>
                            <a:off x="0" y="0"/>
                            <a:ext cx="736600" cy="3810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0" w:type="auto"/>
            <w:gridSpan w:val="4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3-респондент </w:t>
            </w:r>
          </w:p>
          <w:p>
            <w:pPr>
              <w:spacing w:after="20"/>
              <w:ind w:left="20"/>
              <w:jc w:val="both"/>
            </w:pPr>
            <w:r>
              <w:drawing>
                <wp:inline distT="0" distB="0" distL="0" distR="0">
                  <wp:extent cx="65659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2"/>
                          <a:stretch>
                            <a:fillRect/>
                          </a:stretch>
                        </pic:blipFill>
                        <pic:spPr>
                          <a:xfrm>
                            <a:off x="0" y="0"/>
                            <a:ext cx="6565900" cy="419100"/>
                          </a:xfrm>
                          <a:prstGeom prst="rect">
                            <a:avLst/>
                          </a:prstGeom>
                        </pic:spPr>
                      </pic:pic>
                    </a:graphicData>
                  </a:graphic>
                </wp:inline>
              </w:drawing>
            </w:r>
          </w:p>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366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3"/>
                          <a:stretch>
                            <a:fillRect/>
                          </a:stretch>
                        </pic:blipFill>
                        <pic:spPr>
                          <a:xfrm>
                            <a:off x="0" y="0"/>
                            <a:ext cx="736600" cy="3810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0" w:type="auto"/>
            <w:gridSpan w:val="4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4-респондент </w:t>
            </w:r>
          </w:p>
          <w:p>
            <w:pPr>
              <w:spacing w:after="20"/>
              <w:ind w:left="20"/>
              <w:jc w:val="both"/>
            </w:pPr>
            <w:r>
              <w:drawing>
                <wp:inline distT="0" distB="0" distL="0" distR="0">
                  <wp:extent cx="65659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4"/>
                          <a:stretch>
                            <a:fillRect/>
                          </a:stretch>
                        </pic:blipFill>
                        <pic:spPr>
                          <a:xfrm>
                            <a:off x="0" y="0"/>
                            <a:ext cx="6565900" cy="419100"/>
                          </a:xfrm>
                          <a:prstGeom prst="rect">
                            <a:avLst/>
                          </a:prstGeom>
                        </pic:spPr>
                      </pic:pic>
                    </a:graphicData>
                  </a:graphic>
                </wp:inline>
              </w:drawing>
            </w:r>
          </w:p>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366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5"/>
                          <a:stretch>
                            <a:fillRect/>
                          </a:stretch>
                        </pic:blipFill>
                        <pic:spPr>
                          <a:xfrm>
                            <a:off x="0" y="0"/>
                            <a:ext cx="736600" cy="3810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0" w:type="auto"/>
            <w:gridSpan w:val="4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5-респондент </w:t>
            </w:r>
          </w:p>
          <w:p>
            <w:pPr>
              <w:spacing w:after="20"/>
              <w:ind w:left="20"/>
              <w:jc w:val="both"/>
            </w:pPr>
            <w:r>
              <w:drawing>
                <wp:inline distT="0" distB="0" distL="0" distR="0">
                  <wp:extent cx="65659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6"/>
                          <a:stretch>
                            <a:fillRect/>
                          </a:stretch>
                        </pic:blipFill>
                        <pic:spPr>
                          <a:xfrm>
                            <a:off x="0" y="0"/>
                            <a:ext cx="6565900" cy="419100"/>
                          </a:xfrm>
                          <a:prstGeom prst="rect">
                            <a:avLst/>
                          </a:prstGeom>
                        </pic:spPr>
                      </pic:pic>
                    </a:graphicData>
                  </a:graphic>
                </wp:inline>
              </w:drawing>
            </w:r>
          </w:p>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366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7"/>
                          <a:stretch>
                            <a:fillRect/>
                          </a:stretch>
                        </pic:blipFill>
                        <pic:spPr>
                          <a:xfrm>
                            <a:off x="0" y="0"/>
                            <a:ext cx="736600" cy="3810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0" w:type="auto"/>
            <w:gridSpan w:val="4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8"/>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79</w:t>
            </w:r>
          </w:p>
          <w:p>
            <w:pPr>
              <w:spacing w:after="20"/>
              <w:ind w:left="20"/>
              <w:jc w:val="both"/>
            </w:pPr>
          </w:p>
          <w:p>
            <w:pPr>
              <w:spacing w:after="20"/>
              <w:ind w:left="20"/>
              <w:jc w:val="both"/>
            </w:pPr>
          </w:p>
        </w:tc>
      </w:tr>
      <w:tr>
        <w:trPr>
          <w:trHeight w:val="30" w:hRule="atLeast"/>
        </w:trPr>
        <w:tc>
          <w:tcPr>
            <w:tcW w:w="0" w:type="auto"/>
            <w:gridSpan w:val="5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Назар аударыңыз: Халықты жұмыспен қамту органында тіркелу</w:t>
            </w:r>
          </w:p>
        </w:tc>
      </w:tr>
      <w:tr>
        <w:trPr>
          <w:trHeight w:val="30" w:hRule="atLeast"/>
        </w:trPr>
        <w:tc>
          <w:tcPr>
            <w:tcW w:w="0" w:type="auto"/>
            <w:gridSpan w:val="5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Назар аударыңыз: 79 бастап 83 дейінгі сұрақтарға "Қазақстан Республикасында зейнетақымен қамсыздандыру туралы" Қазақстан Республикасы Заңының 11-бабының 1-тармағында белгіленген 16 жастан бастап зейнеткерлік жасқа дейінгі респонденттер жауап береді.</w:t>
            </w:r>
          </w:p>
          <w:p>
            <w:pPr>
              <w:spacing w:after="20"/>
              <w:ind w:left="20"/>
              <w:jc w:val="both"/>
            </w:pPr>
            <w:r>
              <w:rPr>
                <w:rFonts w:ascii="Times New Roman"/>
                <w:b w:val="false"/>
                <w:i w:val="false"/>
                <w:color w:val="000000"/>
                <w:sz w:val="20"/>
              </w:rPr>
              <w:t>
Басқалар</w:t>
            </w: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9"/>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84-сұраққа өтеді.</w:t>
            </w:r>
          </w:p>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 Өткен аптада Сіз халықты жұмыспен қамту органына жүгіндіңіз бе?</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Иә</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0"/>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80</w:t>
            </w:r>
          </w:p>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Жоқ</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1"/>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81</w:t>
            </w:r>
          </w:p>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 Сіз халықты жұмыспен қамту органына неге, қандай мақсатпен жүгіндіңіз?</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Жұмыс орнын іздеу</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2"/>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81</w:t>
            </w:r>
          </w:p>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Кәсіптік даярлық, басқа мамандық (кәсібі) алу ниетінде</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3"/>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81</w:t>
            </w:r>
          </w:p>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Басқа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4"/>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81</w:t>
            </w:r>
          </w:p>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 Сіз жұмыссыз ретінде тіркеуде болдыңыз ба?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Иә</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5"/>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83</w:t>
            </w:r>
          </w:p>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Жоқ</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6"/>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82</w:t>
            </w:r>
          </w:p>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 Сіз неге халықты жұмыспен қамту органына жүгінбедіңіз?</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Жұмысым бар және маған басқа жұмыс қажет емес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7"/>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83</w:t>
            </w:r>
          </w:p>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Жұмыспен қамту қызметінің бар екенін білмедім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8"/>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83</w:t>
            </w:r>
          </w:p>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Жұмыс тауып беруге көмектесетініне сенімді емеспін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9"/>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83</w:t>
            </w:r>
          </w:p>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Ресімдеу рәсімі өте күрделі</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0"/>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83</w:t>
            </w:r>
          </w:p>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Көлік шығыстарына (ұзақ жүру) қаражаттың болмауы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1"/>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83</w:t>
            </w:r>
          </w:p>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Күнкөріс қаражатының басқа көзі бар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2"/>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83</w:t>
            </w:r>
          </w:p>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Отбасылық /жеке бас жағдайларына немесе денсаулығыма байланысты жұмыс істей алмаймын</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3"/>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83</w:t>
            </w:r>
          </w:p>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Басқа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4"/>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83</w:t>
            </w:r>
          </w:p>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 Сіздің кәсібіңіз немесе мамандығыңыз бар ма?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Иә</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5"/>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84</w:t>
            </w:r>
          </w:p>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Жоқ</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6"/>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84</w:t>
            </w:r>
          </w:p>
          <w:p>
            <w:pPr>
              <w:spacing w:after="20"/>
              <w:ind w:left="20"/>
              <w:jc w:val="both"/>
            </w:pPr>
          </w:p>
          <w:p>
            <w:pPr>
              <w:spacing w:after="20"/>
              <w:ind w:left="20"/>
              <w:jc w:val="both"/>
            </w:pPr>
          </w:p>
        </w:tc>
      </w:tr>
      <w:tr>
        <w:trPr>
          <w:trHeight w:val="30" w:hRule="atLeast"/>
        </w:trPr>
        <w:tc>
          <w:tcPr>
            <w:tcW w:w="0" w:type="auto"/>
            <w:gridSpan w:val="5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Назар аударыңыз: ерікті қызмет туралы сұрақтар</w:t>
            </w:r>
          </w:p>
        </w:tc>
      </w:tr>
      <w:tr>
        <w:trPr>
          <w:trHeight w:val="30" w:hRule="atLeast"/>
        </w:trPr>
        <w:tc>
          <w:tcPr>
            <w:tcW w:w="0" w:type="auto"/>
            <w:gridSpan w:val="5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Назар аударыңыз: 84 бастап 95 дейінгі сұрақтарға барлық респонденттер жауап береді.</w:t>
            </w:r>
          </w:p>
          <w:p>
            <w:pPr>
              <w:spacing w:after="20"/>
              <w:ind w:left="20"/>
              <w:jc w:val="both"/>
            </w:pPr>
            <w:r>
              <w:rPr>
                <w:rFonts w:ascii="Times New Roman"/>
                <w:b w:val="false"/>
                <w:i w:val="false"/>
                <w:color w:val="000000"/>
                <w:sz w:val="20"/>
              </w:rPr>
              <w:t>
Сұрақтар респонденттердің басқа адамдарды және ұйымдарды қолдауда, әлеуметтік желілер, сайттар арқылы он-лайн орындалатын жұмысты қоса алғанда ақысыз ерікті қызметке (жұмысқа, көмек көрсетуге) қатысуына қатысты</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 Сіз соңғы айда қандай-да бір ақысыз ерікті жұмыс орындадыңыз ба (кем дегенде бір сағат ішінде) немесе басқа адамдарға көмек көрсеттіңіз бе?</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Достарыма, көршілеріме, әріптестеріме</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7"/>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87</w:t>
            </w:r>
          </w:p>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Сізбен бірге сол елді мекенде (ауданда, ауылда) тұратын адамдарға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8"/>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87</w:t>
            </w:r>
          </w:p>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Мектептердің, басқа білім беру мекемелерінің, қоғамдық, діни және басқа комерциялық емес ұйымдардың, клубтардың, одақтардың қоғамдық органдарының жұмысына қатыстым</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9"/>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87</w:t>
            </w:r>
          </w:p>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Аумақты (көшелерді, саябақтарды, су қоймаларын) абаттандыруға және тазартуға, жануарларға (құстарға, балықтарға) көмек көрсетуге қатыстым</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0"/>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87</w:t>
            </w:r>
          </w:p>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 Ерікті қызметке қатыспадым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1"/>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85</w:t>
            </w:r>
          </w:p>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 Сізге соңғы айда қайырымдық өнімдерін (тауарларын) сатып алуға, жинауға немесе таратуға уақыт бөлуге тура келді ме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Иә</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2"/>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87</w:t>
            </w:r>
          </w:p>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Жоқ</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3"/>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86</w:t>
            </w:r>
          </w:p>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 Сізге соңғы айда қайырымдық мақсатында өнімдерді (тауарларды) дайындауға уақыт кетіруге тура келді ме?</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Иә</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4"/>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87</w:t>
            </w:r>
          </w:p>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Жоқ</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5"/>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95</w:t>
            </w:r>
          </w:p>
          <w:p>
            <w:pPr>
              <w:spacing w:after="20"/>
              <w:ind w:left="20"/>
              <w:jc w:val="both"/>
            </w:pPr>
          </w:p>
          <w:p>
            <w:pPr>
              <w:spacing w:after="20"/>
              <w:ind w:left="20"/>
              <w:jc w:val="both"/>
            </w:pPr>
          </w:p>
        </w:tc>
      </w:tr>
      <w:tr>
        <w:trPr>
          <w:trHeight w:val="30" w:hRule="atLeast"/>
        </w:trPr>
        <w:tc>
          <w:tcPr>
            <w:tcW w:w="0" w:type="auto"/>
            <w:gridSpan w:val="5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87.Сізге ақысыз еріктілер қызметінде орындауға тура келген жұмыстардың (қызметтердің) негізі екі түрін атаңыз </w:t>
            </w:r>
          </w:p>
          <w:p>
            <w:pPr>
              <w:spacing w:after="20"/>
              <w:ind w:left="20"/>
              <w:jc w:val="both"/>
            </w:pPr>
            <w:r>
              <w:rPr>
                <w:rFonts w:ascii="Times New Roman"/>
                <w:b w:val="false"/>
                <w:i w:val="false"/>
                <w:color w:val="000000"/>
                <w:sz w:val="20"/>
              </w:rPr>
              <w:t>
(Интервьюер, толығырақ сөзбен сипаттап беріңіз және Қызметтер жіктеуішіне сәйкес кодты қойыңыз)</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1-қызмет</w:t>
            </w:r>
          </w:p>
          <w:p>
            <w:pPr>
              <w:spacing w:after="20"/>
              <w:ind w:left="20"/>
              <w:jc w:val="both"/>
            </w:pPr>
            <w:r>
              <w:rPr>
                <w:rFonts w:ascii="Times New Roman"/>
                <w:b w:val="false"/>
                <w:i w:val="false"/>
                <w:color w:val="000000"/>
                <w:sz w:val="20"/>
              </w:rPr>
              <w:t>
_____________________</w:t>
            </w:r>
          </w:p>
          <w:p>
            <w:pPr>
              <w:spacing w:after="20"/>
              <w:ind w:left="20"/>
              <w:jc w:val="both"/>
            </w:pPr>
            <w:r>
              <w:rPr>
                <w:rFonts w:ascii="Times New Roman"/>
                <w:b w:val="false"/>
                <w:i w:val="false"/>
                <w:color w:val="000000"/>
                <w:sz w:val="20"/>
              </w:rPr>
              <w:t>
_____________________</w:t>
            </w:r>
          </w:p>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779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6"/>
                          <a:stretch>
                            <a:fillRect/>
                          </a:stretch>
                        </pic:blipFill>
                        <pic:spPr>
                          <a:xfrm>
                            <a:off x="0" y="0"/>
                            <a:ext cx="977900" cy="381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drawing>
                <wp:inline distT="0" distB="0" distL="0" distR="0">
                  <wp:extent cx="9779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7"/>
                          <a:stretch>
                            <a:fillRect/>
                          </a:stretch>
                        </pic:blipFill>
                        <pic:spPr>
                          <a:xfrm>
                            <a:off x="0" y="0"/>
                            <a:ext cx="977900" cy="381000"/>
                          </a:xfrm>
                          <a:prstGeom prst="rect">
                            <a:avLst/>
                          </a:prstGeom>
                        </pic:spPr>
                      </pic:pic>
                    </a:graphicData>
                  </a:graphic>
                </wp:inline>
              </w:drawing>
            </w:r>
          </w:p>
          <w:p>
            <w:pPr>
              <w:spacing w:after="20"/>
              <w:ind w:left="20"/>
              <w:jc w:val="both"/>
            </w:pPr>
          </w:p>
          <w:p>
            <w:pPr>
              <w:spacing w:after="20"/>
              <w:ind w:left="20"/>
              <w:jc w:val="both"/>
            </w:pPr>
          </w:p>
        </w:tc>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779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8"/>
                          <a:stretch>
                            <a:fillRect/>
                          </a:stretch>
                        </pic:blipFill>
                        <pic:spPr>
                          <a:xfrm>
                            <a:off x="0" y="0"/>
                            <a:ext cx="977900" cy="381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drawing>
                <wp:inline distT="0" distB="0" distL="0" distR="0">
                  <wp:extent cx="9779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9"/>
                          <a:stretch>
                            <a:fillRect/>
                          </a:stretch>
                        </pic:blipFill>
                        <pic:spPr>
                          <a:xfrm>
                            <a:off x="0" y="0"/>
                            <a:ext cx="977900" cy="381000"/>
                          </a:xfrm>
                          <a:prstGeom prst="rect">
                            <a:avLst/>
                          </a:prstGeom>
                        </pic:spPr>
                      </pic:pic>
                    </a:graphicData>
                  </a:graphic>
                </wp:inline>
              </w:drawing>
            </w:r>
          </w:p>
          <w:p>
            <w:pPr>
              <w:spacing w:after="20"/>
              <w:ind w:left="20"/>
              <w:jc w:val="both"/>
            </w:pP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779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0"/>
                          <a:stretch>
                            <a:fillRect/>
                          </a:stretch>
                        </pic:blipFill>
                        <pic:spPr>
                          <a:xfrm>
                            <a:off x="0" y="0"/>
                            <a:ext cx="977900" cy="381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drawing>
                <wp:inline distT="0" distB="0" distL="0" distR="0">
                  <wp:extent cx="9779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1"/>
                          <a:stretch>
                            <a:fillRect/>
                          </a:stretch>
                        </pic:blipFill>
                        <pic:spPr>
                          <a:xfrm>
                            <a:off x="0" y="0"/>
                            <a:ext cx="977900" cy="381000"/>
                          </a:xfrm>
                          <a:prstGeom prst="rect">
                            <a:avLst/>
                          </a:prstGeom>
                        </pic:spPr>
                      </pic:pic>
                    </a:graphicData>
                  </a:graphic>
                </wp:inline>
              </w:drawing>
            </w:r>
          </w:p>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779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2"/>
                          <a:stretch>
                            <a:fillRect/>
                          </a:stretch>
                        </pic:blipFill>
                        <pic:spPr>
                          <a:xfrm>
                            <a:off x="0" y="0"/>
                            <a:ext cx="977900" cy="381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drawing>
                <wp:inline distT="0" distB="0" distL="0" distR="0">
                  <wp:extent cx="9779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3"/>
                          <a:stretch>
                            <a:fillRect/>
                          </a:stretch>
                        </pic:blipFill>
                        <pic:spPr>
                          <a:xfrm>
                            <a:off x="0" y="0"/>
                            <a:ext cx="977900" cy="381000"/>
                          </a:xfrm>
                          <a:prstGeom prst="rect">
                            <a:avLst/>
                          </a:prstGeom>
                        </pic:spPr>
                      </pic:pic>
                    </a:graphicData>
                  </a:graphic>
                </wp:inline>
              </w:drawing>
            </w:r>
          </w:p>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779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4"/>
                          <a:stretch>
                            <a:fillRect/>
                          </a:stretch>
                        </pic:blipFill>
                        <pic:spPr>
                          <a:xfrm>
                            <a:off x="0" y="0"/>
                            <a:ext cx="977900" cy="381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drawing>
                <wp:inline distT="0" distB="0" distL="0" distR="0">
                  <wp:extent cx="9779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5"/>
                          <a:stretch>
                            <a:fillRect/>
                          </a:stretch>
                        </pic:blipFill>
                        <pic:spPr>
                          <a:xfrm>
                            <a:off x="0" y="0"/>
                            <a:ext cx="977900" cy="381000"/>
                          </a:xfrm>
                          <a:prstGeom prst="rect">
                            <a:avLst/>
                          </a:prstGeom>
                        </pic:spPr>
                      </pic:pic>
                    </a:graphicData>
                  </a:graphic>
                </wp:inline>
              </w:drawing>
            </w:r>
          </w:p>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6"/>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88</w:t>
            </w:r>
          </w:p>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2-қызмет</w:t>
            </w:r>
          </w:p>
          <w:p>
            <w:pPr>
              <w:spacing w:after="20"/>
              <w:ind w:left="20"/>
              <w:jc w:val="both"/>
            </w:pPr>
            <w:r>
              <w:rPr>
                <w:rFonts w:ascii="Times New Roman"/>
                <w:b w:val="false"/>
                <w:i w:val="false"/>
                <w:color w:val="000000"/>
                <w:sz w:val="20"/>
              </w:rPr>
              <w:t>
_____________________</w:t>
            </w:r>
          </w:p>
          <w:p>
            <w:pPr>
              <w:spacing w:after="20"/>
              <w:ind w:left="20"/>
              <w:jc w:val="both"/>
            </w:pPr>
            <w:r>
              <w:rPr>
                <w:rFonts w:ascii="Times New Roman"/>
                <w:b w:val="false"/>
                <w:i w:val="false"/>
                <w:color w:val="000000"/>
                <w:sz w:val="20"/>
              </w:rPr>
              <w:t>
_____________________</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779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7"/>
                          <a:stretch>
                            <a:fillRect/>
                          </a:stretch>
                        </pic:blipFill>
                        <pic:spPr>
                          <a:xfrm>
                            <a:off x="0" y="0"/>
                            <a:ext cx="977900" cy="381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drawing>
                <wp:inline distT="0" distB="0" distL="0" distR="0">
                  <wp:extent cx="9779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8"/>
                          <a:stretch>
                            <a:fillRect/>
                          </a:stretch>
                        </pic:blipFill>
                        <pic:spPr>
                          <a:xfrm>
                            <a:off x="0" y="0"/>
                            <a:ext cx="977900" cy="381000"/>
                          </a:xfrm>
                          <a:prstGeom prst="rect">
                            <a:avLst/>
                          </a:prstGeom>
                        </pic:spPr>
                      </pic:pic>
                    </a:graphicData>
                  </a:graphic>
                </wp:inline>
              </w:drawing>
            </w:r>
          </w:p>
          <w:p>
            <w:pPr>
              <w:spacing w:after="20"/>
              <w:ind w:left="20"/>
              <w:jc w:val="both"/>
            </w:pPr>
          </w:p>
          <w:p>
            <w:pPr>
              <w:spacing w:after="20"/>
              <w:ind w:left="20"/>
              <w:jc w:val="both"/>
            </w:pPr>
          </w:p>
        </w:tc>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779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9"/>
                          <a:stretch>
                            <a:fillRect/>
                          </a:stretch>
                        </pic:blipFill>
                        <pic:spPr>
                          <a:xfrm>
                            <a:off x="0" y="0"/>
                            <a:ext cx="977900" cy="381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drawing>
                <wp:inline distT="0" distB="0" distL="0" distR="0">
                  <wp:extent cx="9779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0"/>
                          <a:stretch>
                            <a:fillRect/>
                          </a:stretch>
                        </pic:blipFill>
                        <pic:spPr>
                          <a:xfrm>
                            <a:off x="0" y="0"/>
                            <a:ext cx="977900" cy="381000"/>
                          </a:xfrm>
                          <a:prstGeom prst="rect">
                            <a:avLst/>
                          </a:prstGeom>
                        </pic:spPr>
                      </pic:pic>
                    </a:graphicData>
                  </a:graphic>
                </wp:inline>
              </w:drawing>
            </w:r>
          </w:p>
          <w:p>
            <w:pPr>
              <w:spacing w:after="20"/>
              <w:ind w:left="20"/>
              <w:jc w:val="both"/>
            </w:pP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779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1"/>
                          <a:stretch>
                            <a:fillRect/>
                          </a:stretch>
                        </pic:blipFill>
                        <pic:spPr>
                          <a:xfrm>
                            <a:off x="0" y="0"/>
                            <a:ext cx="977900" cy="381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drawing>
                <wp:inline distT="0" distB="0" distL="0" distR="0">
                  <wp:extent cx="9779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2"/>
                          <a:stretch>
                            <a:fillRect/>
                          </a:stretch>
                        </pic:blipFill>
                        <pic:spPr>
                          <a:xfrm>
                            <a:off x="0" y="0"/>
                            <a:ext cx="977900" cy="381000"/>
                          </a:xfrm>
                          <a:prstGeom prst="rect">
                            <a:avLst/>
                          </a:prstGeom>
                        </pic:spPr>
                      </pic:pic>
                    </a:graphicData>
                  </a:graphic>
                </wp:inline>
              </w:drawing>
            </w:r>
          </w:p>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779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3"/>
                          <a:stretch>
                            <a:fillRect/>
                          </a:stretch>
                        </pic:blipFill>
                        <pic:spPr>
                          <a:xfrm>
                            <a:off x="0" y="0"/>
                            <a:ext cx="977900" cy="381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drawing>
                <wp:inline distT="0" distB="0" distL="0" distR="0">
                  <wp:extent cx="9779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4"/>
                          <a:stretch>
                            <a:fillRect/>
                          </a:stretch>
                        </pic:blipFill>
                        <pic:spPr>
                          <a:xfrm>
                            <a:off x="0" y="0"/>
                            <a:ext cx="977900" cy="381000"/>
                          </a:xfrm>
                          <a:prstGeom prst="rect">
                            <a:avLst/>
                          </a:prstGeom>
                        </pic:spPr>
                      </pic:pic>
                    </a:graphicData>
                  </a:graphic>
                </wp:inline>
              </w:drawing>
            </w:r>
          </w:p>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779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5"/>
                          <a:stretch>
                            <a:fillRect/>
                          </a:stretch>
                        </pic:blipFill>
                        <pic:spPr>
                          <a:xfrm>
                            <a:off x="0" y="0"/>
                            <a:ext cx="977900" cy="381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drawing>
                <wp:inline distT="0" distB="0" distL="0" distR="0">
                  <wp:extent cx="9779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6"/>
                          <a:stretch>
                            <a:fillRect/>
                          </a:stretch>
                        </pic:blipFill>
                        <pic:spPr>
                          <a:xfrm>
                            <a:off x="0" y="0"/>
                            <a:ext cx="977900" cy="381000"/>
                          </a:xfrm>
                          <a:prstGeom prst="rect">
                            <a:avLst/>
                          </a:prstGeom>
                        </pic:spPr>
                      </pic:pic>
                    </a:graphicData>
                  </a:graphic>
                </wp:inline>
              </w:drawing>
            </w:r>
          </w:p>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7"/>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88</w:t>
            </w:r>
          </w:p>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 Сіз жалпы осындайқызметті орындауға аптасына бір сағаттан артық уақыт жұмсадыңыз ба?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Иә</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8"/>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89</w:t>
            </w:r>
          </w:p>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Жоқ</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9"/>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95</w:t>
            </w:r>
          </w:p>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89. Сіз кімге көмектестіңіз? </w:t>
            </w:r>
          </w:p>
          <w:p>
            <w:pPr>
              <w:spacing w:after="20"/>
              <w:ind w:left="20"/>
              <w:jc w:val="both"/>
            </w:pPr>
            <w:r>
              <w:rPr>
                <w:rFonts w:ascii="Times New Roman"/>
                <w:b w:val="false"/>
                <w:i w:val="false"/>
                <w:color w:val="000000"/>
                <w:sz w:val="20"/>
              </w:rPr>
              <w:t>
(қызмет түрлері)</w:t>
            </w:r>
          </w:p>
        </w:tc>
        <w:tc>
          <w:tcPr>
            <w:tcW w:w="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Достарыма,көршілеріме, әріптестеріме</w:t>
            </w:r>
          </w:p>
        </w:tc>
        <w:tc>
          <w:tcPr>
            <w:tcW w:w="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0"/>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90</w:t>
            </w:r>
          </w:p>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Сізбен бірге сол елді мекенде (ауданда, ауылда) тұратын адамдарға </w:t>
            </w:r>
          </w:p>
        </w:tc>
        <w:tc>
          <w:tcPr>
            <w:tcW w:w="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1"/>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90</w:t>
            </w:r>
          </w:p>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Әлеуметтік желілер,сайттар арқылы жұмысты қоса,мектептердің, басқа білім беру мекемелерінің, қоғамдық, діни және басқа комерциялық емес ұйымдардың, клубтардың, одақтардың қоғамдық органдарының жұмысына қатыстым</w:t>
            </w:r>
          </w:p>
        </w:tc>
        <w:tc>
          <w:tcPr>
            <w:tcW w:w="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2"/>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90</w:t>
            </w:r>
          </w:p>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4.Аумақты (көшелерді, саябақтарды, су қоймаларын) абаттандыруға және тазартуға, жануарларға (құстарға, балықтарға) көмек көрсетуге қатыстым </w:t>
            </w:r>
          </w:p>
        </w:tc>
        <w:tc>
          <w:tcPr>
            <w:tcW w:w="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3"/>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90</w:t>
            </w:r>
          </w:p>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 Отбасы мүшелері мен туыстарыма </w:t>
            </w:r>
          </w:p>
        </w:tc>
        <w:tc>
          <w:tcPr>
            <w:tcW w:w="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4"/>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96</w:t>
            </w:r>
          </w:p>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 Сіз соңғы аптада осындай қызметті орындауға қанша уақыт жұмсадыңыз?</w:t>
            </w:r>
          </w:p>
        </w:tc>
        <w:tc>
          <w:tcPr>
            <w:tcW w:w="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Аптадағы сағат саны</w:t>
            </w:r>
          </w:p>
        </w:tc>
        <w:tc>
          <w:tcPr>
            <w:tcW w:w="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19100" cy="114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5"/>
                          <a:stretch>
                            <a:fillRect/>
                          </a:stretch>
                        </pic:blipFill>
                        <pic:spPr>
                          <a:xfrm>
                            <a:off x="0" y="0"/>
                            <a:ext cx="419100" cy="11430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19100" cy="114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6"/>
                          <a:stretch>
                            <a:fillRect/>
                          </a:stretch>
                        </pic:blipFill>
                        <pic:spPr>
                          <a:xfrm>
                            <a:off x="0" y="0"/>
                            <a:ext cx="419100" cy="1143000"/>
                          </a:xfrm>
                          <a:prstGeom prst="rect">
                            <a:avLst/>
                          </a:prstGeom>
                        </pic:spPr>
                      </pic:pic>
                    </a:graphicData>
                  </a:graphic>
                </wp:inline>
              </w:drawing>
            </w:r>
          </w:p>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19100" cy="114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7"/>
                          <a:stretch>
                            <a:fillRect/>
                          </a:stretch>
                        </pic:blipFill>
                        <pic:spPr>
                          <a:xfrm>
                            <a:off x="0" y="0"/>
                            <a:ext cx="419100" cy="1143000"/>
                          </a:xfrm>
                          <a:prstGeom prst="rect">
                            <a:avLst/>
                          </a:prstGeom>
                        </pic:spPr>
                      </pic:pic>
                    </a:graphicData>
                  </a:graphic>
                </wp:inline>
              </w:drawing>
            </w:r>
          </w:p>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19100" cy="114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8"/>
                          <a:stretch>
                            <a:fillRect/>
                          </a:stretch>
                        </pic:blipFill>
                        <pic:spPr>
                          <a:xfrm>
                            <a:off x="0" y="0"/>
                            <a:ext cx="419100" cy="1143000"/>
                          </a:xfrm>
                          <a:prstGeom prst="rect">
                            <a:avLst/>
                          </a:prstGeom>
                        </pic:spPr>
                      </pic:pic>
                    </a:graphicData>
                  </a:graphic>
                </wp:inline>
              </w:drawing>
            </w:r>
          </w:p>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19100" cy="114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9"/>
                          <a:stretch>
                            <a:fillRect/>
                          </a:stretch>
                        </pic:blipFill>
                        <pic:spPr>
                          <a:xfrm>
                            <a:off x="0" y="0"/>
                            <a:ext cx="419100" cy="1143000"/>
                          </a:xfrm>
                          <a:prstGeom prst="rect">
                            <a:avLst/>
                          </a:prstGeom>
                        </pic:spPr>
                      </pic:pic>
                    </a:graphicData>
                  </a:graphic>
                </wp:inline>
              </w:drawing>
            </w:r>
          </w:p>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19100" cy="114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0"/>
                          <a:stretch>
                            <a:fillRect/>
                          </a:stretch>
                        </pic:blipFill>
                        <pic:spPr>
                          <a:xfrm>
                            <a:off x="0" y="0"/>
                            <a:ext cx="419100" cy="1143000"/>
                          </a:xfrm>
                          <a:prstGeom prst="rect">
                            <a:avLst/>
                          </a:prstGeom>
                        </pic:spPr>
                      </pic:pic>
                    </a:graphicData>
                  </a:graphic>
                </wp:inline>
              </w:drawing>
            </w:r>
          </w:p>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19100" cy="114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1"/>
                          <a:stretch>
                            <a:fillRect/>
                          </a:stretch>
                        </pic:blipFill>
                        <pic:spPr>
                          <a:xfrm>
                            <a:off x="0" y="0"/>
                            <a:ext cx="419100" cy="1143000"/>
                          </a:xfrm>
                          <a:prstGeom prst="rect">
                            <a:avLst/>
                          </a:prstGeom>
                        </pic:spPr>
                      </pic:pic>
                    </a:graphicData>
                  </a:graphic>
                </wp:inline>
              </w:drawing>
            </w:r>
          </w:p>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19100" cy="114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2"/>
                          <a:stretch>
                            <a:fillRect/>
                          </a:stretch>
                        </pic:blipFill>
                        <pic:spPr>
                          <a:xfrm>
                            <a:off x="0" y="0"/>
                            <a:ext cx="419100" cy="11430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19100" cy="114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3"/>
                          <a:stretch>
                            <a:fillRect/>
                          </a:stretch>
                        </pic:blipFill>
                        <pic:spPr>
                          <a:xfrm>
                            <a:off x="0" y="0"/>
                            <a:ext cx="419100" cy="1143000"/>
                          </a:xfrm>
                          <a:prstGeom prst="rect">
                            <a:avLst/>
                          </a:prstGeom>
                        </pic:spPr>
                      </pic:pic>
                    </a:graphicData>
                  </a:graphic>
                </wp:inline>
              </w:drawing>
            </w:r>
          </w:p>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19100" cy="114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4"/>
                          <a:stretch>
                            <a:fillRect/>
                          </a:stretch>
                        </pic:blipFill>
                        <pic:spPr>
                          <a:xfrm>
                            <a:off x="0" y="0"/>
                            <a:ext cx="419100" cy="1143000"/>
                          </a:xfrm>
                          <a:prstGeom prst="rect">
                            <a:avLst/>
                          </a:prstGeom>
                        </pic:spPr>
                      </pic:pic>
                    </a:graphicData>
                  </a:graphic>
                </wp:inline>
              </w:drawing>
            </w:r>
          </w:p>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5"/>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91</w:t>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 Сіз осындай қызметпен бір ай ішінде қаншалықты жиі айналысасыз?</w:t>
            </w:r>
          </w:p>
        </w:tc>
        <w:tc>
          <w:tcPr>
            <w:tcW w:w="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Күн сайын</w:t>
            </w:r>
          </w:p>
        </w:tc>
        <w:tc>
          <w:tcPr>
            <w:tcW w:w="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6"/>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92</w:t>
            </w:r>
          </w:p>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Апта сайын</w:t>
            </w:r>
          </w:p>
        </w:tc>
        <w:tc>
          <w:tcPr>
            <w:tcW w:w="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7"/>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92</w:t>
            </w:r>
          </w:p>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Кейде</w:t>
            </w:r>
          </w:p>
        </w:tc>
        <w:tc>
          <w:tcPr>
            <w:tcW w:w="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8"/>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92</w:t>
            </w:r>
          </w:p>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 Сіздің осы қызметпен айналысуыңыздың себебін атаңызшы?</w:t>
            </w:r>
          </w:p>
        </w:tc>
        <w:tc>
          <w:tcPr>
            <w:tcW w:w="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Көмектескім келді (ерікті түрде немесе сұрады)</w:t>
            </w:r>
          </w:p>
        </w:tc>
        <w:tc>
          <w:tcPr>
            <w:tcW w:w="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9"/>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93</w:t>
            </w:r>
          </w:p>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Кәсіпке қажетті дағдыларды алғым келді</w:t>
            </w:r>
          </w:p>
        </w:tc>
        <w:tc>
          <w:tcPr>
            <w:tcW w:w="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0"/>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93</w:t>
            </w:r>
          </w:p>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Дағдыларды жақсартып және жұмыс тәжірибесін жинағым келді</w:t>
            </w:r>
          </w:p>
          <w:p>
            <w:pPr>
              <w:spacing w:after="20"/>
              <w:ind w:left="20"/>
              <w:jc w:val="both"/>
            </w:pPr>
            <w:r>
              <w:rPr>
                <w:rFonts w:ascii="Times New Roman"/>
                <w:b w:val="false"/>
                <w:i w:val="false"/>
                <w:color w:val="000000"/>
                <w:sz w:val="20"/>
              </w:rPr>
              <w:t>
 </w:t>
            </w:r>
          </w:p>
        </w:tc>
        <w:tc>
          <w:tcPr>
            <w:tcW w:w="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1"/>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93</w:t>
            </w:r>
          </w:p>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Аяқтағым келді (мектепті, университетті, колледжді, курстарды)</w:t>
            </w:r>
          </w:p>
        </w:tc>
        <w:tc>
          <w:tcPr>
            <w:tcW w:w="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2"/>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96</w:t>
            </w:r>
          </w:p>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 Заңдық және шарттық міндеттемелер бойынша </w:t>
            </w:r>
          </w:p>
        </w:tc>
        <w:tc>
          <w:tcPr>
            <w:tcW w:w="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3"/>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96</w:t>
            </w:r>
          </w:p>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Жазадан қашқым келді</w:t>
            </w:r>
          </w:p>
        </w:tc>
        <w:tc>
          <w:tcPr>
            <w:tcW w:w="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4"/>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96</w:t>
            </w:r>
          </w:p>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Қоғамның әлеуметтік қысымы</w:t>
            </w:r>
          </w:p>
        </w:tc>
        <w:tc>
          <w:tcPr>
            <w:tcW w:w="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5"/>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93</w:t>
            </w:r>
          </w:p>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Басқа</w:t>
            </w:r>
          </w:p>
        </w:tc>
        <w:tc>
          <w:tcPr>
            <w:tcW w:w="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6"/>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93</w:t>
            </w:r>
          </w:p>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 Бұл қызметті кім ұйымдастырды?</w:t>
            </w:r>
          </w:p>
        </w:tc>
        <w:tc>
          <w:tcPr>
            <w:tcW w:w="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Респонденттің жұмыс орны бойынша</w:t>
            </w:r>
          </w:p>
        </w:tc>
        <w:tc>
          <w:tcPr>
            <w:tcW w:w="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7"/>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94</w:t>
            </w:r>
          </w:p>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Басқа ұйым</w:t>
            </w:r>
          </w:p>
        </w:tc>
        <w:tc>
          <w:tcPr>
            <w:tcW w:w="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8"/>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94</w:t>
            </w:r>
          </w:p>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Қоғамдастық</w:t>
            </w:r>
          </w:p>
        </w:tc>
        <w:tc>
          <w:tcPr>
            <w:tcW w:w="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9"/>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94</w:t>
            </w:r>
          </w:p>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Басқа жеке тұлға</w:t>
            </w:r>
          </w:p>
        </w:tc>
        <w:tc>
          <w:tcPr>
            <w:tcW w:w="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0"/>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94</w:t>
            </w:r>
          </w:p>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Респонденттің өзі</w:t>
            </w:r>
          </w:p>
        </w:tc>
        <w:tc>
          <w:tcPr>
            <w:tcW w:w="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1"/>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94</w:t>
            </w:r>
          </w:p>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 Сіз бұл қызмет үшін не алдыңыз?</w:t>
            </w:r>
          </w:p>
        </w:tc>
        <w:tc>
          <w:tcPr>
            <w:tcW w:w="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Ақша</w:t>
            </w:r>
          </w:p>
        </w:tc>
        <w:tc>
          <w:tcPr>
            <w:tcW w:w="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2"/>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95</w:t>
            </w:r>
          </w:p>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Тамақ</w:t>
            </w:r>
          </w:p>
        </w:tc>
        <w:tc>
          <w:tcPr>
            <w:tcW w:w="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3"/>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95</w:t>
            </w:r>
          </w:p>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Тұрғылықты жер</w:t>
            </w:r>
          </w:p>
        </w:tc>
        <w:tc>
          <w:tcPr>
            <w:tcW w:w="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4"/>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95</w:t>
            </w:r>
          </w:p>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Көлік</w:t>
            </w:r>
          </w:p>
        </w:tc>
        <w:tc>
          <w:tcPr>
            <w:tcW w:w="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5"/>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95</w:t>
            </w:r>
          </w:p>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Басқа</w:t>
            </w:r>
          </w:p>
        </w:tc>
        <w:tc>
          <w:tcPr>
            <w:tcW w:w="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6"/>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95</w:t>
            </w:r>
          </w:p>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Ештеңе алмадым</w:t>
            </w:r>
          </w:p>
        </w:tc>
        <w:tc>
          <w:tcPr>
            <w:tcW w:w="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7"/>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95</w:t>
            </w:r>
          </w:p>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 Сізге соңғы 12 ай ішінде кандай да бір ақысыз ерікті жұмыс орындауға немесе басқаларға көмектесуге тура келді ме?</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Иә</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8"/>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96</w:t>
            </w:r>
          </w:p>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Жоқ</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9"/>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96</w:t>
            </w:r>
          </w:p>
          <w:p>
            <w:pPr>
              <w:spacing w:after="20"/>
              <w:ind w:left="20"/>
              <w:jc w:val="both"/>
            </w:pPr>
          </w:p>
          <w:p>
            <w:pPr>
              <w:spacing w:after="20"/>
              <w:ind w:left="20"/>
              <w:jc w:val="both"/>
            </w:pPr>
          </w:p>
        </w:tc>
      </w:tr>
      <w:tr>
        <w:trPr>
          <w:trHeight w:val="30" w:hRule="atLeast"/>
        </w:trPr>
        <w:tc>
          <w:tcPr>
            <w:tcW w:w="0" w:type="auto"/>
            <w:gridSpan w:val="5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Назар аударыңыз: күнкөріс қаражатының көздері</w:t>
            </w:r>
          </w:p>
        </w:tc>
      </w:tr>
      <w:tr>
        <w:trPr>
          <w:trHeight w:val="30" w:hRule="atLeast"/>
        </w:trPr>
        <w:tc>
          <w:tcPr>
            <w:tcW w:w="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 Сізде өткен айда күнкөріс қаражатының (табыстың) қандай көзі болды? (бірнеше нұсқаларды көрсетуге болады)</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Жалдамалы жұмыс (жалақы)</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0"/>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97</w:t>
            </w:r>
          </w:p>
          <w:p>
            <w:pPr>
              <w:spacing w:after="20"/>
              <w:ind w:left="20"/>
              <w:jc w:val="both"/>
            </w:pPr>
          </w:p>
          <w:p>
            <w:pPr>
              <w:spacing w:after="20"/>
              <w:ind w:left="20"/>
              <w:jc w:val="both"/>
            </w:pPr>
          </w:p>
        </w:tc>
      </w:tr>
      <w:tr>
        <w:trPr>
          <w:trHeight w:val="30" w:hRule="atLeast"/>
        </w:trPr>
        <w:tc>
          <w:tcPr>
            <w:tcW w:w="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Жалданбайтын жұмыс (кәсіпкерлік табыс)</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1"/>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97</w:t>
            </w:r>
          </w:p>
          <w:p>
            <w:pPr>
              <w:spacing w:after="20"/>
              <w:ind w:left="20"/>
              <w:jc w:val="both"/>
            </w:pPr>
          </w:p>
          <w:p>
            <w:pPr>
              <w:spacing w:after="20"/>
              <w:ind w:left="20"/>
              <w:jc w:val="both"/>
            </w:pPr>
          </w:p>
        </w:tc>
      </w:tr>
      <w:tr>
        <w:trPr>
          <w:trHeight w:val="30" w:hRule="atLeast"/>
        </w:trPr>
        <w:tc>
          <w:tcPr>
            <w:tcW w:w="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Зейнетақы</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2"/>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97</w:t>
            </w:r>
          </w:p>
          <w:p>
            <w:pPr>
              <w:spacing w:after="20"/>
              <w:ind w:left="20"/>
              <w:jc w:val="both"/>
            </w:pPr>
          </w:p>
          <w:p>
            <w:pPr>
              <w:spacing w:after="20"/>
              <w:ind w:left="20"/>
              <w:jc w:val="both"/>
            </w:pPr>
          </w:p>
        </w:tc>
      </w:tr>
      <w:tr>
        <w:trPr>
          <w:trHeight w:val="30" w:hRule="atLeast"/>
        </w:trPr>
        <w:tc>
          <w:tcPr>
            <w:tcW w:w="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Стипендия</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3"/>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97</w:t>
            </w:r>
          </w:p>
          <w:p>
            <w:pPr>
              <w:spacing w:after="20"/>
              <w:ind w:left="20"/>
              <w:jc w:val="both"/>
            </w:pPr>
          </w:p>
          <w:p>
            <w:pPr>
              <w:spacing w:after="20"/>
              <w:ind w:left="20"/>
              <w:jc w:val="both"/>
            </w:pPr>
          </w:p>
        </w:tc>
      </w:tr>
      <w:tr>
        <w:trPr>
          <w:trHeight w:val="30" w:hRule="atLeast"/>
        </w:trPr>
        <w:tc>
          <w:tcPr>
            <w:tcW w:w="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Әлеуметтік көмек (жәрдемақы, Мемлекеттік әлеуметтік сақтандыру қорынан төлем)</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4"/>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97</w:t>
            </w:r>
          </w:p>
          <w:p>
            <w:pPr>
              <w:spacing w:after="20"/>
              <w:ind w:left="20"/>
              <w:jc w:val="both"/>
            </w:pPr>
          </w:p>
          <w:p>
            <w:pPr>
              <w:spacing w:after="20"/>
              <w:ind w:left="20"/>
              <w:jc w:val="both"/>
            </w:pPr>
          </w:p>
        </w:tc>
      </w:tr>
      <w:tr>
        <w:trPr>
          <w:trHeight w:val="30" w:hRule="atLeast"/>
        </w:trPr>
        <w:tc>
          <w:tcPr>
            <w:tcW w:w="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Жеке ауладан (үй іргесіндегі, саяжай учаскесінен) алынған өнім</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5"/>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97</w:t>
            </w:r>
          </w:p>
          <w:p>
            <w:pPr>
              <w:spacing w:after="20"/>
              <w:ind w:left="20"/>
              <w:jc w:val="both"/>
            </w:pPr>
          </w:p>
          <w:p>
            <w:pPr>
              <w:spacing w:after="20"/>
              <w:ind w:left="20"/>
              <w:jc w:val="both"/>
            </w:pPr>
          </w:p>
        </w:tc>
      </w:tr>
      <w:tr>
        <w:trPr>
          <w:trHeight w:val="30" w:hRule="atLeast"/>
        </w:trPr>
        <w:tc>
          <w:tcPr>
            <w:tcW w:w="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 Меншіктен түсетін табыс (тұрғын үйді және басқа жылжымайтын мүлікті жалға беру, құнды қағаздар, дивиденділер, пайыздар және басқа) </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6"/>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97</w:t>
            </w:r>
          </w:p>
          <w:p>
            <w:pPr>
              <w:spacing w:after="20"/>
              <w:ind w:left="20"/>
              <w:jc w:val="both"/>
            </w:pPr>
          </w:p>
          <w:p>
            <w:pPr>
              <w:spacing w:after="20"/>
              <w:ind w:left="20"/>
              <w:jc w:val="both"/>
            </w:pPr>
          </w:p>
        </w:tc>
      </w:tr>
      <w:tr>
        <w:trPr>
          <w:trHeight w:val="30" w:hRule="atLeast"/>
        </w:trPr>
        <w:tc>
          <w:tcPr>
            <w:tcW w:w="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 Шетелде тұратын немесе жұмыс істейтін отбасы мүшелерінен ақша аударымдары </w:t>
            </w:r>
          </w:p>
          <w:p>
            <w:pPr>
              <w:spacing w:after="20"/>
              <w:ind w:left="20"/>
              <w:jc w:val="both"/>
            </w:pPr>
            <w:r>
              <w:rPr>
                <w:rFonts w:ascii="Times New Roman"/>
                <w:b w:val="false"/>
                <w:i w:val="false"/>
                <w:color w:val="000000"/>
                <w:sz w:val="20"/>
              </w:rPr>
              <w:t>
 </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7"/>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97</w:t>
            </w:r>
          </w:p>
          <w:p>
            <w:pPr>
              <w:spacing w:after="20"/>
              <w:ind w:left="20"/>
              <w:jc w:val="both"/>
            </w:pPr>
          </w:p>
          <w:p>
            <w:pPr>
              <w:spacing w:after="20"/>
              <w:ind w:left="20"/>
              <w:jc w:val="both"/>
            </w:pPr>
          </w:p>
        </w:tc>
      </w:tr>
      <w:tr>
        <w:trPr>
          <w:trHeight w:val="30" w:hRule="atLeast"/>
        </w:trPr>
        <w:tc>
          <w:tcPr>
            <w:tcW w:w="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Туған-туысқандардан немесе жақындардан (солардың асырауында) басқа материалдық көмек</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8"/>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97</w:t>
            </w:r>
          </w:p>
          <w:p>
            <w:pPr>
              <w:spacing w:after="20"/>
              <w:ind w:left="20"/>
              <w:jc w:val="both"/>
            </w:pPr>
          </w:p>
          <w:p>
            <w:pPr>
              <w:spacing w:after="20"/>
              <w:ind w:left="20"/>
              <w:jc w:val="both"/>
            </w:pPr>
          </w:p>
        </w:tc>
      </w:tr>
      <w:tr>
        <w:trPr>
          <w:trHeight w:val="30" w:hRule="atLeast"/>
        </w:trPr>
        <w:tc>
          <w:tcPr>
            <w:tcW w:w="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10. Басқа </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9"/>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97</w:t>
            </w:r>
          </w:p>
          <w:p>
            <w:pPr>
              <w:spacing w:after="20"/>
              <w:ind w:left="20"/>
              <w:jc w:val="both"/>
            </w:pPr>
          </w:p>
          <w:p>
            <w:pPr>
              <w:spacing w:after="20"/>
              <w:ind w:left="20"/>
              <w:jc w:val="both"/>
            </w:pPr>
          </w:p>
        </w:tc>
      </w:tr>
      <w:tr>
        <w:trPr>
          <w:trHeight w:val="30" w:hRule="atLeast"/>
        </w:trPr>
        <w:tc>
          <w:tcPr>
            <w:tcW w:w="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 Сіз шаруашылық серіктестіктердің және акционерлік қоғамдардың құрылтайшысы (қатысушылары, акционерлері) болып табыласыз ба?</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Құрылтайшы</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0"/>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98</w:t>
            </w:r>
          </w:p>
          <w:p>
            <w:pPr>
              <w:spacing w:after="20"/>
              <w:ind w:left="20"/>
              <w:jc w:val="both"/>
            </w:pPr>
          </w:p>
          <w:p>
            <w:pPr>
              <w:spacing w:after="20"/>
              <w:ind w:left="20"/>
              <w:jc w:val="both"/>
            </w:pPr>
          </w:p>
        </w:tc>
      </w:tr>
      <w:tr>
        <w:trPr>
          <w:trHeight w:val="30" w:hRule="atLeast"/>
        </w:trPr>
        <w:tc>
          <w:tcPr>
            <w:tcW w:w="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Қатысушы</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1"/>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98</w:t>
            </w:r>
          </w:p>
          <w:p>
            <w:pPr>
              <w:spacing w:after="20"/>
              <w:ind w:left="20"/>
              <w:jc w:val="both"/>
            </w:pPr>
          </w:p>
          <w:p>
            <w:pPr>
              <w:spacing w:after="20"/>
              <w:ind w:left="20"/>
              <w:jc w:val="both"/>
            </w:pPr>
          </w:p>
        </w:tc>
      </w:tr>
      <w:tr>
        <w:trPr>
          <w:trHeight w:val="30" w:hRule="atLeast"/>
        </w:trPr>
        <w:tc>
          <w:tcPr>
            <w:tcW w:w="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Акционер</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2"/>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98</w:t>
            </w:r>
          </w:p>
          <w:p>
            <w:pPr>
              <w:spacing w:after="20"/>
              <w:ind w:left="20"/>
              <w:jc w:val="both"/>
            </w:pPr>
          </w:p>
          <w:p>
            <w:pPr>
              <w:spacing w:after="20"/>
              <w:ind w:left="20"/>
              <w:jc w:val="both"/>
            </w:pPr>
          </w:p>
        </w:tc>
      </w:tr>
      <w:tr>
        <w:trPr>
          <w:trHeight w:val="30" w:hRule="atLeast"/>
        </w:trPr>
        <w:tc>
          <w:tcPr>
            <w:tcW w:w="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Жоқ</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3"/>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98</w:t>
            </w:r>
          </w:p>
          <w:p>
            <w:pPr>
              <w:spacing w:after="20"/>
              <w:ind w:left="20"/>
              <w:jc w:val="both"/>
            </w:pPr>
          </w:p>
          <w:p>
            <w:pPr>
              <w:spacing w:after="20"/>
              <w:ind w:left="20"/>
              <w:jc w:val="both"/>
            </w:pPr>
          </w:p>
        </w:tc>
      </w:tr>
      <w:tr>
        <w:trPr>
          <w:trHeight w:val="30" w:hRule="atLeast"/>
        </w:trPr>
        <w:tc>
          <w:tcPr>
            <w:tcW w:w="0" w:type="auto"/>
            <w:gridSpan w:val="5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Назар аударыңыз: 98-сұраққа 19-сұрақтың 5-10-кодтарын белгілеген респонденттер жауап береді.</w:t>
            </w:r>
          </w:p>
          <w:p>
            <w:pPr>
              <w:spacing w:after="20"/>
              <w:ind w:left="20"/>
              <w:jc w:val="both"/>
            </w:pPr>
            <w:r>
              <w:rPr>
                <w:rFonts w:ascii="Times New Roman"/>
                <w:b w:val="false"/>
                <w:i w:val="false"/>
                <w:color w:val="000000"/>
                <w:sz w:val="20"/>
              </w:rPr>
              <w:t>
Қалғандары 100-сұраққа көшеді.</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 Соңғы айда Сіз алған жиынтық табыстың (ақшалай немесе заттай нысандағы) сомасын көрсетіңіз:</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 (табыстың болмауы)</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4"/>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100</w:t>
            </w:r>
          </w:p>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 теңгеден 1 ЕТКД6-ге дейін</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5"/>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99</w:t>
            </w:r>
          </w:p>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1 ЕТКД -ден 60 000 теңгеге дейін</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6"/>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99</w:t>
            </w:r>
          </w:p>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60 001-ден 100 000 теңгеге дейін</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7"/>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99</w:t>
            </w:r>
          </w:p>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100 001-ден 150 000 теңгеге дейін</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8"/>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99</w:t>
            </w:r>
          </w:p>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150 001-ден 200 000 теңгеге дейін</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9"/>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99</w:t>
            </w:r>
          </w:p>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200 001-ден 250 000 теңгеге дейін</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0"/>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99</w:t>
            </w:r>
          </w:p>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250 001-ден 300 000 теңгеге дейін</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1"/>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99</w:t>
            </w:r>
          </w:p>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300 001-ден 400 000 теңгеге дейін</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2"/>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99</w:t>
            </w:r>
          </w:p>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400 001-ден 500 000 теңгеге дейін</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3"/>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99</w:t>
            </w:r>
          </w:p>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500 001-ден 800 000 теңгеге дейін</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4"/>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99</w:t>
            </w:r>
          </w:p>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800 001-ден 1 000 000 теңгеге дейін</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5"/>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99</w:t>
            </w:r>
          </w:p>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1 000 000 теңгеден жоғары</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6"/>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99</w:t>
            </w:r>
          </w:p>
          <w:p>
            <w:pPr>
              <w:spacing w:after="20"/>
              <w:ind w:left="20"/>
              <w:jc w:val="both"/>
            </w:pPr>
          </w:p>
          <w:p>
            <w:pPr>
              <w:spacing w:after="20"/>
              <w:ind w:left="20"/>
              <w:jc w:val="both"/>
            </w:pPr>
          </w:p>
        </w:tc>
      </w:tr>
      <w:tr>
        <w:trPr>
          <w:trHeight w:val="30" w:hRule="atLeast"/>
        </w:trPr>
        <w:tc>
          <w:tcPr>
            <w:tcW w:w="0" w:type="auto"/>
            <w:gridSpan w:val="5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Назар аударыңыз: 99-сұраққа 96-сұрақтағы "Жалданбайтын жұмыс (кәсіпкерлік табыс)" 2-кодын белгілеген респонденттер жауап береді. Қалғандары бұл сұрақтан өтіп, 100-сұраққа көшеді.</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 Сіздің соңғы айда алған жиынтық табыстағы жалданбайтын жұмыстан түскен кірістің (ақшалай немесе заттай нысандағы) үлесін бағалаңыз:</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25%-дан көп емес</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7"/>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100</w:t>
            </w:r>
          </w:p>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26%-дан 50%-ға дейін</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8"/>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100</w:t>
            </w:r>
          </w:p>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3. 50%</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9"/>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100</w:t>
            </w:r>
          </w:p>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51%-дан 75%-ға дейін</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0"/>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100</w:t>
            </w:r>
          </w:p>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76%-дан 100%-ға дейін</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1"/>
                          <a:stretch>
                            <a:fillRect/>
                          </a:stretch>
                        </pic:blipFill>
                        <pic:spPr>
                          <a:xfrm>
                            <a:off x="0" y="0"/>
                            <a:ext cx="317500" cy="139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100</w:t>
            </w:r>
          </w:p>
          <w:p>
            <w:pPr>
              <w:spacing w:after="20"/>
              <w:ind w:left="20"/>
              <w:jc w:val="both"/>
            </w:pPr>
          </w:p>
          <w:p>
            <w:pPr>
              <w:spacing w:after="20"/>
              <w:ind w:left="20"/>
              <w:jc w:val="both"/>
            </w:pPr>
          </w:p>
        </w:tc>
      </w:tr>
      <w:tr>
        <w:trPr>
          <w:trHeight w:val="30" w:hRule="atLeast"/>
        </w:trPr>
        <w:tc>
          <w:tcPr>
            <w:tcW w:w="0" w:type="auto"/>
            <w:gridSpan w:val="5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Назар аударыңыз: 100 - сұраққа барлық респонденттер жауап бередi.</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 Сіздің компьютерлік сауаттылық деңгейіңіз қандай?</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Пікіртерім соңы</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Машықтанбаған</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6"/>
            <w:vMerge/>
            <w:tcBorders>
              <w:top w:val="nil"/>
              <w:left w:val="single" w:color="cfcfcf" w:sz="5"/>
              <w:bottom w:val="single" w:color="cfcfcf" w:sz="5"/>
              <w:right w:val="single" w:color="cfcfcf" w:sz="5"/>
            </w:tcBorders>
          </w:tc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Жаңадан бастаған пайдаланушы</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6"/>
            <w:vMerge/>
            <w:tcBorders>
              <w:top w:val="nil"/>
              <w:left w:val="single" w:color="cfcfcf" w:sz="5"/>
              <w:bottom w:val="single" w:color="cfcfcf" w:sz="5"/>
              <w:right w:val="single" w:color="cfcfcf" w:sz="5"/>
            </w:tcBorders>
          </w:tc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Қарапайым пайдаланушы</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6"/>
            <w:vMerge/>
            <w:tcBorders>
              <w:top w:val="nil"/>
              <w:left w:val="single" w:color="cfcfcf" w:sz="5"/>
              <w:bottom w:val="single" w:color="cfcfcf" w:sz="5"/>
              <w:right w:val="single" w:color="cfcfcf" w:sz="5"/>
            </w:tcBorders>
          </w:tc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Тәжірибелі пайдаланушы</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6"/>
            <w:vMerge/>
            <w:tcBorders>
              <w:top w:val="nil"/>
              <w:left w:val="single" w:color="cfcfcf" w:sz="5"/>
              <w:bottom w:val="single" w:color="cfcfcf" w:sz="5"/>
              <w:right w:val="single" w:color="cfcfcf" w:sz="5"/>
            </w:tcBorders>
          </w:tcPr>
          <w:p/>
        </w:tc>
      </w:tr>
      <w:tr>
        <w:trPr>
          <w:trHeight w:val="30" w:hRule="atLeast"/>
        </w:trPr>
        <w:tc>
          <w:tcPr>
            <w:tcW w:w="0" w:type="auto"/>
            <w:gridSpan w:val="5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Назар аударыңыз: 101-102-сұрақтарды Интервьюер толтырады.</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 Сұрақтарға кім жауап берді?</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Респонденттің өзі</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6"/>
            <w:vMerge/>
            <w:tcBorders>
              <w:top w:val="nil"/>
              <w:left w:val="single" w:color="cfcfcf" w:sz="5"/>
              <w:bottom w:val="single" w:color="cfcfcf" w:sz="5"/>
              <w:right w:val="single" w:color="cfcfcf" w:sz="5"/>
            </w:tcBorders>
          </w:tc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2.Үй шаруашылығының басқа мүшесі</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6"/>
            <w:vMerge/>
            <w:tcBorders>
              <w:top w:val="nil"/>
              <w:left w:val="single" w:color="cfcfcf" w:sz="5"/>
              <w:bottom w:val="single" w:color="cfcfcf" w:sz="5"/>
              <w:right w:val="single" w:color="cfcfcf" w:sz="5"/>
            </w:tcBorders>
          </w:tc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102.Статистикалық нысанды толтыруға жұмсалған уақытты көрсетіңіз</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сағатқа дейiн</w:t>
            </w:r>
          </w:p>
        </w:tc>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 сағаттан артық</w:t>
            </w:r>
          </w:p>
        </w:tc>
      </w:tr>
    </w:tbl>
    <w:p>
      <w:pPr>
        <w:spacing w:after="0"/>
        <w:ind w:left="0"/>
        <w:jc w:val="both"/>
      </w:pPr>
      <w:r>
        <w:rPr>
          <w:rFonts w:ascii="Times New Roman"/>
          <w:b w:val="false"/>
          <w:i w:val="false"/>
          <w:color w:val="000000"/>
          <w:sz w:val="28"/>
        </w:rPr>
        <w:t>
      Ескертпе:</w:t>
      </w:r>
    </w:p>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6</w:t>
      </w:r>
      <w:r>
        <w:rPr>
          <w:rFonts w:ascii="Times New Roman"/>
          <w:b w:val="false"/>
          <w:i w:val="false"/>
          <w:color w:val="000000"/>
          <w:sz w:val="28"/>
        </w:rPr>
        <w:t xml:space="preserve"> Мұнда және бұдан әрі: ЕТКД – ең төменгі күнкөріс деңгейі.</w:t>
      </w:r>
    </w:p>
    <w:p>
      <w:pPr>
        <w:spacing w:after="0"/>
        <w:ind w:left="0"/>
        <w:jc w:val="both"/>
      </w:pPr>
      <w:r>
        <w:rPr>
          <w:rFonts w:ascii="Times New Roman"/>
          <w:b w:val="false"/>
          <w:i w:val="false"/>
          <w:color w:val="000000"/>
          <w:sz w:val="28"/>
        </w:rPr>
        <w:t>
      Түсіністігіңіз бен ынтымақтастығыңыз үшін алғыс білдіреміз!</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"Халықтың жұмыспен </w:t>
            </w:r>
            <w:r>
              <w:br/>
            </w:r>
            <w:r>
              <w:rPr>
                <w:rFonts w:ascii="Times New Roman"/>
                <w:b w:val="false"/>
                <w:i w:val="false"/>
                <w:color w:val="000000"/>
                <w:sz w:val="20"/>
              </w:rPr>
              <w:t xml:space="preserve">қамтылуын іріктемелі зерттеу </w:t>
            </w:r>
            <w:r>
              <w:br/>
            </w:r>
            <w:r>
              <w:rPr>
                <w:rFonts w:ascii="Times New Roman"/>
                <w:b w:val="false"/>
                <w:i w:val="false"/>
                <w:color w:val="000000"/>
                <w:sz w:val="20"/>
              </w:rPr>
              <w:t xml:space="preserve">сауалнамасы" (индексі Т-001, </w:t>
            </w:r>
            <w:r>
              <w:br/>
            </w:r>
            <w:r>
              <w:rPr>
                <w:rFonts w:ascii="Times New Roman"/>
                <w:b w:val="false"/>
                <w:i w:val="false"/>
                <w:color w:val="000000"/>
                <w:sz w:val="20"/>
              </w:rPr>
              <w:t xml:space="preserve">кезеңділігі айлық) </w:t>
            </w:r>
            <w:r>
              <w:br/>
            </w:r>
            <w:r>
              <w:rPr>
                <w:rFonts w:ascii="Times New Roman"/>
                <w:b w:val="false"/>
                <w:i w:val="false"/>
                <w:color w:val="000000"/>
                <w:sz w:val="20"/>
              </w:rPr>
              <w:t xml:space="preserve">жалпымемлекеттік </w:t>
            </w:r>
            <w:r>
              <w:br/>
            </w:r>
            <w:r>
              <w:rPr>
                <w:rFonts w:ascii="Times New Roman"/>
                <w:b w:val="false"/>
                <w:i w:val="false"/>
                <w:color w:val="000000"/>
                <w:sz w:val="20"/>
              </w:rPr>
              <w:t xml:space="preserve">статистикалық байқаудың </w:t>
            </w:r>
            <w:r>
              <w:br/>
            </w:r>
            <w:r>
              <w:rPr>
                <w:rFonts w:ascii="Times New Roman"/>
                <w:b w:val="false"/>
                <w:i w:val="false"/>
                <w:color w:val="000000"/>
                <w:sz w:val="20"/>
              </w:rPr>
              <w:t>статистикалық нысанына</w:t>
            </w:r>
            <w:r>
              <w:br/>
            </w:r>
            <w:r>
              <w:rPr>
                <w:rFonts w:ascii="Times New Roman"/>
                <w:b w:val="false"/>
                <w:i w:val="false"/>
                <w:color w:val="000000"/>
                <w:sz w:val="20"/>
              </w:rPr>
              <w:t>1-қосымша</w:t>
            </w:r>
          </w:p>
        </w:tc>
      </w:tr>
    </w:tbl>
    <w:p>
      <w:pPr>
        <w:spacing w:after="0"/>
        <w:ind w:left="0"/>
        <w:jc w:val="left"/>
      </w:pPr>
      <w:r>
        <w:rPr>
          <w:rFonts w:ascii="Times New Roman"/>
          <w:b/>
          <w:i w:val="false"/>
          <w:color w:val="000000"/>
        </w:rPr>
        <w:t xml:space="preserve"> "Халықтың жұмыспен қамтылуын іріктемелі зерттеу сауалнамасы" (индексі Т-001, кезеңділігі айлық) статистикалық нысанын тапсыру графигі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534"/>
        <w:gridCol w:w="534"/>
        <w:gridCol w:w="534"/>
        <w:gridCol w:w="534"/>
        <w:gridCol w:w="534"/>
        <w:gridCol w:w="535"/>
        <w:gridCol w:w="535"/>
        <w:gridCol w:w="535"/>
        <w:gridCol w:w="535"/>
        <w:gridCol w:w="535"/>
        <w:gridCol w:w="535"/>
        <w:gridCol w:w="535"/>
        <w:gridCol w:w="535"/>
        <w:gridCol w:w="535"/>
        <w:gridCol w:w="535"/>
        <w:gridCol w:w="535"/>
        <w:gridCol w:w="535"/>
        <w:gridCol w:w="535"/>
        <w:gridCol w:w="535"/>
        <w:gridCol w:w="535"/>
        <w:gridCol w:w="535"/>
        <w:gridCol w:w="535"/>
        <w:gridCol w:w="535"/>
      </w:tblGrid>
      <w:tr>
        <w:trPr>
          <w:trHeight w:val="30" w:hRule="atLeast"/>
        </w:trPr>
        <w:tc>
          <w:tcPr>
            <w:tcW w:w="53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51000" cy="118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2"/>
                          <a:stretch>
                            <a:fillRect/>
                          </a:stretch>
                        </pic:blipFill>
                        <pic:spPr>
                          <a:xfrm>
                            <a:off x="0" y="0"/>
                            <a:ext cx="1651000" cy="1181100"/>
                          </a:xfrm>
                          <a:prstGeom prst="rect">
                            <a:avLst/>
                          </a:prstGeom>
                        </pic:spPr>
                      </pic:pic>
                    </a:graphicData>
                  </a:graphic>
                </wp:inline>
              </w:drawing>
            </w:r>
          </w:p>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қаңтар1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ақпан2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мамыр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маусым</w:t>
            </w:r>
          </w:p>
        </w:tc>
      </w:tr>
      <w:tr>
        <w:trPr>
          <w:trHeight w:val="30" w:hRule="atLeast"/>
        </w:trPr>
        <w:tc>
          <w:tcPr>
            <w:tcW w:w="0" w:type="auto"/>
            <w:vMerge/>
            <w:tcBorders>
              <w:top w:val="nil"/>
              <w:left w:val="single" w:color="cfcfcf" w:sz="5"/>
              <w:bottom w:val="single" w:color="cfcfcf" w:sz="5"/>
              <w:right w:val="single" w:color="cfcfcf" w:sz="5"/>
            </w:tcBorders>
          </w:tcPr>
          <w:p/>
        </w:tc>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Зерттеу жүргізілетін апта3</w:t>
            </w:r>
          </w:p>
        </w:tc>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шаруашылықтарында сауалнамалық сұрау салуды жүргізу4</w:t>
            </w:r>
          </w:p>
        </w:tc>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Интервьюердің статистика органдарына толтырылған сауалнамаларды тапсыруы</w:t>
            </w:r>
          </w:p>
        </w:tc>
        <w:tc>
          <w:tcPr>
            <w:tcW w:w="0" w:type="auto"/>
            <w:gridSpan w:val="2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Стратегиялық жоспарлау және реформалар агенттігі Ұлттық статистика бюросының www.​stat.​gov.​kz интернет-ресурсында Негізгі құжаттар бөлімінде орналасқан, Респонденттердің жалпымемлекеттік және ведомстволық статистикалық байқаулар бойынша алғашқы статистикалық деректерді ұсыну графигіне сәйкес</w:t>
            </w: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73"/>
        <w:gridCol w:w="473"/>
        <w:gridCol w:w="473"/>
        <w:gridCol w:w="473"/>
        <w:gridCol w:w="473"/>
        <w:gridCol w:w="473"/>
        <w:gridCol w:w="473"/>
        <w:gridCol w:w="473"/>
        <w:gridCol w:w="473"/>
        <w:gridCol w:w="473"/>
        <w:gridCol w:w="473"/>
        <w:gridCol w:w="473"/>
        <w:gridCol w:w="473"/>
        <w:gridCol w:w="473"/>
        <w:gridCol w:w="473"/>
        <w:gridCol w:w="473"/>
        <w:gridCol w:w="473"/>
        <w:gridCol w:w="473"/>
        <w:gridCol w:w="473"/>
        <w:gridCol w:w="473"/>
        <w:gridCol w:w="473"/>
        <w:gridCol w:w="473"/>
        <w:gridCol w:w="473"/>
        <w:gridCol w:w="473"/>
        <w:gridCol w:w="474"/>
        <w:gridCol w:w="474"/>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маусым</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шілде</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тамыз</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желтоқсан</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Стратегиялық жоспарлау және реформалар агенттігі Ұлттық статистика бюросының www.​stat.​gov.​kz интернет-ресурсында Негізгі құжаттар бөлімінде орналасқан, Респонденттердің жалпымемлекеттік және ведомстволық статистикалық байқаулар бойынша алғашқы статистикалық деректерді ұсыну графигіне сәйкес</w:t>
            </w:r>
          </w:p>
        </w:tc>
      </w:tr>
    </w:tbl>
    <w:p>
      <w:pPr>
        <w:spacing w:after="0"/>
        <w:ind w:left="0"/>
        <w:jc w:val="both"/>
      </w:pPr>
      <w:r>
        <w:rPr>
          <w:rFonts w:ascii="Times New Roman"/>
          <w:b w:val="false"/>
          <w:i w:val="false"/>
          <w:color w:val="000000"/>
          <w:sz w:val="28"/>
        </w:rPr>
        <w:t>
      Ескертпе:</w:t>
      </w:r>
    </w:p>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1</w:t>
      </w:r>
      <w:r>
        <w:rPr>
          <w:rFonts w:ascii="Times New Roman"/>
          <w:b w:val="false"/>
          <w:i w:val="false"/>
          <w:color w:val="000000"/>
          <w:sz w:val="28"/>
        </w:rPr>
        <w:t xml:space="preserve"> сұрау салу 1- бөлімнің 1-8 сұрақтарын қоса алғанда, 2-бөлімнің 6-35, 41-46, 63-72, 96-102 сұрақтарын қоса алғанда (қаңтар, наурыз, сәуір, маусым, шілде, Ескертпе:</w:t>
      </w:r>
    </w:p>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1</w:t>
      </w:r>
      <w:r>
        <w:rPr>
          <w:rFonts w:ascii="Times New Roman"/>
          <w:b w:val="false"/>
          <w:i w:val="false"/>
          <w:color w:val="000000"/>
          <w:sz w:val="28"/>
        </w:rPr>
        <w:t xml:space="preserve"> Сұрау салу 1- бөлімнің 1-8 сұрақтарын қоса алғанда, 2-бөлімнің 6-35, 41-46, 63-72, 96-102 сұрақтарын қоса алғанда (қаңтар, наурыз, сәуір, маусым, шілде, қыркүйек, қазан, желтоқсан) айларында жүргізіледі.</w:t>
      </w:r>
    </w:p>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2</w:t>
      </w:r>
      <w:r>
        <w:rPr>
          <w:rFonts w:ascii="Times New Roman"/>
          <w:b w:val="false"/>
          <w:i w:val="false"/>
          <w:color w:val="000000"/>
          <w:sz w:val="28"/>
        </w:rPr>
        <w:t xml:space="preserve"> Толық сұрау салу 1 және 2-бөлімдердің барлық сұрақтары бойынша (ақпан, мамыр, тамыз, қараша) айларында жүргізіледі.</w:t>
      </w:r>
    </w:p>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3</w:t>
      </w:r>
      <w:r>
        <w:rPr>
          <w:rFonts w:ascii="Times New Roman"/>
          <w:b w:val="false"/>
          <w:i w:val="false"/>
          <w:color w:val="000000"/>
          <w:sz w:val="28"/>
        </w:rPr>
        <w:t xml:space="preserve"> Зерттеу жүргізілетін апта болып айдың бірінші толық аптасы саналады (дүйсенбіден жексенбіге дейін).</w:t>
      </w:r>
    </w:p>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4</w:t>
      </w:r>
      <w:r>
        <w:rPr>
          <w:rFonts w:ascii="Times New Roman"/>
          <w:b w:val="false"/>
          <w:i w:val="false"/>
          <w:color w:val="000000"/>
          <w:sz w:val="28"/>
        </w:rPr>
        <w:t xml:space="preserve"> Үй шаруашылығына сауалнамалық сұрау салу айдың екінші толық аптасында жүргізіледі (дүйсенбіден жексенбіге дейін).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"Халықтың жұмыспен </w:t>
            </w:r>
            <w:r>
              <w:br/>
            </w:r>
            <w:r>
              <w:rPr>
                <w:rFonts w:ascii="Times New Roman"/>
                <w:b w:val="false"/>
                <w:i w:val="false"/>
                <w:color w:val="000000"/>
                <w:sz w:val="20"/>
              </w:rPr>
              <w:t xml:space="preserve">қамтылуын іріктемелі зерттеу </w:t>
            </w:r>
            <w:r>
              <w:br/>
            </w:r>
            <w:r>
              <w:rPr>
                <w:rFonts w:ascii="Times New Roman"/>
                <w:b w:val="false"/>
                <w:i w:val="false"/>
                <w:color w:val="000000"/>
                <w:sz w:val="20"/>
              </w:rPr>
              <w:t xml:space="preserve">сауалнамасы" (индексі Т-001, </w:t>
            </w:r>
            <w:r>
              <w:br/>
            </w:r>
            <w:r>
              <w:rPr>
                <w:rFonts w:ascii="Times New Roman"/>
                <w:b w:val="false"/>
                <w:i w:val="false"/>
                <w:color w:val="000000"/>
                <w:sz w:val="20"/>
              </w:rPr>
              <w:t xml:space="preserve">кезеңділігі айлық) </w:t>
            </w:r>
            <w:r>
              <w:br/>
            </w:r>
            <w:r>
              <w:rPr>
                <w:rFonts w:ascii="Times New Roman"/>
                <w:b w:val="false"/>
                <w:i w:val="false"/>
                <w:color w:val="000000"/>
                <w:sz w:val="20"/>
              </w:rPr>
              <w:t xml:space="preserve">жалпымемлекеттік </w:t>
            </w:r>
            <w:r>
              <w:br/>
            </w:r>
            <w:r>
              <w:rPr>
                <w:rFonts w:ascii="Times New Roman"/>
                <w:b w:val="false"/>
                <w:i w:val="false"/>
                <w:color w:val="000000"/>
                <w:sz w:val="20"/>
              </w:rPr>
              <w:t xml:space="preserve">статистикалық байқаудың </w:t>
            </w:r>
            <w:r>
              <w:br/>
            </w:r>
            <w:r>
              <w:rPr>
                <w:rFonts w:ascii="Times New Roman"/>
                <w:b w:val="false"/>
                <w:i w:val="false"/>
                <w:color w:val="000000"/>
                <w:sz w:val="20"/>
              </w:rPr>
              <w:t>статистикалық нысанына</w:t>
            </w:r>
            <w:r>
              <w:br/>
            </w:r>
            <w:r>
              <w:rPr>
                <w:rFonts w:ascii="Times New Roman"/>
                <w:b w:val="false"/>
                <w:i w:val="false"/>
                <w:color w:val="000000"/>
                <w:sz w:val="20"/>
              </w:rPr>
              <w:t>2-қосымша</w:t>
            </w:r>
          </w:p>
        </w:tc>
      </w:tr>
    </w:tbl>
    <w:p>
      <w:pPr>
        <w:spacing w:after="0"/>
        <w:ind w:left="0"/>
        <w:jc w:val="left"/>
      </w:pPr>
      <w:r>
        <w:rPr>
          <w:rFonts w:ascii="Times New Roman"/>
          <w:b/>
          <w:i w:val="false"/>
          <w:color w:val="000000"/>
        </w:rPr>
        <w:t xml:space="preserve"> "Халықтың жұмыспен қамтылуын іріктемелі зерттеу сауалнамасының" (индексі Т-001, кезеңділігі айлық,) 35-сұрағын толтыру мысалы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Былай жазылмайды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Дұрыс жазылуы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директор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мектеп директоры, мейрамхана директоры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агент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жылжымайтын мүлікті сату жөніндегі агент, сақтандыру агенті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бөлім басшысы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облыс немесе аудан әкімдері аппаратындағы бөлім басшысы, өнеркәсіптік кәсіпорынның бөлім басшысы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меңгеруші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тоқыма фабрикасының қойма меңгерушісі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шебер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өнеркәсіптік кәсіпорынның жабдықтарды жөндеу жөніндегі шебері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оператор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машинамен сауу операторы, компьютерге қызмет көрсету жөніндегі оператор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беруші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"Тұрмыс" жиhазды жасап шығарушы кәсіпорынының директоры, сусындар өндіретін "Сайрам" АҚ басшысы</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Ұлттық экономика министрлігі</w:t>
            </w:r>
            <w:r>
              <w:br/>
            </w:r>
            <w:r>
              <w:rPr>
                <w:rFonts w:ascii="Times New Roman"/>
                <w:b w:val="false"/>
                <w:i w:val="false"/>
                <w:color w:val="000000"/>
                <w:sz w:val="20"/>
              </w:rPr>
              <w:t xml:space="preserve">Статистика комитеті </w:t>
            </w:r>
            <w:r>
              <w:br/>
            </w:r>
            <w:r>
              <w:rPr>
                <w:rFonts w:ascii="Times New Roman"/>
                <w:b w:val="false"/>
                <w:i w:val="false"/>
                <w:color w:val="000000"/>
                <w:sz w:val="20"/>
              </w:rPr>
              <w:t>төрағасының</w:t>
            </w:r>
            <w:r>
              <w:br/>
            </w:r>
            <w:r>
              <w:rPr>
                <w:rFonts w:ascii="Times New Roman"/>
                <w:b w:val="false"/>
                <w:i w:val="false"/>
                <w:color w:val="000000"/>
                <w:sz w:val="20"/>
              </w:rPr>
              <w:t>2020 жылғы 7 қыркүйектегі</w:t>
            </w:r>
            <w:r>
              <w:br/>
            </w:r>
            <w:r>
              <w:rPr>
                <w:rFonts w:ascii="Times New Roman"/>
                <w:b w:val="false"/>
                <w:i w:val="false"/>
                <w:color w:val="000000"/>
                <w:sz w:val="20"/>
              </w:rPr>
              <w:t>№ 34 бұйрығына</w:t>
            </w:r>
            <w:r>
              <w:br/>
            </w:r>
            <w:r>
              <w:rPr>
                <w:rFonts w:ascii="Times New Roman"/>
                <w:b w:val="false"/>
                <w:i w:val="false"/>
                <w:color w:val="000000"/>
                <w:sz w:val="20"/>
              </w:rPr>
              <w:t>12-қосымша</w:t>
            </w:r>
          </w:p>
        </w:tc>
      </w:tr>
    </w:tbl>
    <w:bookmarkStart w:name="z97" w:id="32"/>
    <w:p>
      <w:pPr>
        <w:spacing w:after="0"/>
        <w:ind w:left="0"/>
        <w:jc w:val="left"/>
      </w:pPr>
      <w:r>
        <w:rPr>
          <w:rFonts w:ascii="Times New Roman"/>
          <w:b/>
          <w:i w:val="false"/>
          <w:color w:val="000000"/>
        </w:rPr>
        <w:t xml:space="preserve"> "Халықтың жұмыспен қамтылуын іріктемелі зерттеу сауалнамасы" (индексі Т-001, кезеңділігі айлық) жалпымемлекеттік статистикалық байқаудың статистикалық нысанын толтыру жөніндегі нұсқаулық</w:t>
      </w:r>
    </w:p>
    <w:bookmarkEnd w:id="32"/>
    <w:p>
      <w:pPr>
        <w:spacing w:after="0"/>
        <w:ind w:left="0"/>
        <w:jc w:val="both"/>
      </w:pPr>
      <w:r>
        <w:rPr>
          <w:rFonts w:ascii="Times New Roman"/>
          <w:b w:val="false"/>
          <w:i w:val="false"/>
          <w:color w:val="ff0000"/>
          <w:sz w:val="28"/>
        </w:rPr>
        <w:t xml:space="preserve">
      Ескерту. 12-қосымша жаңа редакцияда - ҚР Стратегиялық жоспарлау және реформалар агенттігі Ұлттық статистика бюросы Басшысының 27.08.2022 </w:t>
      </w:r>
      <w:r>
        <w:rPr>
          <w:rFonts w:ascii="Times New Roman"/>
          <w:b w:val="false"/>
          <w:i w:val="false"/>
          <w:color w:val="ff0000"/>
          <w:sz w:val="28"/>
        </w:rPr>
        <w:t>№ 19</w:t>
      </w:r>
      <w:r>
        <w:rPr>
          <w:rFonts w:ascii="Times New Roman"/>
          <w:b w:val="false"/>
          <w:i w:val="false"/>
          <w:color w:val="ff0000"/>
          <w:sz w:val="28"/>
        </w:rPr>
        <w:t xml:space="preserve"> (01.01.2023 бастап қолданысқа енгізіледі) бұйрығымен.</w:t>
      </w:r>
    </w:p>
    <w:bookmarkStart w:name="z98" w:id="33"/>
    <w:p>
      <w:pPr>
        <w:spacing w:after="0"/>
        <w:ind w:left="0"/>
        <w:jc w:val="both"/>
      </w:pPr>
      <w:r>
        <w:rPr>
          <w:rFonts w:ascii="Times New Roman"/>
          <w:b w:val="false"/>
          <w:i w:val="false"/>
          <w:color w:val="000000"/>
          <w:sz w:val="28"/>
        </w:rPr>
        <w:t>
      1. Осы нұсқаулық "Халықтың жұмыспен қамтылуын іріктемелі зерттеу сауалнамасы" (индексі Т-001, кезеңділігі айлық) жалпымемлекеттік статистикалық байқаудың статистикалық нысанын (бұдан әрі – статистикалақ нысан) толтыруды нақтылайды.</w:t>
      </w:r>
    </w:p>
    <w:bookmarkEnd w:id="33"/>
    <w:p>
      <w:pPr>
        <w:spacing w:after="0"/>
        <w:ind w:left="0"/>
        <w:jc w:val="both"/>
      </w:pPr>
      <w:r>
        <w:rPr>
          <w:rFonts w:ascii="Times New Roman"/>
          <w:b w:val="false"/>
          <w:i w:val="false"/>
          <w:color w:val="000000"/>
          <w:sz w:val="28"/>
        </w:rPr>
        <w:t>
      2. Осы нұсқаулықта мынадай анықтамалар пайдаланылады:</w:t>
      </w:r>
    </w:p>
    <w:p>
      <w:pPr>
        <w:spacing w:after="0"/>
        <w:ind w:left="0"/>
        <w:jc w:val="both"/>
      </w:pPr>
      <w:r>
        <w:rPr>
          <w:rFonts w:ascii="Times New Roman"/>
          <w:b w:val="false"/>
          <w:i w:val="false"/>
          <w:color w:val="000000"/>
          <w:sz w:val="28"/>
        </w:rPr>
        <w:t>
      1) жалдамалы қызметкер – еңбек шарты бойынша жұмысты орындайтын не тәртіптемені және жұмыс істелген уақыт не өндірілген тауардың бірлігі үшін не көрсетілген қызметтер үшін ақы төлеуді тапсырыс беруші айқындайтын азаматтық-құқықтық сипаттағы шарт бойынша қызметті жүзеге асыратын жеке тұлға;</w:t>
      </w:r>
    </w:p>
    <w:p>
      <w:pPr>
        <w:spacing w:after="0"/>
        <w:ind w:left="0"/>
        <w:jc w:val="both"/>
      </w:pPr>
      <w:r>
        <w:rPr>
          <w:rFonts w:ascii="Times New Roman"/>
          <w:b w:val="false"/>
          <w:i w:val="false"/>
          <w:color w:val="000000"/>
          <w:sz w:val="28"/>
        </w:rPr>
        <w:t>
      2) жұмыс беруші – жұмыскер еңбек қатынастарында болатын жеке немесе заңды тұлға.</w:t>
      </w:r>
    </w:p>
    <w:p>
      <w:pPr>
        <w:spacing w:after="0"/>
        <w:ind w:left="0"/>
        <w:jc w:val="both"/>
      </w:pPr>
      <w:r>
        <w:rPr>
          <w:rFonts w:ascii="Times New Roman"/>
          <w:b w:val="false"/>
          <w:i w:val="false"/>
          <w:color w:val="000000"/>
          <w:sz w:val="28"/>
        </w:rPr>
        <w:t>
      3. Статистикалық нысан ай сайын статистикалық нысанға 1-қосымшаға сәйкес толтырылады және тапсырылады.</w:t>
      </w:r>
    </w:p>
    <w:p>
      <w:pPr>
        <w:spacing w:after="0"/>
        <w:ind w:left="0"/>
        <w:jc w:val="both"/>
      </w:pPr>
      <w:r>
        <w:rPr>
          <w:rFonts w:ascii="Times New Roman"/>
          <w:b w:val="false"/>
          <w:i w:val="false"/>
          <w:color w:val="000000"/>
          <w:sz w:val="28"/>
        </w:rPr>
        <w:t>
      Зерттелетін апта статистикалық нысанға 1-қосымшаға сәйкес айқындалады.</w:t>
      </w:r>
    </w:p>
    <w:p>
      <w:pPr>
        <w:spacing w:after="0"/>
        <w:ind w:left="0"/>
        <w:jc w:val="both"/>
      </w:pPr>
      <w:r>
        <w:rPr>
          <w:rFonts w:ascii="Times New Roman"/>
          <w:b w:val="false"/>
          <w:i w:val="false"/>
          <w:color w:val="000000"/>
          <w:sz w:val="28"/>
        </w:rPr>
        <w:t>
      4. Статистикалық нысан іріктемеге түскен әрбір жеке үй шаруашылығына (отбасына) немесе үй шаруашылығының туысқандық қатынаста тұрмайтын мүшелеріне (бұдан әрі – респонденттерге) толтырылады. Статистикалық нысанның бір бланкісіне әртүрлі үй шаруашылықтарына жататын респонденттер жөніндегі ақпарат жазбаларын, тіпті олар бір үйде бірге тұрса да, біріктіруге болмайды. Егер бір мекенжайда екі немесе одан да көп отбасы тұратын болса, онда респонденттің келісімі бойынша екі отбасының біреуімен сұхбат жүргізіледі.</w:t>
      </w:r>
    </w:p>
    <w:p>
      <w:pPr>
        <w:spacing w:after="0"/>
        <w:ind w:left="0"/>
        <w:jc w:val="both"/>
      </w:pPr>
      <w:r>
        <w:rPr>
          <w:rFonts w:ascii="Times New Roman"/>
          <w:b w:val="false"/>
          <w:i w:val="false"/>
          <w:color w:val="000000"/>
          <w:sz w:val="28"/>
        </w:rPr>
        <w:t>
      Статистикалық нысанды мынадай себептер бойынша болмаған респонденттерге:</w:t>
      </w:r>
    </w:p>
    <w:p>
      <w:pPr>
        <w:spacing w:after="0"/>
        <w:ind w:left="0"/>
        <w:jc w:val="both"/>
      </w:pPr>
      <w:r>
        <w:rPr>
          <w:rFonts w:ascii="Times New Roman"/>
          <w:b w:val="false"/>
          <w:i w:val="false"/>
          <w:color w:val="000000"/>
          <w:sz w:val="28"/>
        </w:rPr>
        <w:t>
      1) оқу орындары бойынша тұратын барлық оқу мекемелерінің студенттері мен оқушыларына;</w:t>
      </w:r>
    </w:p>
    <w:p>
      <w:pPr>
        <w:spacing w:after="0"/>
        <w:ind w:left="0"/>
        <w:jc w:val="both"/>
      </w:pPr>
      <w:r>
        <w:rPr>
          <w:rFonts w:ascii="Times New Roman"/>
          <w:b w:val="false"/>
          <w:i w:val="false"/>
          <w:color w:val="000000"/>
          <w:sz w:val="28"/>
        </w:rPr>
        <w:t>
      2) басқа елді мекендерде немесе шетелдерде (алты ай және одан да көп уақыт) іссапарда жүргендерге;</w:t>
      </w:r>
    </w:p>
    <w:p>
      <w:pPr>
        <w:spacing w:after="0"/>
        <w:ind w:left="0"/>
        <w:jc w:val="both"/>
      </w:pPr>
      <w:r>
        <w:rPr>
          <w:rFonts w:ascii="Times New Roman"/>
          <w:b w:val="false"/>
          <w:i w:val="false"/>
          <w:color w:val="000000"/>
          <w:sz w:val="28"/>
        </w:rPr>
        <w:t>
      3) казармаларменәскери аймақтарда тұратын Қазақстан Республикасы Қарулы Күштерінде мерзімді қызметтегі әскери қызметшілерге;</w:t>
      </w:r>
    </w:p>
    <w:p>
      <w:pPr>
        <w:spacing w:after="0"/>
        <w:ind w:left="0"/>
        <w:jc w:val="both"/>
      </w:pPr>
      <w:r>
        <w:rPr>
          <w:rFonts w:ascii="Times New Roman"/>
          <w:b w:val="false"/>
          <w:i w:val="false"/>
          <w:color w:val="000000"/>
          <w:sz w:val="28"/>
        </w:rPr>
        <w:t>
      4) емделіп жатқандарға (алты ай және одан да көп);</w:t>
      </w:r>
    </w:p>
    <w:p>
      <w:pPr>
        <w:spacing w:after="0"/>
        <w:ind w:left="0"/>
        <w:jc w:val="both"/>
      </w:pPr>
      <w:r>
        <w:rPr>
          <w:rFonts w:ascii="Times New Roman"/>
          <w:b w:val="false"/>
          <w:i w:val="false"/>
          <w:color w:val="000000"/>
          <w:sz w:val="28"/>
        </w:rPr>
        <w:t>
      5) қылмыстық-атқару жүйесінің мекемелерінде тұратын, бас бостандығынан айыру түріндегі жазаға сотталғандарға;</w:t>
      </w:r>
    </w:p>
    <w:p>
      <w:pPr>
        <w:spacing w:after="0"/>
        <w:ind w:left="0"/>
        <w:jc w:val="both"/>
      </w:pPr>
      <w:r>
        <w:rPr>
          <w:rFonts w:ascii="Times New Roman"/>
          <w:b w:val="false"/>
          <w:i w:val="false"/>
          <w:color w:val="000000"/>
          <w:sz w:val="28"/>
        </w:rPr>
        <w:t>
      6) зерттеу аптасына дейін алты ай және одан көп бұрын кеткендердің бәріне толтырмайды.</w:t>
      </w:r>
    </w:p>
    <w:p>
      <w:pPr>
        <w:spacing w:after="0"/>
        <w:ind w:left="0"/>
        <w:jc w:val="both"/>
      </w:pPr>
      <w:r>
        <w:rPr>
          <w:rFonts w:ascii="Times New Roman"/>
          <w:b w:val="false"/>
          <w:i w:val="false"/>
          <w:color w:val="000000"/>
          <w:sz w:val="28"/>
        </w:rPr>
        <w:t>
      5. Титулдық парақтың "Аумақтың (елді мекеннің) атауы" 1-тармағында облыстың (қаланың), ауданның (қаланың) және ауылдық елді мекеннің атауы көрсетіледі.</w:t>
      </w:r>
    </w:p>
    <w:p>
      <w:pPr>
        <w:spacing w:after="0"/>
        <w:ind w:left="0"/>
        <w:jc w:val="both"/>
      </w:pPr>
      <w:r>
        <w:rPr>
          <w:rFonts w:ascii="Times New Roman"/>
          <w:b w:val="false"/>
          <w:i w:val="false"/>
          <w:color w:val="000000"/>
          <w:sz w:val="28"/>
        </w:rPr>
        <w:t>
      2, 3, 4, 5, 6 және 7-тармақтарда зерттелетін үй шаруашылықтарының деректемелері көрсетіледі.</w:t>
      </w:r>
    </w:p>
    <w:p>
      <w:pPr>
        <w:spacing w:after="0"/>
        <w:ind w:left="0"/>
        <w:jc w:val="both"/>
      </w:pPr>
      <w:r>
        <w:rPr>
          <w:rFonts w:ascii="Times New Roman"/>
          <w:b w:val="false"/>
          <w:i w:val="false"/>
          <w:color w:val="000000"/>
          <w:sz w:val="28"/>
        </w:rPr>
        <w:t>
      8-тармақта интервьюердің коды қойылады, оның алғашқы төрт саны Әкімшілік-аумақтық объектілер жіктеуіші (титулдық парақтың 2-тармағы) бойынша елді мекен кодының бірінші төрт санына сәйкес келеді, келесі бес саны тиісті аумақтық статистика органы берген интервьюердің реттік нөмірінен тұрады.</w:t>
      </w:r>
    </w:p>
    <w:p>
      <w:pPr>
        <w:spacing w:after="0"/>
        <w:ind w:left="0"/>
        <w:jc w:val="both"/>
      </w:pPr>
      <w:r>
        <w:rPr>
          <w:rFonts w:ascii="Times New Roman"/>
          <w:b w:val="false"/>
          <w:i w:val="false"/>
          <w:color w:val="000000"/>
          <w:sz w:val="28"/>
        </w:rPr>
        <w:t>
      6. Статистикалық нысан 15 жастағы және одан үлкен респонденттерге толтырылады. Интервьюер респонденттердің әрқайсысына реттік нөмір береді. Егер үй шаруашылығында репонденттің саны 5 адамнан асса, онда осы үй шаруашылығына екі немесе одан көп статистикалық нысан бланкісі толтырылады, олардың титулдық парағында "Жалғасы" деген белгі соғылады.</w:t>
      </w:r>
    </w:p>
    <w:p>
      <w:pPr>
        <w:spacing w:after="0"/>
        <w:ind w:left="0"/>
        <w:jc w:val="both"/>
      </w:pPr>
      <w:r>
        <w:rPr>
          <w:rFonts w:ascii="Times New Roman"/>
          <w:b w:val="false"/>
          <w:i w:val="false"/>
          <w:color w:val="000000"/>
          <w:sz w:val="28"/>
        </w:rPr>
        <w:t>
      Статистикалық нысанда нөмірлер респонденттерге тізбектік тәртіппен беріледі. Статистикалық нысанның екінші бланкісінде 1-респонденттің орнына 6-респондент, 2-респонденттің орнына 7-респондент және әрі қарай сол сияқты жазылады.</w:t>
      </w:r>
    </w:p>
    <w:p>
      <w:pPr>
        <w:spacing w:after="0"/>
        <w:ind w:left="0"/>
        <w:jc w:val="both"/>
      </w:pPr>
      <w:r>
        <w:rPr>
          <w:rFonts w:ascii="Times New Roman"/>
          <w:b w:val="false"/>
          <w:i w:val="false"/>
          <w:color w:val="000000"/>
          <w:sz w:val="28"/>
        </w:rPr>
        <w:t>
      7. Сұхбат кезінде сұрақтар оқылып беріледі және тізбеленген жауап нұсқаларына тиісті белгілер қойылады. Респонденттің жауап нұсқасының коды дөңгелектеп қоршалады. Жауаптың дұрыс емес коды қоршалған жағдайда, оны сызып тастау және дұрыс жауабын белгілеу қажет.</w:t>
      </w:r>
    </w:p>
    <w:p>
      <w:pPr>
        <w:spacing w:after="0"/>
        <w:ind w:left="0"/>
        <w:jc w:val="both"/>
      </w:pPr>
      <w:r>
        <w:rPr>
          <w:rFonts w:ascii="Times New Roman"/>
          <w:b w:val="false"/>
          <w:i w:val="false"/>
          <w:color w:val="000000"/>
          <w:sz w:val="28"/>
        </w:rPr>
        <w:t>
      Барлық жауаптар респонденттердің сөздерінен жазылады. Растаушы құжаттарды көрсету талап етілмейді. Статистикалық нысанның қойылған сұрақтарына жауаптарды тікелей респонденттердің өздері немесе бірге тұратын 15 жастан асқан респонденттер береді.</w:t>
      </w:r>
    </w:p>
    <w:p>
      <w:pPr>
        <w:spacing w:after="0"/>
        <w:ind w:left="0"/>
        <w:jc w:val="both"/>
      </w:pPr>
      <w:r>
        <w:rPr>
          <w:rFonts w:ascii="Times New Roman"/>
          <w:b w:val="false"/>
          <w:i w:val="false"/>
          <w:color w:val="000000"/>
          <w:sz w:val="28"/>
        </w:rPr>
        <w:t>
      Сұхбат жүргізу кезінде интервьюер респонденттерге сұрақтарды статистикалық нысанда келтірілгендей оқиды және сұрақтың келтірілген тұжырымынан ауытқымайды.</w:t>
      </w:r>
    </w:p>
    <w:p>
      <w:pPr>
        <w:spacing w:after="0"/>
        <w:ind w:left="0"/>
        <w:jc w:val="both"/>
      </w:pPr>
      <w:r>
        <w:rPr>
          <w:rFonts w:ascii="Times New Roman"/>
          <w:b w:val="false"/>
          <w:i w:val="false"/>
          <w:color w:val="000000"/>
          <w:sz w:val="28"/>
        </w:rPr>
        <w:t>
      Интервьюер сұхбат жүргізген кезде мәтіндегі "Назар аударыңыз" тақырыбына нұсқауға және таңдап алынған жауаптың нұсқасынан кейін қойылатын сұрақтың нөмірі көрсетілген "Сұраққа көшу" бағанындағы әзір жауапқа назар салады.</w:t>
      </w:r>
    </w:p>
    <w:p>
      <w:pPr>
        <w:spacing w:after="0"/>
        <w:ind w:left="0"/>
        <w:jc w:val="both"/>
      </w:pPr>
      <w:r>
        <w:rPr>
          <w:rFonts w:ascii="Times New Roman"/>
          <w:b w:val="false"/>
          <w:i w:val="false"/>
          <w:color w:val="000000"/>
          <w:sz w:val="28"/>
        </w:rPr>
        <w:t>
      8. "Үй шаруашылығы және оның мүшелері туралы мәліметтер" 1-бөлімінің сұрақтары респонденттердің әлеуметтік-демографиялық сипаттамаларына қатысты.</w:t>
      </w:r>
    </w:p>
    <w:p>
      <w:pPr>
        <w:spacing w:after="0"/>
        <w:ind w:left="0"/>
        <w:jc w:val="both"/>
      </w:pPr>
      <w:r>
        <w:rPr>
          <w:rFonts w:ascii="Times New Roman"/>
          <w:b w:val="false"/>
          <w:i w:val="false"/>
          <w:color w:val="000000"/>
          <w:sz w:val="28"/>
        </w:rPr>
        <w:t>
      6-сұрақта респонденттің қол жеткізілген білім деңгейі ескеріледі.</w:t>
      </w:r>
    </w:p>
    <w:p>
      <w:pPr>
        <w:spacing w:after="0"/>
        <w:ind w:left="0"/>
        <w:jc w:val="both"/>
      </w:pPr>
      <w:r>
        <w:rPr>
          <w:rFonts w:ascii="Times New Roman"/>
          <w:b w:val="false"/>
          <w:i w:val="false"/>
          <w:color w:val="000000"/>
          <w:sz w:val="28"/>
        </w:rPr>
        <w:t>
      "Сауалнама. Негізгі сұрақнама" 2-бөлімінің сұрақтарына 15 жасқа толған және одан үлкен жастағы респонденттер жауап береді.</w:t>
      </w:r>
    </w:p>
    <w:p>
      <w:pPr>
        <w:spacing w:after="0"/>
        <w:ind w:left="0"/>
        <w:jc w:val="both"/>
      </w:pPr>
      <w:r>
        <w:rPr>
          <w:rFonts w:ascii="Times New Roman"/>
          <w:b w:val="false"/>
          <w:i w:val="false"/>
          <w:color w:val="000000"/>
          <w:sz w:val="28"/>
        </w:rPr>
        <w:t>
      9. Жұмыспен қамту туралы сұрақтарда мыналар ескеріледі:</w:t>
      </w:r>
    </w:p>
    <w:p>
      <w:pPr>
        <w:spacing w:after="0"/>
        <w:ind w:left="0"/>
        <w:jc w:val="both"/>
      </w:pPr>
      <w:r>
        <w:rPr>
          <w:rFonts w:ascii="Times New Roman"/>
          <w:b w:val="false"/>
          <w:i w:val="false"/>
          <w:color w:val="000000"/>
          <w:sz w:val="28"/>
        </w:rPr>
        <w:t>
      1) 6, 7, 8, 9, 10, 11, 14, 16-сұрақтарда зерттелетін апта ішінде респонденттің аптасына кемінде бір сағат болса да жұмсаған, заттай не ақшалай табыс табуы үшін кез келген жұмыс орындағаны немесе кез келген кәсібінің (ол тұрақты, уақытша, маусымдық, кездейсоқ жұмыс (тұрақты жұмыс орны жоқ болғанда жеке, бір жолғы жұмыстардың орындалуы), халықты жұмыспен қамту органдары арқылы жұмыс, жеке еңбек қызметі, түрлі қызметтер көрсету, жеке ауладағы, үй іргесіндегі учаскеде және басқа жұмыс болуы мүмкін) болғаны көрсетіледі;</w:t>
      </w:r>
    </w:p>
    <w:p>
      <w:pPr>
        <w:spacing w:after="0"/>
        <w:ind w:left="0"/>
        <w:jc w:val="both"/>
      </w:pPr>
      <w:r>
        <w:rPr>
          <w:rFonts w:ascii="Times New Roman"/>
          <w:b w:val="false"/>
          <w:i w:val="false"/>
          <w:color w:val="000000"/>
          <w:sz w:val="28"/>
        </w:rPr>
        <w:t>
      2) 6-сұрақ респонденттің зерттелетін аптадағы экономикалық белсенділігін анықтауды біріктіретін (жиынтық) өлшем шарты болып табылады және 7, 8, 9, 10, 11, 14 және 16-сұрақтардың жауаптарымен әдістемелік байланыста. Егер респондент бұл сұрақтарға "Иә" деп жауап берсе, онда 6-сұрақта да "Иә" деген жауап көрсетіледі;</w:t>
      </w:r>
    </w:p>
    <w:p>
      <w:pPr>
        <w:spacing w:after="0"/>
        <w:ind w:left="0"/>
        <w:jc w:val="both"/>
      </w:pPr>
      <w:r>
        <w:rPr>
          <w:rFonts w:ascii="Times New Roman"/>
          <w:b w:val="false"/>
          <w:i w:val="false"/>
          <w:color w:val="000000"/>
          <w:sz w:val="28"/>
        </w:rPr>
        <w:t>
      3) 7-сұрақта жеке ауладағы (үй іргесіндегі учаскеде, саяжайда) жұмыстан басқа, үйдегі жұмысқа ақшалай немесе заттай табыс табу мақсатындағы кез келген қызмет түрі жататыны ескеріледі;</w:t>
      </w:r>
    </w:p>
    <w:p>
      <w:pPr>
        <w:spacing w:after="0"/>
        <w:ind w:left="0"/>
        <w:jc w:val="both"/>
      </w:pPr>
      <w:r>
        <w:rPr>
          <w:rFonts w:ascii="Times New Roman"/>
          <w:b w:val="false"/>
          <w:i w:val="false"/>
          <w:color w:val="000000"/>
          <w:sz w:val="28"/>
        </w:rPr>
        <w:t>
      4) 9-сұрақта кездейсоқ және уақытша тапқан табыстар ескеріледі, сондай-ақ жұмыспен қамту органдары арқылы алынған жұмыстар да қосылады. Жұмыспен қамту органдарында жұмыссыз ретінде тіркелген респондент, бірақ зерттеу аптасында кез келген жұмысты орындаған, соның ішінде қоғамдық жұмыстарда жүргендер ағымдағы сәтте уақытша жұмыспен қамтылғанға жатады;</w:t>
      </w:r>
    </w:p>
    <w:p>
      <w:pPr>
        <w:spacing w:after="0"/>
        <w:ind w:left="0"/>
        <w:jc w:val="both"/>
      </w:pPr>
      <w:r>
        <w:rPr>
          <w:rFonts w:ascii="Times New Roman"/>
          <w:b w:val="false"/>
          <w:i w:val="false"/>
          <w:color w:val="000000"/>
          <w:sz w:val="28"/>
        </w:rPr>
        <w:t>
      5) 10-сұрақта Интернет желісін пайдаланумен кездейсоқ және уақытша табыстар ескеріледі, Интернет алаңдары (мысалы, Инстаграмм, Телеграмм) және сервистер (мысалы, Яндекс, Bolt (Болт), Indriver (Индрайвер)) арқылы тауарлар мен қызметтерді сатуды қамтитды;</w:t>
      </w:r>
    </w:p>
    <w:p>
      <w:pPr>
        <w:spacing w:after="0"/>
        <w:ind w:left="0"/>
        <w:jc w:val="both"/>
      </w:pPr>
      <w:r>
        <w:rPr>
          <w:rFonts w:ascii="Times New Roman"/>
          <w:b w:val="false"/>
          <w:i w:val="false"/>
          <w:color w:val="000000"/>
          <w:sz w:val="28"/>
        </w:rPr>
        <w:t>
      6) 11-сұраққа "Иә" деп жауап бергенде 12-сұрақ қойылады. Бұл сұрақтың жауабы жеке аулада (үй іргесіндегі учаскеде, саяжайда) алынған өнімді пайдалануды және тұтынуды сипаттайды;</w:t>
      </w:r>
    </w:p>
    <w:p>
      <w:pPr>
        <w:spacing w:after="0"/>
        <w:ind w:left="0"/>
        <w:jc w:val="both"/>
      </w:pPr>
      <w:r>
        <w:rPr>
          <w:rFonts w:ascii="Times New Roman"/>
          <w:b w:val="false"/>
          <w:i w:val="false"/>
          <w:color w:val="000000"/>
          <w:sz w:val="28"/>
        </w:rPr>
        <w:t>
      7) 15-сұрақта адам қандай да бір кәсіпте еңбек тәжірибесін немесе дағды алу үшін өндірістік процеске қатысқан жағдайда тағылымдамадан өтушілер мен оқушылардың жұмысына кәсіптік-техникалық даярлау бағдарламаларына қатысушылардың жұмыстары, әлеуметтік жұмыспен қамту бағдарламалары аясында кәсіптік-техникалық даярлау және қайта даярлау курстарында оқу жатады;</w:t>
      </w:r>
    </w:p>
    <w:p>
      <w:pPr>
        <w:spacing w:after="0"/>
        <w:ind w:left="0"/>
        <w:jc w:val="both"/>
      </w:pPr>
      <w:r>
        <w:rPr>
          <w:rFonts w:ascii="Times New Roman"/>
          <w:b w:val="false"/>
          <w:i w:val="false"/>
          <w:color w:val="000000"/>
          <w:sz w:val="28"/>
        </w:rPr>
        <w:t>
      8) 15-сұраққа "Иә" деп жауап бергенде 16-сұрақ қойылады. Сұрақстипендиялардан басқа, ақшалай немесе заттай нысанда кез келген сыйақыны алуды білдіреді;</w:t>
      </w:r>
    </w:p>
    <w:p>
      <w:pPr>
        <w:spacing w:after="0"/>
        <w:ind w:left="0"/>
        <w:jc w:val="both"/>
      </w:pPr>
      <w:r>
        <w:rPr>
          <w:rFonts w:ascii="Times New Roman"/>
          <w:b w:val="false"/>
          <w:i w:val="false"/>
          <w:color w:val="000000"/>
          <w:sz w:val="28"/>
        </w:rPr>
        <w:t>
      9) 6, 7, 8, 9, 10, 11, 13, 14 және 16-сұрақтардың біреуіне "Иә" деп жауап бергенде 17-сұрақ қойылады.</w:t>
      </w:r>
    </w:p>
    <w:p>
      <w:pPr>
        <w:spacing w:after="0"/>
        <w:ind w:left="0"/>
        <w:jc w:val="both"/>
      </w:pPr>
      <w:r>
        <w:rPr>
          <w:rFonts w:ascii="Times New Roman"/>
          <w:b w:val="false"/>
          <w:i w:val="false"/>
          <w:color w:val="000000"/>
          <w:sz w:val="28"/>
        </w:rPr>
        <w:t>
      Бір аптадағы жұмыспен өтелген сағаттар саны қосылып қойылады және 13, 41 және 48-сұрақтарда белгіленген барлық жұмыстардағы нақты жұмыспен өтелген сағаттардың қосындысына тең.</w:t>
      </w:r>
    </w:p>
    <w:p>
      <w:pPr>
        <w:spacing w:after="0"/>
        <w:ind w:left="0"/>
        <w:jc w:val="both"/>
      </w:pPr>
      <w:r>
        <w:rPr>
          <w:rFonts w:ascii="Times New Roman"/>
          <w:b w:val="false"/>
          <w:i w:val="false"/>
          <w:color w:val="000000"/>
          <w:sz w:val="28"/>
        </w:rPr>
        <w:t>
      17-сұрақта жұмыспен өтелген сағат сандары туралы жауапты жазған кезде блоктағы барлық торлар толтырылады (4 сағат – 004, 13 сағат – 013) және көрсеткіштер толық санға дейін дөңгелектенеді.</w:t>
      </w:r>
    </w:p>
    <w:p>
      <w:pPr>
        <w:spacing w:after="0"/>
        <w:ind w:left="0"/>
        <w:jc w:val="both"/>
      </w:pPr>
      <w:r>
        <w:rPr>
          <w:rFonts w:ascii="Times New Roman"/>
          <w:b w:val="false"/>
          <w:i w:val="false"/>
          <w:color w:val="000000"/>
          <w:sz w:val="28"/>
        </w:rPr>
        <w:t>
      10. Өткен апта ішіндегі негізгі жұмысқа (қызмет) қатысты сұрақтарда мыналар ескеріледі:</w:t>
      </w:r>
    </w:p>
    <w:p>
      <w:pPr>
        <w:spacing w:after="0"/>
        <w:ind w:left="0"/>
        <w:jc w:val="both"/>
      </w:pPr>
      <w:r>
        <w:rPr>
          <w:rFonts w:ascii="Times New Roman"/>
          <w:b w:val="false"/>
          <w:i w:val="false"/>
          <w:color w:val="000000"/>
          <w:sz w:val="28"/>
        </w:rPr>
        <w:t>
      1) респондент өзі үшін негізгі (бірінші дәрежелі) деп санайтын негізгі жұмыс (табысты кәсіп) бойынша сұрықтар. Жұмысы болғанымен уақытша жұмыс істемейтін (уақытша еңбекке жарамсыздыққа, еңбек демалысындағы және басқа да себептерге байланысты) респондеттер үшін осы жұмыс негізгі болып қала береді. Егер тұрақты жұмысы жоқ респондент зерттелетін аптада әртүрлі кездейсоқ жұмыстар атқарса, солардың біреуі негізгі ретінде көрсетіледі. Дау тудырған жағдайларда негізгі жұмыс - өтелген сағат саны көп қызмет;</w:t>
      </w:r>
    </w:p>
    <w:p>
      <w:pPr>
        <w:spacing w:after="0"/>
        <w:ind w:left="0"/>
        <w:jc w:val="both"/>
      </w:pPr>
      <w:r>
        <w:rPr>
          <w:rFonts w:ascii="Times New Roman"/>
          <w:b w:val="false"/>
          <w:i w:val="false"/>
          <w:color w:val="000000"/>
          <w:sz w:val="28"/>
        </w:rPr>
        <w:t>
      2) 34-сұрақта интервьюер респонденттен сұралатын апта кезеңінде қайда жұмыс істегенін нақтылайды және ұйымның қандай қызмет түріне жататынын немесе өз ісінің (кәсібінің) сипатын Ұлтық статистика бюросы Стратегиялық жоспарлау және реформалар жөніндегі агентік интернет ресурсында орналасқан:/https://stat.gov.kz/important/classifier (бұдан әрі Экономика түрлерінін жалпы классификаторы) түсіндірмелерді басшылыққа ала отырып айқындайды.</w:t>
      </w:r>
    </w:p>
    <w:p>
      <w:pPr>
        <w:spacing w:after="0"/>
        <w:ind w:left="0"/>
        <w:jc w:val="both"/>
      </w:pPr>
      <w:r>
        <w:rPr>
          <w:rFonts w:ascii="Times New Roman"/>
          <w:b w:val="false"/>
          <w:i w:val="false"/>
          <w:color w:val="000000"/>
          <w:sz w:val="28"/>
        </w:rPr>
        <w:t>
      Респонденттің жұмыс істеген ұйымын экономикалық қызметтің белгілі бір түріне жатқызуда қиындық туындаса, респонденттің жұмыс істеген орны тиісті бағанда қысқартылмай толық жазылады. Супервайзердің (интервьюерлердің жұмысын бақылауды жүзеге асыратын аумақтық статистика органының лауазымды адамының) көмегімен, қызмет түрі анықталады және тиісті код белгіленеді (мысалы, "Рахат" фабрикасы емес, "Рахат" кондитерлік фабрикасы немесе "Рахат" кондитерлік фабрикасы жанындағы дүкен (асхана, медициналық пункт және тағы басқасы жазылады).</w:t>
      </w:r>
    </w:p>
    <w:p>
      <w:pPr>
        <w:spacing w:after="0"/>
        <w:ind w:left="0"/>
        <w:jc w:val="both"/>
      </w:pPr>
      <w:r>
        <w:rPr>
          <w:rFonts w:ascii="Times New Roman"/>
          <w:b w:val="false"/>
          <w:i w:val="false"/>
          <w:color w:val="000000"/>
          <w:sz w:val="28"/>
        </w:rPr>
        <w:t>
      Өзін өзі жұмыспен қамтыған жұмыскерлерге, жұмыс берушілерге, отбасылық кәсіпорындардың (шаруашылықтардың) ақы төленбейтін жұмыскерлеріне, өндірістік кооперативтер мүшелеріне, сондай-ақ жеке аулада жұмыс істейтіндерге олар атқаратын жұмыстың немесе кәсіптің сипатына (ерекшелігіне, бағытына) сәйкес қызметтің түрі қойылады;</w:t>
      </w:r>
    </w:p>
    <w:p>
      <w:pPr>
        <w:spacing w:after="0"/>
        <w:ind w:left="0"/>
        <w:jc w:val="both"/>
      </w:pPr>
      <w:r>
        <w:rPr>
          <w:rFonts w:ascii="Times New Roman"/>
          <w:b w:val="false"/>
          <w:i w:val="false"/>
          <w:color w:val="000000"/>
          <w:sz w:val="28"/>
        </w:rPr>
        <w:t>
      3) 35-сұрақта респонденттің оқу нәтижесінде алған біліктілігі (мамандығы) емес, негізгі жұмыс орнында тікелей атқаратын немесе орындайтын лауазымы немесе кәсібі ескеріледі.</w:t>
      </w:r>
    </w:p>
    <w:p>
      <w:pPr>
        <w:spacing w:after="0"/>
        <w:ind w:left="0"/>
        <w:jc w:val="both"/>
      </w:pPr>
      <w:r>
        <w:rPr>
          <w:rFonts w:ascii="Times New Roman"/>
          <w:b w:val="false"/>
          <w:i w:val="false"/>
          <w:color w:val="000000"/>
          <w:sz w:val="28"/>
        </w:rPr>
        <w:t>
      Лауазымы немесе кәсібі статистикалық нысанға 2-қосымшаға сәйкес қысқартылмай толық жазылады.</w:t>
      </w:r>
    </w:p>
    <w:p>
      <w:pPr>
        <w:spacing w:after="0"/>
        <w:ind w:left="0"/>
        <w:jc w:val="both"/>
      </w:pPr>
      <w:r>
        <w:rPr>
          <w:rFonts w:ascii="Times New Roman"/>
          <w:b w:val="false"/>
          <w:i w:val="false"/>
          <w:color w:val="000000"/>
          <w:sz w:val="28"/>
        </w:rPr>
        <w:t>
      Егер респондент біліктілік талап етілмейтін әртүрлі жұмыстарда жүрсе, оның орындайтын жұмысының сипаты анықталады және кәсібі жазылады (мысалы, "жүкші"). Ауыл шаруашылығында біліктілік талап етілмейтін жұмыстарды орындайтын респонденттерге жұмысының мамандануына сүйене отырып, "өсімдік шаруашылығының жұмысшысы", "мал шаруашылығының жұмысшысы", "орман шаруашылығының жұмысшысы" немесе "балық аулау ісінің жұмысшысы" деп жазылады. Жеке негізде жұмыс істейтін респонденттер үшін жұмысының (кәсібінің) сипаты (мысалы, "киім тігу", "аяқкиім жөндеу", "жиhаз жасау", "пәтер жөндеу") көрсетіледі. Дін қызметкерлері мен діни ұйымдарда жұмыс істейтін басқа адамдар үшін олардың атқаратын функциялары жазылады;</w:t>
      </w:r>
    </w:p>
    <w:p>
      <w:pPr>
        <w:spacing w:after="0"/>
        <w:ind w:left="0"/>
        <w:jc w:val="both"/>
      </w:pPr>
      <w:r>
        <w:rPr>
          <w:rFonts w:ascii="Times New Roman"/>
          <w:b w:val="false"/>
          <w:i w:val="false"/>
          <w:color w:val="000000"/>
          <w:sz w:val="28"/>
        </w:rPr>
        <w:t>
      4) 40-сұрақта респонденттің аяқтаған оқу орындары ішінен ең жоғары деңгейі бойынша біліктілігі (мамандығы) көрсетіледі. "Үй шаруашылығы және оның мүшелері туралы мәліметтер" 1-бөлімінің 6-сұрағында 1, 2, 3, 4 немесе 8-кодын белгілеген респонденттер үшін (яғни тек мектепті бітіргендерге немесе арнайы білімі жоқтарға) бұл сұрақ қойылмайды.</w:t>
      </w:r>
    </w:p>
    <w:p>
      <w:pPr>
        <w:spacing w:after="0"/>
        <w:ind w:left="0"/>
        <w:jc w:val="both"/>
      </w:pPr>
      <w:r>
        <w:rPr>
          <w:rFonts w:ascii="Times New Roman"/>
          <w:b w:val="false"/>
          <w:i w:val="false"/>
          <w:color w:val="000000"/>
          <w:sz w:val="28"/>
        </w:rPr>
        <w:t>
      5) 41-сұрақта зерттелетін аптада респонденттің тек негізгі жұмысында нақты жұмыспен өтелген күндер мен сағаттар саны жазылады, оған бір ұйым ішінде және басқа жерлерде қосымша жұмыспен өтелген уақыт қосылмайды.</w:t>
      </w:r>
    </w:p>
    <w:p>
      <w:pPr>
        <w:spacing w:after="0"/>
        <w:ind w:left="0"/>
        <w:jc w:val="both"/>
      </w:pPr>
      <w:r>
        <w:rPr>
          <w:rFonts w:ascii="Times New Roman"/>
          <w:b w:val="false"/>
          <w:i w:val="false"/>
          <w:color w:val="000000"/>
          <w:sz w:val="28"/>
        </w:rPr>
        <w:t>
      Егер респондент зерттелетін аптада негізгі жұмысында уақытша болмаса, онда бұл сұрақтың тұсына "0" (нөл) сағат жауабы қойылады;</w:t>
      </w:r>
    </w:p>
    <w:p>
      <w:pPr>
        <w:spacing w:after="0"/>
        <w:ind w:left="0"/>
        <w:jc w:val="both"/>
      </w:pPr>
      <w:r>
        <w:rPr>
          <w:rFonts w:ascii="Times New Roman"/>
          <w:b w:val="false"/>
          <w:i w:val="false"/>
          <w:color w:val="000000"/>
          <w:sz w:val="28"/>
        </w:rPr>
        <w:t>
      6) 42-сұрақта 1-коды заңнамамен белгіленген қысқартылған жұмыс уақыты (ауыр жұмыстарда, зиянды (өте зиянды) және (немесе) қауіпті еңбек жағдайларындағы жұмыстарда жұмыспен қамтылған 18 жасқа толмағандарға; бірінші немесе екінші топтағы мүгедектігі бар адамдар), сондай-ақ жұмыс уақытының ұзақтығы еңбек (ұжым) шарттарымен қарастырылған респонденттер үшін көрсетіледі.</w:t>
      </w:r>
    </w:p>
    <w:p>
      <w:pPr>
        <w:spacing w:after="0"/>
        <w:ind w:left="0"/>
        <w:jc w:val="both"/>
      </w:pPr>
      <w:r>
        <w:rPr>
          <w:rFonts w:ascii="Times New Roman"/>
          <w:b w:val="false"/>
          <w:i w:val="false"/>
          <w:color w:val="000000"/>
          <w:sz w:val="28"/>
        </w:rPr>
        <w:t>
      11. Өткен апта ішіндегі қосымша жұмыс (кәсіп) сұрақтарында респондентте зерттелетін апта ішінде жалақы немесе табыс табу (тұрақты, уақытша, маусымдық негізде орындалатын қоса атқарушылық бойынша жұмыс, келісімшарт бойынша немесе кездейсоқ басқа жұмыс, жеке негіздегі жұмыс, заңды тұлға құрылмаған кәсіпкерлік қызмет, жекелеген азаматтарда жалданып істелген жұмыс) мақсатында болған басқа қосымша жұмысы (кәсібі) көрсетіледі.</w:t>
      </w:r>
    </w:p>
    <w:p>
      <w:pPr>
        <w:spacing w:after="0"/>
        <w:ind w:left="0"/>
        <w:jc w:val="both"/>
      </w:pPr>
      <w:r>
        <w:rPr>
          <w:rFonts w:ascii="Times New Roman"/>
          <w:b w:val="false"/>
          <w:i w:val="false"/>
          <w:color w:val="000000"/>
          <w:sz w:val="28"/>
        </w:rPr>
        <w:t>
      12. Жұмыспен қамтылмау, соңғы төрт апта ішінде жұмыс іздеу сұрақтарында респонденттің жұмыс (негізгі немесе қосымша) іздеп жүргендігі, жақын 2 апта ішінде жұмысқа кірісуге дайындығы, жұмыс іздеу себептері және болашақ жұмысының мүмкін шарттарды көрсетіледі.</w:t>
      </w:r>
    </w:p>
    <w:p>
      <w:pPr>
        <w:spacing w:after="0"/>
        <w:ind w:left="0"/>
        <w:jc w:val="both"/>
      </w:pPr>
      <w:r>
        <w:rPr>
          <w:rFonts w:ascii="Times New Roman"/>
          <w:b w:val="false"/>
          <w:i w:val="false"/>
          <w:color w:val="000000"/>
          <w:sz w:val="28"/>
        </w:rPr>
        <w:t xml:space="preserve">
      13. Бұрынғы қызметке сұрақтар бұрын респонденттің жұмыс істегендігі, жұмысты аяқтау себептері, бұрынғы жұмысының қызмет түрі көрсетіледі. 73 бастап 78 дейінгі сұрақтарға 6-сұрақтағы 2-кодты белгілеген және "Қазақстан Республикасында зейнетақымен қамсыздандыру туралы" Қазақстан Республикасы Заңының 11-бабының </w:t>
      </w:r>
      <w:r>
        <w:rPr>
          <w:rFonts w:ascii="Times New Roman"/>
          <w:b w:val="false"/>
          <w:i w:val="false"/>
          <w:color w:val="000000"/>
          <w:sz w:val="28"/>
        </w:rPr>
        <w:t>1-тармағында</w:t>
      </w:r>
      <w:r>
        <w:rPr>
          <w:rFonts w:ascii="Times New Roman"/>
          <w:b w:val="false"/>
          <w:i w:val="false"/>
          <w:color w:val="000000"/>
          <w:sz w:val="28"/>
        </w:rPr>
        <w:t xml:space="preserve"> белгіленген (бұдан әрі – Зейнетақымен қамсыздандыру туралы Заң) 16 жастан бастап зейнеткерлік жасқа дейінгі респонденттер жауап береді.</w:t>
      </w:r>
    </w:p>
    <w:p>
      <w:pPr>
        <w:spacing w:after="0"/>
        <w:ind w:left="0"/>
        <w:jc w:val="both"/>
      </w:pPr>
      <w:r>
        <w:rPr>
          <w:rFonts w:ascii="Times New Roman"/>
          <w:b w:val="false"/>
          <w:i w:val="false"/>
          <w:color w:val="000000"/>
          <w:sz w:val="28"/>
        </w:rPr>
        <w:t>
      14. Халықты жұмыспен қамту органында тіркелу сұрақтарында респонденттің халықты жұмыспен қамту органдарымен өзара іс-қимылының сипаты көрсетіледі. Бұл бөлімнің сұрақтарына Зейнетақымен қамсыздандыру туралы заңда белгіленген 16 жастан бастап зейнеткерлік жасқа дейінгі респонденттер жауап береді.</w:t>
      </w:r>
    </w:p>
    <w:p>
      <w:pPr>
        <w:spacing w:after="0"/>
        <w:ind w:left="0"/>
        <w:jc w:val="both"/>
      </w:pPr>
      <w:r>
        <w:rPr>
          <w:rFonts w:ascii="Times New Roman"/>
          <w:b w:val="false"/>
          <w:i w:val="false"/>
          <w:color w:val="000000"/>
          <w:sz w:val="28"/>
        </w:rPr>
        <w:t>
      15. Ерікті қызметке жеке және (немесе) заңды тұлғалардың мүдделерінде өтеусіз негізде жүзеге асырылатын, әлеуметтік бағыттағы ерікті, ерік қалауымен орындалатын қоғамдық пайдалы қызмет кіреді. Респонденттің отбасы мүшелеріне көмек көрсетумен байланысты қызмет, сондай-ақ жұмысқа жалдаумен байланысты жұмыс уақытының ішінде басқа адамдардың мүддесі үшін орындалатын қызмет есепке алынбайды.</w:t>
      </w:r>
    </w:p>
    <w:p>
      <w:pPr>
        <w:spacing w:after="0"/>
        <w:ind w:left="0"/>
        <w:jc w:val="both"/>
      </w:pPr>
      <w:r>
        <w:rPr>
          <w:rFonts w:ascii="Times New Roman"/>
          <w:b w:val="false"/>
          <w:i w:val="false"/>
          <w:color w:val="000000"/>
          <w:sz w:val="28"/>
        </w:rPr>
        <w:t>
      1) 92-сұрақта 4-коды білім беруді сәтті аяқтау үшін оқу процесінің талабы бойынша ақысыз жұмысқа қатысқан респонденттер үшін көрсетіледі;</w:t>
      </w:r>
    </w:p>
    <w:p>
      <w:pPr>
        <w:spacing w:after="0"/>
        <w:ind w:left="0"/>
        <w:jc w:val="both"/>
      </w:pPr>
      <w:r>
        <w:rPr>
          <w:rFonts w:ascii="Times New Roman"/>
          <w:b w:val="false"/>
          <w:i w:val="false"/>
          <w:color w:val="000000"/>
          <w:sz w:val="28"/>
        </w:rPr>
        <w:t>
      2) 92-сұрақта 5-коды заңды немесе келісімшарттық міндеттемелерге (төтенше жағдайда; айыппұлдар төлеу; қарызды, сатып алынған, тауарлар немесе көрсетілген қызметтер құнын төлеу үшін) байланысты ақысыз жұмысқа қатысатын респонденттер үшін көрсетеді;</w:t>
      </w:r>
    </w:p>
    <w:p>
      <w:pPr>
        <w:spacing w:after="0"/>
        <w:ind w:left="0"/>
        <w:jc w:val="both"/>
      </w:pPr>
      <w:r>
        <w:rPr>
          <w:rFonts w:ascii="Times New Roman"/>
          <w:b w:val="false"/>
          <w:i w:val="false"/>
          <w:color w:val="000000"/>
          <w:sz w:val="28"/>
        </w:rPr>
        <w:t>
      3) 92-сұрақта 6-коды жазаланбау үшін басқа адамдардан қорыққанынан ақысыз жұмысқа қатысатын респонденттер үшін көрсетіледі.</w:t>
      </w:r>
    </w:p>
    <w:p>
      <w:pPr>
        <w:spacing w:after="0"/>
        <w:ind w:left="0"/>
        <w:jc w:val="both"/>
      </w:pPr>
      <w:r>
        <w:rPr>
          <w:rFonts w:ascii="Times New Roman"/>
          <w:b w:val="false"/>
          <w:i w:val="false"/>
          <w:color w:val="000000"/>
          <w:sz w:val="28"/>
        </w:rPr>
        <w:t>
      16. 96-сұрақ әрбір респонденттің зерттелетін айдағы күнкөріс қаражатының көздерін анықтауға мүмкіндік береді. Интервьюер респондентте өткен айда болған кіріс көздерінің барлығын көрсетеді. 96-сұрақта 2-кодында жалданбайтын жұмыс ретінде табыс алу үшін тауарлар өндірумен (өткізумен), жұмыстар мен қызметтер көрсетумен дара айналысатындар, өндірістік кооперативтердің мүшелері, отбасылық кәсіпорындардың (шаруашылықтардың) және жалдамалы жұмыскерлердің еңбегін пайдаланушы жұмыс берушілердің еңбекақы төленбейтін жұмыскерлері қатарынан жеке тұлғалардың жұмыспен қамтылуы жатады.</w:t>
      </w:r>
    </w:p>
    <w:p>
      <w:pPr>
        <w:spacing w:after="0"/>
        <w:ind w:left="0"/>
        <w:jc w:val="both"/>
      </w:pPr>
      <w:r>
        <w:rPr>
          <w:rFonts w:ascii="Times New Roman"/>
          <w:b w:val="false"/>
          <w:i w:val="false"/>
          <w:color w:val="000000"/>
          <w:sz w:val="28"/>
        </w:rPr>
        <w:t>
      97-сұраққа барлық респонденттер жауап береді.</w:t>
      </w:r>
    </w:p>
    <w:p>
      <w:pPr>
        <w:spacing w:after="0"/>
        <w:ind w:left="0"/>
        <w:jc w:val="both"/>
      </w:pPr>
      <w:r>
        <w:rPr>
          <w:rFonts w:ascii="Times New Roman"/>
          <w:b w:val="false"/>
          <w:i w:val="false"/>
          <w:color w:val="000000"/>
          <w:sz w:val="28"/>
        </w:rPr>
        <w:t>
      98-сұрақта респонденттің соңғы айда алған жиынтық табысының (респонденттерінің еңбекақы төлеу түрінде алған ақшалай қаражаттарының, жалданбайтын жұмысынан келген табыс (оның ішінде жеке кәсіпкерліктен), әлеуметтік төлемдердің (зейнетақы, шәкіртақы, жәрдемақылар және басқа төлемдер), меншіктен түскен пайыздар, дивиденділер мен басқа да кірістердің, өзге де ақшалай түсімдердің, сонымен бірге үй шаруашылығында өндірілген және тұтынылған тауарлар мен қызметтердің бағалау құнының сомасы) жалпы сомасы көрсетіледі. Табыс болмаған кезде 1-код белгіленеді.</w:t>
      </w:r>
    </w:p>
    <w:p>
      <w:pPr>
        <w:spacing w:after="0"/>
        <w:ind w:left="0"/>
        <w:jc w:val="both"/>
      </w:pPr>
      <w:r>
        <w:rPr>
          <w:rFonts w:ascii="Times New Roman"/>
          <w:b w:val="false"/>
          <w:i w:val="false"/>
          <w:color w:val="000000"/>
          <w:sz w:val="28"/>
        </w:rPr>
        <w:t>
      98-сұраққа 19-сұрақта 5, 6, 7, 8, 9 немесе 10-кодын және 96-сұрақтың "Жалданбайтын жұмыс (кәсіпкерлік табыс)" 2-кодын белгіленген респонденттер жауап береді, қалғандары бұл сұрақтан өтіп, 100-сұраққа көшеді.</w:t>
      </w:r>
    </w:p>
    <w:p>
      <w:pPr>
        <w:spacing w:after="0"/>
        <w:ind w:left="0"/>
        <w:jc w:val="both"/>
      </w:pPr>
      <w:r>
        <w:rPr>
          <w:rFonts w:ascii="Times New Roman"/>
          <w:b w:val="false"/>
          <w:i w:val="false"/>
          <w:color w:val="000000"/>
          <w:sz w:val="28"/>
        </w:rPr>
        <w:t>
      99-сұрақта респондент соңғы бір айда алған жиынтық кірістің сомасында жалданбайтын жұмыстан (үй шаруашылығында өндірілген және тұтынылған тауарлар мен қызметтердің бағалау құнын, сонымен бірге жеке ауладан (үй іргесіндегі учаскеден, саяжайдан) алынған заттай өнімдерді қосқанда) түскен кірістің үлес салмағын көрсетеді.</w:t>
      </w:r>
    </w:p>
    <w:p>
      <w:pPr>
        <w:spacing w:after="0"/>
        <w:ind w:left="0"/>
        <w:jc w:val="both"/>
      </w:pPr>
      <w:r>
        <w:rPr>
          <w:rFonts w:ascii="Times New Roman"/>
          <w:b w:val="false"/>
          <w:i w:val="false"/>
          <w:color w:val="000000"/>
          <w:sz w:val="28"/>
        </w:rPr>
        <w:t>
      100-сұрақ респонденттердің компьютерлік сауаттылық деңгейін анықтауға мүмкіндік береді. 100-сұрақтың 1-кодын компьютерде жұмыс істеуге тәжірибесі жоқ респондент көрсетеді; 100-сұрақтың 2-кодын компьютерде жұмыс істеуге аздаған дағдысы бар, файлдарды көшіре алатын, диск құралдары мен компьютерлік ойындармен жұмыс істей алатын респондент көрсетеді; 100-сұрақтың 3-кодын офистік бағдарламалық өнімдерде жұмыс істеуге базалық дағдысы бар респондент көрсетеді; 100-сұрақтың 4-кодын арнайы бағдарламалық қамтамасыз ету және кең таралған бағдарламаларда жұмыс істеуде тәжірибесі мол респондент қөрсетеді.</w:t>
      </w:r>
    </w:p>
    <w:p>
      <w:pPr>
        <w:spacing w:after="0"/>
        <w:ind w:left="0"/>
        <w:jc w:val="both"/>
      </w:pPr>
      <w:r>
        <w:rPr>
          <w:rFonts w:ascii="Times New Roman"/>
          <w:b w:val="false"/>
          <w:i w:val="false"/>
          <w:color w:val="000000"/>
          <w:sz w:val="28"/>
        </w:rPr>
        <w:t>
      Сұхбат өткізген соң интервьюер 101 және 102-сұрақтарды белгілейді.</w:t>
      </w:r>
    </w:p>
    <w:p>
      <w:pPr>
        <w:spacing w:after="0"/>
        <w:ind w:left="0"/>
        <w:jc w:val="both"/>
      </w:pPr>
      <w:r>
        <w:rPr>
          <w:rFonts w:ascii="Times New Roman"/>
          <w:b w:val="false"/>
          <w:i w:val="false"/>
          <w:color w:val="000000"/>
          <w:sz w:val="28"/>
        </w:rPr>
        <w:t>
      17. Сұхбатты аяқтаған соң, интервьюер сұрақтардың қалып кетпегендігіне көз жеткізу үшін статистикалық нысанды тексереді. Интервьюер үй шаруашылығынан тыс жерде статистикалық нысанды қайта қарап шығады. Егер сәйкессіздік тапса, интервьюер үй шаруашылығына қайта хабарласады (жеке немесе телефонмен) және жетпей тұрған ақпаратты анықтайды.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Ұлттық экономика министрлігі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Статистика комитеті төрағасының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2020 жылғы 7 қыркүйектегі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34 бұйрығына 13-қосымша</w:t>
            </w:r>
          </w:p>
        </w:tc>
      </w:tr>
    </w:tbl>
    <w:p>
      <w:pPr>
        <w:spacing w:after="0"/>
        <w:ind w:left="0"/>
        <w:jc w:val="both"/>
      </w:pPr>
      <w:r>
        <w:rPr>
          <w:rFonts w:ascii="Times New Roman"/>
          <w:b w:val="false"/>
          <w:i w:val="false"/>
          <w:color w:val="ff0000"/>
          <w:sz w:val="28"/>
        </w:rPr>
        <w:t xml:space="preserve">
      Ескерту. 13-қосымша жаңа редакцияда - ҚР Стратегиялық жоспарлау және реформалар агенттігі Ұлттық статистика бюросы Басшысының 03.12.2021 </w:t>
      </w:r>
      <w:r>
        <w:rPr>
          <w:rFonts w:ascii="Times New Roman"/>
          <w:b w:val="false"/>
          <w:i w:val="false"/>
          <w:color w:val="ff0000"/>
          <w:sz w:val="28"/>
        </w:rPr>
        <w:t>№ 42</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tbl>
      <w:tblPr>
        <w:tblW w:w="0" w:type="auto"/>
        <w:tblCellSpacing w:w="0" w:type="auto"/>
        <w:tblBorders>
          <w:top w:val="none"/>
          <w:left w:val="none"/>
          <w:bottom w:val="none"/>
          <w:right w:val="none"/>
          <w:insideH w:val="none"/>
          <w:insideV w:val="none"/>
        </w:tblBorders>
        <w:tblLayout w:type="fixed"/>
      </w:tblPr>
      <w:tblGrid>
        <w:gridCol w:w="4100"/>
        <w:gridCol w:w="4100"/>
        <w:gridCol w:w="4100"/>
      </w:tblGrid>
      <w:tr>
        <w:trPr>
          <w:trHeight w:val="30" w:hRule="atLeast"/>
        </w:trPr>
        <w:tc>
          <w:tcPr>
            <w:tcW w:w="410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810500" cy="163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3"/>
                          <a:stretch>
                            <a:fillRect/>
                          </a:stretch>
                        </pic:blipFill>
                        <pic:spPr>
                          <a:xfrm>
                            <a:off x="0" y="0"/>
                            <a:ext cx="7810500" cy="1638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статистика органдары құпиялылығына кепілдік береді</w:t>
            </w:r>
          </w:p>
          <w:p>
            <w:pPr>
              <w:spacing w:after="20"/>
              <w:ind w:left="20"/>
              <w:jc w:val="both"/>
            </w:pPr>
            <w:r>
              <w:rPr>
                <w:rFonts w:ascii="Times New Roman"/>
                <w:b w:val="false"/>
                <w:i w:val="false"/>
                <w:color w:val="000000"/>
                <w:sz w:val="20"/>
              </w:rPr>
              <w:t>
Конфиденциальность гарантируется органами государственной статистики</w:t>
            </w:r>
          </w:p>
          <w:p>
            <w:pPr>
              <w:spacing w:after="20"/>
              <w:ind w:left="20"/>
              <w:jc w:val="both"/>
            </w:pPr>
            <w:r>
              <w:rPr>
                <w:rFonts w:ascii="Times New Roman"/>
                <w:b w:val="false"/>
                <w:i w:val="false"/>
                <w:color w:val="000000"/>
                <w:sz w:val="20"/>
              </w:rPr>
              <w:t>
Жалпымемлекеттік статистикалық байқаудың статистикалық нысаны</w:t>
            </w:r>
          </w:p>
          <w:p>
            <w:pPr>
              <w:spacing w:after="20"/>
              <w:ind w:left="20"/>
              <w:jc w:val="both"/>
            </w:pPr>
            <w:r>
              <w:rPr>
                <w:rFonts w:ascii="Times New Roman"/>
                <w:b w:val="false"/>
                <w:i w:val="false"/>
                <w:color w:val="000000"/>
                <w:sz w:val="20"/>
              </w:rPr>
              <w:t>
Статистическая форма общегосударственного статистического наблюдения</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Приложение 13 к приказу </w:t>
            </w:r>
          </w:p>
          <w:p>
            <w:pPr>
              <w:spacing w:after="20"/>
              <w:ind w:left="20"/>
              <w:jc w:val="both"/>
            </w:pPr>
            <w:r>
              <w:rPr>
                <w:rFonts w:ascii="Times New Roman"/>
                <w:b w:val="false"/>
                <w:i w:val="false"/>
                <w:color w:val="000000"/>
                <w:sz w:val="20"/>
              </w:rPr>
              <w:t>
Председателя Комитета по статистике</w:t>
            </w:r>
          </w:p>
          <w:p>
            <w:pPr>
              <w:spacing w:after="20"/>
              <w:ind w:left="20"/>
              <w:jc w:val="both"/>
            </w:pPr>
            <w:r>
              <w:rPr>
                <w:rFonts w:ascii="Times New Roman"/>
                <w:b w:val="false"/>
                <w:i w:val="false"/>
                <w:color w:val="000000"/>
                <w:sz w:val="20"/>
              </w:rPr>
              <w:t>
Министерства национальной экономики</w:t>
            </w:r>
          </w:p>
          <w:p>
            <w:pPr>
              <w:spacing w:after="20"/>
              <w:ind w:left="20"/>
              <w:jc w:val="both"/>
            </w:pPr>
            <w:r>
              <w:rPr>
                <w:rFonts w:ascii="Times New Roman"/>
                <w:b w:val="false"/>
                <w:i w:val="false"/>
                <w:color w:val="000000"/>
                <w:sz w:val="20"/>
              </w:rPr>
              <w:t>
Республики Казахстан</w:t>
            </w:r>
          </w:p>
          <w:p>
            <w:pPr>
              <w:spacing w:after="20"/>
              <w:ind w:left="20"/>
              <w:jc w:val="both"/>
            </w:pPr>
            <w:r>
              <w:rPr>
                <w:rFonts w:ascii="Times New Roman"/>
                <w:b w:val="false"/>
                <w:i w:val="false"/>
                <w:color w:val="000000"/>
                <w:sz w:val="20"/>
              </w:rPr>
              <w:t>
от 7 сентября 2020 года №34</w:t>
            </w:r>
          </w:p>
        </w:tc>
      </w:tr>
    </w:tbl>
    <w:p>
      <w:pPr>
        <w:spacing w:after="0"/>
        <w:ind w:left="0"/>
        <w:jc w:val="left"/>
      </w:pPr>
      <w:r>
        <w:rPr>
          <w:rFonts w:ascii="Times New Roman"/>
          <w:b/>
          <w:i w:val="false"/>
          <w:color w:val="000000"/>
        </w:rPr>
        <w:t xml:space="preserve"> Лайықты еңбек Достойный труд</w:t>
      </w:r>
    </w:p>
    <w:tbl>
      <w:tblPr>
        <w:tblW w:w="0" w:type="auto"/>
        <w:tblCellSpacing w:w="0" w:type="auto"/>
        <w:tblBorders>
          <w:top w:val="none"/>
          <w:left w:val="none"/>
          <w:bottom w:val="none"/>
          <w:right w:val="none"/>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Индексі</w:t>
            </w:r>
          </w:p>
          <w:p>
            <w:pPr>
              <w:spacing w:after="20"/>
              <w:ind w:left="20"/>
              <w:jc w:val="both"/>
            </w:pPr>
            <w:r>
              <w:rPr>
                <w:rFonts w:ascii="Times New Roman"/>
                <w:b w:val="false"/>
                <w:i w:val="false"/>
                <w:color w:val="000000"/>
                <w:sz w:val="20"/>
              </w:rPr>
              <w:t>
Индекс</w:t>
            </w:r>
          </w:p>
        </w:tc>
        <w:tc>
          <w:tcPr>
            <w:tcW w:w="136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Т-004</w:t>
            </w:r>
          </w:p>
        </w:tc>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жылына үш рет</w:t>
            </w:r>
          </w:p>
          <w:p>
            <w:pPr>
              <w:spacing w:after="20"/>
              <w:ind w:left="20"/>
              <w:jc w:val="both"/>
            </w:pPr>
            <w:r>
              <w:rPr>
                <w:rFonts w:ascii="Times New Roman"/>
                <w:b w:val="false"/>
                <w:i w:val="false"/>
                <w:color w:val="000000"/>
                <w:sz w:val="20"/>
              </w:rPr>
              <w:t>
три раза в год</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есепті кезең</w:t>
            </w:r>
          </w:p>
          <w:p>
            <w:pPr>
              <w:spacing w:after="20"/>
              <w:ind w:left="20"/>
              <w:jc w:val="both"/>
            </w:pPr>
            <w:r>
              <w:rPr>
                <w:rFonts w:ascii="Times New Roman"/>
                <w:b w:val="false"/>
                <w:i w:val="false"/>
                <w:color w:val="000000"/>
                <w:sz w:val="20"/>
              </w:rPr>
              <w:t>
отчетный период</w:t>
            </w:r>
          </w:p>
        </w:tc>
        <w:tc>
          <w:tcPr>
            <w:tcW w:w="1367"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239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4"/>
                          <a:stretch>
                            <a:fillRect/>
                          </a:stretch>
                        </pic:blipFill>
                        <pic:spPr>
                          <a:xfrm>
                            <a:off x="0" y="0"/>
                            <a:ext cx="723900" cy="520700"/>
                          </a:xfrm>
                          <a:prstGeom prst="rect">
                            <a:avLst/>
                          </a:prstGeom>
                        </pic:spPr>
                      </pic:pic>
                    </a:graphicData>
                  </a:graphic>
                </wp:inline>
              </w:drawing>
            </w:r>
          </w:p>
          <w:p>
            <w:pPr>
              <w:spacing w:after="20"/>
              <w:ind w:left="20"/>
              <w:jc w:val="both"/>
            </w:pPr>
          </w:p>
          <w:p>
            <w:pPr>
              <w:spacing w:after="20"/>
              <w:ind w:left="20"/>
              <w:jc w:val="both"/>
            </w:pP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w:t>
            </w:r>
          </w:p>
          <w:p>
            <w:pPr>
              <w:spacing w:after="20"/>
              <w:ind w:left="20"/>
              <w:jc w:val="both"/>
            </w:pPr>
            <w:r>
              <w:rPr>
                <w:rFonts w:ascii="Times New Roman"/>
                <w:b w:val="false"/>
                <w:i w:val="false"/>
                <w:color w:val="000000"/>
                <w:sz w:val="20"/>
              </w:rPr>
              <w:t>
месяц</w:t>
            </w:r>
          </w:p>
        </w:tc>
        <w:tc>
          <w:tcPr>
            <w:tcW w:w="1367"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2192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5"/>
                          <a:stretch>
                            <a:fillRect/>
                          </a:stretch>
                        </pic:blipFill>
                        <pic:spPr>
                          <a:xfrm>
                            <a:off x="0" y="0"/>
                            <a:ext cx="1219200" cy="508000"/>
                          </a:xfrm>
                          <a:prstGeom prst="rect">
                            <a:avLst/>
                          </a:prstGeom>
                        </pic:spPr>
                      </pic:pic>
                    </a:graphicData>
                  </a:graphic>
                </wp:inline>
              </w:drawing>
            </w:r>
          </w:p>
          <w:p>
            <w:pPr>
              <w:spacing w:after="20"/>
              <w:ind w:left="20"/>
              <w:jc w:val="both"/>
            </w:pPr>
          </w:p>
          <w:p>
            <w:pPr>
              <w:spacing w:after="20"/>
              <w:ind w:left="20"/>
              <w:jc w:val="both"/>
            </w:pP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w:t>
            </w:r>
          </w:p>
          <w:p>
            <w:pPr>
              <w:spacing w:after="20"/>
              <w:ind w:left="20"/>
              <w:jc w:val="both"/>
            </w:pPr>
            <w:r>
              <w:rPr>
                <w:rFonts w:ascii="Times New Roman"/>
                <w:b w:val="false"/>
                <w:i w:val="false"/>
                <w:color w:val="000000"/>
                <w:sz w:val="20"/>
              </w:rPr>
              <w:t>
год</w:t>
            </w:r>
          </w:p>
        </w:tc>
      </w:tr>
      <w:tr>
        <w:trPr>
          <w:trHeight w:val="30" w:hRule="atLeast"/>
        </w:trPr>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шаруашылығының 15 жастағы және үлкен мүшелері сұралады</w:t>
            </w:r>
          </w:p>
          <w:p>
            <w:pPr>
              <w:spacing w:after="20"/>
              <w:ind w:left="20"/>
              <w:jc w:val="both"/>
            </w:pPr>
            <w:r>
              <w:rPr>
                <w:rFonts w:ascii="Times New Roman"/>
                <w:b w:val="false"/>
                <w:i w:val="false"/>
                <w:color w:val="000000"/>
                <w:sz w:val="20"/>
              </w:rPr>
              <w:t>
Опрашиваются члены домашних хозяйств в возрасте 15 лет и старше</w:t>
            </w:r>
          </w:p>
        </w:tc>
        <w:tc>
          <w:tcPr>
            <w:tcW w:w="0" w:type="auto"/>
            <w:gridSpan w:val="6"/>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Ұсыну мерзімі – Респонденттердің жалпымемлекеттік және ведомстволық статистикалық байқаулар</w:t>
            </w:r>
          </w:p>
          <w:p>
            <w:pPr>
              <w:spacing w:after="20"/>
              <w:ind w:left="20"/>
              <w:jc w:val="both"/>
            </w:pPr>
            <w:r>
              <w:rPr>
                <w:rFonts w:ascii="Times New Roman"/>
                <w:b w:val="false"/>
                <w:i w:val="false"/>
                <w:color w:val="000000"/>
                <w:sz w:val="20"/>
              </w:rPr>
              <w:t>
бойынша алғашқы статистикалық деректерді ұсыну графигіне сәйкес</w:t>
            </w:r>
          </w:p>
          <w:p>
            <w:pPr>
              <w:spacing w:after="20"/>
              <w:ind w:left="20"/>
              <w:jc w:val="both"/>
            </w:pPr>
            <w:r>
              <w:rPr>
                <w:rFonts w:ascii="Times New Roman"/>
                <w:b w:val="false"/>
                <w:i w:val="false"/>
                <w:color w:val="000000"/>
                <w:sz w:val="20"/>
              </w:rPr>
              <w:t>
Срок представления – согласно Графику представления респондентами первичных статистических данных по общегосударственным и ведомственным статистическим наблюдениям</w:t>
            </w:r>
          </w:p>
        </w:tc>
        <w:tc>
          <w:tcPr>
            <w:tcW w:w="0" w:type="auto"/>
            <w:gridSpan w:val="6"/>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Аумақтың (елді мекеннің) атауы</w:t>
            </w:r>
          </w:p>
          <w:p>
            <w:pPr>
              <w:spacing w:after="20"/>
              <w:ind w:left="20"/>
              <w:jc w:val="both"/>
            </w:pPr>
            <w:r>
              <w:rPr>
                <w:rFonts w:ascii="Times New Roman"/>
                <w:b w:val="false"/>
                <w:i w:val="false"/>
                <w:color w:val="000000"/>
                <w:sz w:val="20"/>
              </w:rPr>
              <w:t>
Наименование территории (населенного пункта)</w:t>
            </w:r>
          </w:p>
          <w:p>
            <w:pPr>
              <w:spacing w:after="20"/>
              <w:ind w:left="20"/>
              <w:jc w:val="both"/>
            </w:pPr>
            <w:r>
              <w:rPr>
                <w:rFonts w:ascii="Times New Roman"/>
                <w:b w:val="false"/>
                <w:i w:val="false"/>
                <w:color w:val="000000"/>
                <w:sz w:val="20"/>
              </w:rPr>
              <w:t>
___________________________________________________</w:t>
            </w:r>
          </w:p>
        </w:tc>
        <w:tc>
          <w:tcPr>
            <w:tcW w:w="0" w:type="auto"/>
            <w:gridSpan w:val="6"/>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ӘАОЖ бойынша елді мекеннің коды1</w:t>
            </w:r>
          </w:p>
          <w:p>
            <w:pPr>
              <w:spacing w:after="20"/>
              <w:ind w:left="20"/>
              <w:jc w:val="both"/>
            </w:pPr>
            <w:r>
              <w:rPr>
                <w:rFonts w:ascii="Times New Roman"/>
                <w:b w:val="false"/>
                <w:i w:val="false"/>
                <w:color w:val="000000"/>
                <w:sz w:val="20"/>
              </w:rPr>
              <w:t>
Код населенного пункта по КАТО</w:t>
            </w:r>
          </w:p>
          <w:p>
            <w:pPr>
              <w:spacing w:after="20"/>
              <w:ind w:left="20"/>
              <w:jc w:val="both"/>
            </w:pPr>
            <w:r>
              <w:rPr>
                <w:rFonts w:ascii="Times New Roman"/>
                <w:b w:val="false"/>
                <w:i w:val="false"/>
                <w:color w:val="000000"/>
                <w:sz w:val="20"/>
              </w:rPr>
              <w:t>
.........................................................................</w:t>
            </w:r>
          </w:p>
        </w:tc>
        <w:tc>
          <w:tcPr>
            <w:tcW w:w="0" w:type="auto"/>
            <w:gridSpan w:val="6"/>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479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6"/>
                          <a:stretch>
                            <a:fillRect/>
                          </a:stretch>
                        </pic:blipFill>
                        <pic:spPr>
                          <a:xfrm>
                            <a:off x="0" y="0"/>
                            <a:ext cx="2247900" cy="2667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Елді мекен типінің коды (1 – қала, 2 – ауыл)</w:t>
            </w:r>
          </w:p>
          <w:p>
            <w:pPr>
              <w:spacing w:after="20"/>
              <w:ind w:left="20"/>
              <w:jc w:val="both"/>
            </w:pPr>
            <w:r>
              <w:rPr>
                <w:rFonts w:ascii="Times New Roman"/>
                <w:b w:val="false"/>
                <w:i w:val="false"/>
                <w:color w:val="000000"/>
                <w:sz w:val="20"/>
              </w:rPr>
              <w:t>
Код типа населенного пункта (1 - город, 2 – село) ............................................................................................</w:t>
            </w:r>
          </w:p>
        </w:tc>
        <w:tc>
          <w:tcPr>
            <w:tcW w:w="0" w:type="auto"/>
            <w:gridSpan w:val="6"/>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7"/>
                          <a:stretch>
                            <a:fillRect/>
                          </a:stretch>
                        </pic:blipFill>
                        <pic:spPr>
                          <a:xfrm>
                            <a:off x="0" y="0"/>
                            <a:ext cx="266700" cy="2921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Даңғыл, көше, алаң, тұйық көше</w:t>
            </w:r>
          </w:p>
          <w:p>
            <w:pPr>
              <w:spacing w:after="20"/>
              <w:ind w:left="20"/>
              <w:jc w:val="both"/>
            </w:pPr>
            <w:r>
              <w:rPr>
                <w:rFonts w:ascii="Times New Roman"/>
                <w:b w:val="false"/>
                <w:i w:val="false"/>
                <w:color w:val="000000"/>
                <w:sz w:val="20"/>
              </w:rPr>
              <w:t>
Проспект, улица, площадь, переулок __________________________________________________________</w:t>
            </w:r>
          </w:p>
        </w:tc>
        <w:tc>
          <w:tcPr>
            <w:tcW w:w="0" w:type="auto"/>
            <w:gridSpan w:val="6"/>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Үйдің №</w:t>
            </w:r>
          </w:p>
          <w:p>
            <w:pPr>
              <w:spacing w:after="20"/>
              <w:ind w:left="20"/>
              <w:jc w:val="both"/>
            </w:pPr>
            <w:r>
              <w:rPr>
                <w:rFonts w:ascii="Times New Roman"/>
                <w:b w:val="false"/>
                <w:i w:val="false"/>
                <w:color w:val="000000"/>
                <w:sz w:val="20"/>
              </w:rPr>
              <w:t>
№ дома ...................................................................................................................................................</w:t>
            </w:r>
          </w:p>
        </w:tc>
        <w:tc>
          <w:tcPr>
            <w:tcW w:w="0" w:type="auto"/>
            <w:gridSpan w:val="6"/>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2192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8"/>
                          <a:stretch>
                            <a:fillRect/>
                          </a:stretch>
                        </pic:blipFill>
                        <pic:spPr>
                          <a:xfrm>
                            <a:off x="0" y="0"/>
                            <a:ext cx="1219200" cy="5080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Пәтердің №</w:t>
            </w:r>
          </w:p>
          <w:p>
            <w:pPr>
              <w:spacing w:after="20"/>
              <w:ind w:left="20"/>
              <w:jc w:val="both"/>
            </w:pPr>
            <w:r>
              <w:rPr>
                <w:rFonts w:ascii="Times New Roman"/>
                <w:b w:val="false"/>
                <w:i w:val="false"/>
                <w:color w:val="000000"/>
                <w:sz w:val="20"/>
              </w:rPr>
              <w:t>
№ квартиры ……..................................................................................................................................</w:t>
            </w:r>
          </w:p>
        </w:tc>
        <w:tc>
          <w:tcPr>
            <w:tcW w:w="0" w:type="auto"/>
            <w:gridSpan w:val="6"/>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2192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9"/>
                          <a:stretch>
                            <a:fillRect/>
                          </a:stretch>
                        </pic:blipFill>
                        <pic:spPr>
                          <a:xfrm>
                            <a:off x="0" y="0"/>
                            <a:ext cx="1219200" cy="5080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Іріктеме коды</w:t>
            </w:r>
          </w:p>
          <w:p>
            <w:pPr>
              <w:spacing w:after="20"/>
              <w:ind w:left="20"/>
              <w:jc w:val="both"/>
            </w:pPr>
            <w:r>
              <w:rPr>
                <w:rFonts w:ascii="Times New Roman"/>
                <w:b w:val="false"/>
                <w:i w:val="false"/>
                <w:color w:val="000000"/>
                <w:sz w:val="20"/>
              </w:rPr>
              <w:t>
Код выборки......................................................................................................</w:t>
            </w:r>
          </w:p>
        </w:tc>
        <w:tc>
          <w:tcPr>
            <w:tcW w:w="0" w:type="auto"/>
            <w:gridSpan w:val="6"/>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4765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0"/>
                          <a:stretch>
                            <a:fillRect/>
                          </a:stretch>
                        </pic:blipFill>
                        <pic:spPr>
                          <a:xfrm>
                            <a:off x="0" y="0"/>
                            <a:ext cx="2476500" cy="2667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Интервьюер коды.</w:t>
            </w:r>
          </w:p>
          <w:p>
            <w:pPr>
              <w:spacing w:after="20"/>
              <w:ind w:left="20"/>
              <w:jc w:val="both"/>
            </w:pPr>
            <w:r>
              <w:rPr>
                <w:rFonts w:ascii="Times New Roman"/>
                <w:b w:val="false"/>
                <w:i w:val="false"/>
                <w:color w:val="000000"/>
                <w:sz w:val="20"/>
              </w:rPr>
              <w:t>
Код интервьюера.........................................................................................................</w:t>
            </w:r>
          </w:p>
        </w:tc>
        <w:tc>
          <w:tcPr>
            <w:tcW w:w="0" w:type="auto"/>
            <w:gridSpan w:val="6"/>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479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1"/>
                          <a:stretch>
                            <a:fillRect/>
                          </a:stretch>
                        </pic:blipFill>
                        <pic:spPr>
                          <a:xfrm>
                            <a:off x="0" y="0"/>
                            <a:ext cx="2247900" cy="2667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Сұхбат жүргізу күні</w:t>
            </w:r>
          </w:p>
          <w:p>
            <w:pPr>
              <w:spacing w:after="20"/>
              <w:ind w:left="20"/>
              <w:jc w:val="both"/>
            </w:pPr>
            <w:r>
              <w:rPr>
                <w:rFonts w:ascii="Times New Roman"/>
                <w:b w:val="false"/>
                <w:i w:val="false"/>
                <w:color w:val="000000"/>
                <w:sz w:val="20"/>
              </w:rPr>
              <w:t>
Дата проведения интервью</w:t>
            </w:r>
          </w:p>
        </w:tc>
        <w:tc>
          <w:tcPr>
            <w:tcW w:w="0" w:type="auto"/>
            <w:gridSpan w:val="6"/>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күні </w:t>
            </w:r>
          </w:p>
          <w:p>
            <w:pPr>
              <w:spacing w:after="20"/>
              <w:ind w:left="20"/>
              <w:jc w:val="both"/>
            </w:pPr>
            <w:r>
              <w:drawing>
                <wp:inline distT="0" distB="0" distL="0" distR="0">
                  <wp:extent cx="7239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2"/>
                          <a:stretch>
                            <a:fillRect/>
                          </a:stretch>
                        </pic:blipFill>
                        <pic:spPr>
                          <a:xfrm>
                            <a:off x="0" y="0"/>
                            <a:ext cx="723900" cy="520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айы </w:t>
            </w:r>
          </w:p>
          <w:p>
            <w:pPr>
              <w:spacing w:after="20"/>
              <w:ind w:left="20"/>
              <w:jc w:val="both"/>
            </w:pPr>
            <w:r>
              <w:drawing>
                <wp:inline distT="0" distB="0" distL="0" distR="0">
                  <wp:extent cx="7239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3"/>
                          <a:stretch>
                            <a:fillRect/>
                          </a:stretch>
                        </pic:blipFill>
                        <pic:spPr>
                          <a:xfrm>
                            <a:off x="0" y="0"/>
                            <a:ext cx="723900" cy="520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жылы </w:t>
            </w:r>
          </w:p>
          <w:p>
            <w:pPr>
              <w:spacing w:after="20"/>
              <w:ind w:left="20"/>
              <w:jc w:val="both"/>
            </w:pPr>
            <w:r>
              <w:drawing>
                <wp:inline distT="0" distB="0" distL="0" distR="0">
                  <wp:extent cx="12192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4"/>
                          <a:stretch>
                            <a:fillRect/>
                          </a:stretch>
                        </pic:blipFill>
                        <pic:spPr>
                          <a:xfrm>
                            <a:off x="0" y="0"/>
                            <a:ext cx="1219200" cy="508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число месяц год</w:t>
            </w:r>
          </w:p>
          <w:p>
            <w:pPr>
              <w:spacing w:after="20"/>
              <w:ind w:left="20"/>
              <w:jc w:val="both"/>
            </w:pPr>
          </w:p>
        </w:tc>
      </w:tr>
    </w:tbl>
    <w:p>
      <w:pPr>
        <w:spacing w:after="0"/>
        <w:ind w:left="0"/>
        <w:jc w:val="both"/>
      </w:pPr>
      <w:r>
        <w:rPr>
          <w:rFonts w:ascii="Times New Roman"/>
          <w:b w:val="false"/>
          <w:i w:val="false"/>
          <w:color w:val="000000"/>
          <w:sz w:val="28"/>
        </w:rPr>
        <w:t xml:space="preserve">
      </w:t>
      </w:r>
      <w:r>
        <w:rPr>
          <w:rFonts w:ascii="Times New Roman"/>
          <w:b/>
          <w:i w:val="false"/>
          <w:color w:val="000000"/>
          <w:sz w:val="28"/>
        </w:rPr>
        <w:t>Ескертпе:</w:t>
      </w:r>
    </w:p>
    <w:p>
      <w:pPr>
        <w:spacing w:after="0"/>
        <w:ind w:left="0"/>
        <w:jc w:val="both"/>
      </w:pPr>
      <w:r>
        <w:rPr>
          <w:rFonts w:ascii="Times New Roman"/>
          <w:b w:val="false"/>
          <w:i w:val="false"/>
          <w:color w:val="000000"/>
          <w:sz w:val="28"/>
        </w:rPr>
        <w:t>
      Примечание:</w:t>
      </w:r>
    </w:p>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1</w:t>
      </w:r>
      <w:r>
        <w:rPr>
          <w:rFonts w:ascii="Times New Roman"/>
          <w:b w:val="false"/>
          <w:i w:val="false"/>
          <w:color w:val="000000"/>
          <w:sz w:val="28"/>
        </w:rPr>
        <w:t xml:space="preserve"> мұнда және бұдан әрі: ӘАОЖ - Әкімшілік-аумақтық объектілер жіктеуіші ҚР ҰК 11-2009</w:t>
      </w:r>
    </w:p>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1</w:t>
      </w:r>
      <w:r>
        <w:rPr>
          <w:rFonts w:ascii="Times New Roman"/>
          <w:b w:val="false"/>
          <w:i w:val="false"/>
          <w:color w:val="000000"/>
          <w:sz w:val="28"/>
        </w:rPr>
        <w:t xml:space="preserve"> здесь и далее: КАТО - Классификатор административно-территориальных объектов НК РК 11-2009</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Назар аударыңыз: Сұрақнама "Халықтың жұмыспен қамтылуын іріктемелі зерттеу сауалнамасы" (индексі Т-001, кезеңділігі айлық) статистикалық нысанындағы 6-сұрақтың (Сіз заттай не ақшалай табыс табу үшін өткен аптада ең болмағанда бір сағат қандай да бір жұмыс атқардыңыз ба немесе қандай да бір кәсіппен (түрлі қызмет көрсетуді қоса алғанда) шұғылдандыңыз ба?) 1-кодына (иә) жауап берген респонденттерге 3 тоқсанда (шілде, тамыз, қыркүйек) толтырылады.</w:t>
            </w:r>
          </w:p>
          <w:p>
            <w:pPr>
              <w:spacing w:after="20"/>
              <w:ind w:left="20"/>
              <w:jc w:val="both"/>
            </w:pPr>
            <w:r>
              <w:rPr>
                <w:rFonts w:ascii="Times New Roman"/>
                <w:b w:val="false"/>
                <w:i w:val="false"/>
                <w:color w:val="000000"/>
                <w:sz w:val="20"/>
              </w:rPr>
              <w:t>
Внимание: Вопросник заполняется в 3 квартале (июль, август, сентябрь) на респондентов, ответивших в статистической форме "Анкета выборочного обследования занятости населения"(индекс Т-001, периодичность месячная) на вопрос 6 (Выполняли ли Вы хотя бы один час на прошлой неделе какую-нибудь работу за вознаграждение или имели какое-либо занятие для получения натурального или денежного дохода (включая оказание различного рода услуг)?) код 1(да).</w:t>
            </w: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Назар аударыңыз: Интервьюер, респонденттің нөмірін "Халықтың жұмыспен қамтылуын іріктемелі зерттеу сауалнамасы" (индексі Т-001, кезеңділігі айлық) жалпымемлекеттік статистикалық байқаудың статистикалық нысанына ұқсас толтырыңыз</w:t>
            </w:r>
          </w:p>
          <w:p>
            <w:pPr>
              <w:spacing w:after="20"/>
              <w:ind w:left="20"/>
              <w:jc w:val="both"/>
            </w:pPr>
            <w:r>
              <w:rPr>
                <w:rFonts w:ascii="Times New Roman"/>
                <w:b w:val="false"/>
                <w:i w:val="false"/>
                <w:color w:val="000000"/>
                <w:sz w:val="20"/>
              </w:rPr>
              <w:t>
 Внимание: Интервьюер, заполните номер респондента аналогично статистической форме общегосударственного статистического наблюдения "Анкета выборочного обследования занятости населения"(индекс Т-001, периодичность месячная)</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5"/>
                          <a:stretch>
                            <a:fillRect/>
                          </a:stretch>
                        </pic:blipFill>
                        <pic:spPr>
                          <a:xfrm>
                            <a:off x="0" y="0"/>
                            <a:ext cx="266700" cy="292100"/>
                          </a:xfrm>
                          <a:prstGeom prst="rect">
                            <a:avLst/>
                          </a:prstGeom>
                        </pic:spPr>
                      </pic:pic>
                    </a:graphicData>
                  </a:graphic>
                </wp:inline>
              </w:drawing>
            </w:r>
          </w:p>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6"/>
                          <a:stretch>
                            <a:fillRect/>
                          </a:stretch>
                        </pic:blipFill>
                        <pic:spPr>
                          <a:xfrm>
                            <a:off x="0" y="0"/>
                            <a:ext cx="266700" cy="292100"/>
                          </a:xfrm>
                          <a:prstGeom prst="rect">
                            <a:avLst/>
                          </a:prstGeom>
                        </pic:spPr>
                      </pic:pic>
                    </a:graphicData>
                  </a:graphic>
                </wp:inline>
              </w:drawing>
            </w:r>
          </w:p>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7"/>
                          <a:stretch>
                            <a:fillRect/>
                          </a:stretch>
                        </pic:blipFill>
                        <pic:spPr>
                          <a:xfrm>
                            <a:off x="0" y="0"/>
                            <a:ext cx="266700" cy="292100"/>
                          </a:xfrm>
                          <a:prstGeom prst="rect">
                            <a:avLst/>
                          </a:prstGeom>
                        </pic:spPr>
                      </pic:pic>
                    </a:graphicData>
                  </a:graphic>
                </wp:inline>
              </w:drawing>
            </w:r>
          </w:p>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8"/>
                          <a:stretch>
                            <a:fillRect/>
                          </a:stretch>
                        </pic:blipFill>
                        <pic:spPr>
                          <a:xfrm>
                            <a:off x="0" y="0"/>
                            <a:ext cx="266700" cy="292100"/>
                          </a:xfrm>
                          <a:prstGeom prst="rect">
                            <a:avLst/>
                          </a:prstGeom>
                        </pic:spPr>
                      </pic:pic>
                    </a:graphicData>
                  </a:graphic>
                </wp:inline>
              </w:drawing>
            </w:r>
          </w:p>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9"/>
                          <a:stretch>
                            <a:fillRect/>
                          </a:stretch>
                        </pic:blipFill>
                        <pic:spPr>
                          <a:xfrm>
                            <a:off x="0" y="0"/>
                            <a:ext cx="266700" cy="292100"/>
                          </a:xfrm>
                          <a:prstGeom prst="rect">
                            <a:avLst/>
                          </a:prstGeom>
                        </pic:spPr>
                      </pic:pic>
                    </a:graphicData>
                  </a:graphic>
                </wp:inline>
              </w:drawing>
            </w:r>
          </w:p>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Сұраққа көшу Переход к вопросу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Назар аударыңыз: 1-сұрақты "Халықтың жұмыспен қамтылуын іріктемелі зерттеу сауалнамасы" (индексі Т-001, кезеңділігі айлық) статистикалық нысанының 41-сұрағы негізінде интервьюер толтырады</w:t>
            </w:r>
          </w:p>
          <w:p>
            <w:pPr>
              <w:spacing w:after="20"/>
              <w:ind w:left="20"/>
              <w:jc w:val="both"/>
            </w:pPr>
            <w:r>
              <w:rPr>
                <w:rFonts w:ascii="Times New Roman"/>
                <w:b w:val="false"/>
                <w:i w:val="false"/>
                <w:color w:val="000000"/>
                <w:sz w:val="20"/>
              </w:rPr>
              <w:t>
Внимание: Вопрос 1 заполняется интервьюером на основании вопроса 41 статистической формы "Анкета выборочного обследования занятости населения" (индекс Т-001, периодичность месячная)</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Сіз негізгі жұмыста қанша сағат нақты жұмыспен өтедіңіз?</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Сколько часов Вы фактически отработали на основной работе?</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40 сағат және одан аз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40 часов и менее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41-49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41-49</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50-59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50-59</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60 сағат және одан көп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 60 часов и более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Сіз әдетте негізгі жұмысыңызда аптасына қанша сағат жұмыс істейсіз?</w:t>
            </w:r>
          </w:p>
          <w:p>
            <w:pPr>
              <w:spacing w:after="20"/>
              <w:ind w:left="20"/>
              <w:jc w:val="both"/>
            </w:pPr>
            <w:r>
              <w:rPr>
                <w:rFonts w:ascii="Times New Roman"/>
                <w:b w:val="false"/>
                <w:i w:val="false"/>
                <w:color w:val="000000"/>
                <w:sz w:val="20"/>
              </w:rPr>
              <w:t>
(сағаттар санын көрсетіңіз)</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5842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0"/>
                          <a:stretch>
                            <a:fillRect/>
                          </a:stretch>
                        </pic:blipFill>
                        <pic:spPr>
                          <a:xfrm>
                            <a:off x="0" y="0"/>
                            <a:ext cx="584200" cy="2921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5842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1"/>
                          <a:stretch>
                            <a:fillRect/>
                          </a:stretch>
                        </pic:blipFill>
                        <pic:spPr>
                          <a:xfrm>
                            <a:off x="0" y="0"/>
                            <a:ext cx="584200" cy="292100"/>
                          </a:xfrm>
                          <a:prstGeom prst="rect">
                            <a:avLst/>
                          </a:prstGeom>
                        </pic:spPr>
                      </pic:pic>
                    </a:graphicData>
                  </a:graphic>
                </wp:inline>
              </w:drawing>
            </w:r>
          </w:p>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5842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2"/>
                          <a:stretch>
                            <a:fillRect/>
                          </a:stretch>
                        </pic:blipFill>
                        <pic:spPr>
                          <a:xfrm>
                            <a:off x="0" y="0"/>
                            <a:ext cx="584200" cy="292100"/>
                          </a:xfrm>
                          <a:prstGeom prst="rect">
                            <a:avLst/>
                          </a:prstGeom>
                        </pic:spPr>
                      </pic:pic>
                    </a:graphicData>
                  </a:graphic>
                </wp:inline>
              </w:drawing>
            </w:r>
          </w:p>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5842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3"/>
                          <a:stretch>
                            <a:fillRect/>
                          </a:stretch>
                        </pic:blipFill>
                        <pic:spPr>
                          <a:xfrm>
                            <a:off x="0" y="0"/>
                            <a:ext cx="584200" cy="292100"/>
                          </a:xfrm>
                          <a:prstGeom prst="rect">
                            <a:avLst/>
                          </a:prstGeom>
                        </pic:spPr>
                      </pic:pic>
                    </a:graphicData>
                  </a:graphic>
                </wp:inline>
              </w:drawing>
            </w:r>
          </w:p>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5842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4"/>
                          <a:stretch>
                            <a:fillRect/>
                          </a:stretch>
                        </pic:blipFill>
                        <pic:spPr>
                          <a:xfrm>
                            <a:off x="0" y="0"/>
                            <a:ext cx="584200" cy="292100"/>
                          </a:xfrm>
                          <a:prstGeom prst="rect">
                            <a:avLst/>
                          </a:prstGeom>
                        </pic:spPr>
                      </pic:pic>
                    </a:graphicData>
                  </a:graphic>
                </wp:inline>
              </w:drawing>
            </w:r>
          </w:p>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5842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5"/>
                          <a:stretch>
                            <a:fillRect/>
                          </a:stretch>
                        </pic:blipFill>
                        <pic:spPr>
                          <a:xfrm>
                            <a:off x="0" y="0"/>
                            <a:ext cx="584200" cy="292100"/>
                          </a:xfrm>
                          <a:prstGeom prst="rect">
                            <a:avLst/>
                          </a:prstGeom>
                        </pic:spPr>
                      </pic:pic>
                    </a:graphicData>
                  </a:graphic>
                </wp:inline>
              </w:drawing>
            </w:r>
          </w:p>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Сколько часов в неделю Вы обычно работаете на вашей основной работе?</w:t>
            </w:r>
          </w:p>
          <w:p>
            <w:pPr>
              <w:spacing w:after="20"/>
              <w:ind w:left="20"/>
              <w:jc w:val="both"/>
            </w:pPr>
            <w:r>
              <w:rPr>
                <w:rFonts w:ascii="Times New Roman"/>
                <w:b w:val="false"/>
                <w:i w:val="false"/>
                <w:color w:val="000000"/>
                <w:sz w:val="20"/>
              </w:rPr>
              <w:t>
(укажите количество часов)</w:t>
            </w: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Назар аударыңыз:</w:t>
            </w:r>
          </w:p>
          <w:p>
            <w:pPr>
              <w:spacing w:after="20"/>
              <w:ind w:left="20"/>
              <w:jc w:val="both"/>
            </w:pPr>
            <w:r>
              <w:rPr>
                <w:rFonts w:ascii="Times New Roman"/>
                <w:b w:val="false"/>
                <w:i w:val="false"/>
                <w:color w:val="000000"/>
                <w:sz w:val="20"/>
              </w:rPr>
              <w:t>
Егер өткен аптада жұмыспен өтелген сағаттардың нақты саны әдеттегі сағаттар санына тең болса (2-сұрақ) 6;</w:t>
            </w:r>
          </w:p>
          <w:p>
            <w:pPr>
              <w:spacing w:after="20"/>
              <w:ind w:left="20"/>
              <w:jc w:val="both"/>
            </w:pPr>
            <w:r>
              <w:rPr>
                <w:rFonts w:ascii="Times New Roman"/>
                <w:b w:val="false"/>
                <w:i w:val="false"/>
                <w:color w:val="000000"/>
                <w:sz w:val="20"/>
              </w:rPr>
              <w:t>
Егер өткен аптада жұмыспен өтелген сағаттардың нақты саны әдеттегі сағаттар санынан артық болса (2-сұрақ) 3;</w:t>
            </w:r>
          </w:p>
          <w:p>
            <w:pPr>
              <w:spacing w:after="20"/>
              <w:ind w:left="20"/>
              <w:jc w:val="both"/>
            </w:pPr>
            <w:r>
              <w:rPr>
                <w:rFonts w:ascii="Times New Roman"/>
                <w:b w:val="false"/>
                <w:i w:val="false"/>
                <w:color w:val="000000"/>
                <w:sz w:val="20"/>
              </w:rPr>
              <w:t>
Егер өткен аптада жұмыспен өтелген сағаттардың нақты саны әдеттегі сағаттар санынан кем болса (2-сұрақ) 4;</w:t>
            </w:r>
          </w:p>
          <w:p>
            <w:pPr>
              <w:spacing w:after="20"/>
              <w:ind w:left="20"/>
              <w:jc w:val="both"/>
            </w:pPr>
            <w:r>
              <w:rPr>
                <w:rFonts w:ascii="Times New Roman"/>
                <w:b w:val="false"/>
                <w:i w:val="false"/>
                <w:color w:val="000000"/>
                <w:sz w:val="20"/>
              </w:rPr>
              <w:t>
Егер өткен аптада жұмыспен өтелген сағаттардың нақты саны 0–ге (нөлге) тең болса 10</w:t>
            </w:r>
          </w:p>
          <w:p>
            <w:pPr>
              <w:spacing w:after="20"/>
              <w:ind w:left="20"/>
              <w:jc w:val="both"/>
            </w:pPr>
            <w:r>
              <w:rPr>
                <w:rFonts w:ascii="Times New Roman"/>
                <w:b w:val="false"/>
                <w:i w:val="false"/>
                <w:color w:val="000000"/>
                <w:sz w:val="20"/>
              </w:rPr>
              <w:t xml:space="preserve">
Внимание: </w:t>
            </w:r>
          </w:p>
          <w:p>
            <w:pPr>
              <w:spacing w:after="20"/>
              <w:ind w:left="20"/>
              <w:jc w:val="both"/>
            </w:pPr>
            <w:r>
              <w:rPr>
                <w:rFonts w:ascii="Times New Roman"/>
                <w:b w:val="false"/>
                <w:i w:val="false"/>
                <w:color w:val="000000"/>
                <w:sz w:val="20"/>
              </w:rPr>
              <w:t>
Если фактическое количество отработанных часов за прошлую неделю равно обычному количеству часов (Вопрос 2) 6;</w:t>
            </w:r>
          </w:p>
          <w:p>
            <w:pPr>
              <w:spacing w:after="20"/>
              <w:ind w:left="20"/>
              <w:jc w:val="both"/>
            </w:pPr>
            <w:r>
              <w:rPr>
                <w:rFonts w:ascii="Times New Roman"/>
                <w:b w:val="false"/>
                <w:i w:val="false"/>
                <w:color w:val="000000"/>
                <w:sz w:val="20"/>
              </w:rPr>
              <w:t>
Если фактическое количество отработанных часов за прошлую неделю больше обычного количества часов (Вопрос 2) 3;</w:t>
            </w:r>
          </w:p>
          <w:p>
            <w:pPr>
              <w:spacing w:after="20"/>
              <w:ind w:left="20"/>
              <w:jc w:val="both"/>
            </w:pPr>
            <w:r>
              <w:rPr>
                <w:rFonts w:ascii="Times New Roman"/>
                <w:b w:val="false"/>
                <w:i w:val="false"/>
                <w:color w:val="000000"/>
                <w:sz w:val="20"/>
              </w:rPr>
              <w:t>
Если фактическое количество отработанных часов за прошлую неделю меньше обычного количества часов (Вопрос 2) 4;</w:t>
            </w:r>
          </w:p>
          <w:p>
            <w:pPr>
              <w:spacing w:after="20"/>
              <w:ind w:left="20"/>
              <w:jc w:val="both"/>
            </w:pPr>
            <w:r>
              <w:rPr>
                <w:rFonts w:ascii="Times New Roman"/>
                <w:b w:val="false"/>
                <w:i w:val="false"/>
                <w:color w:val="000000"/>
                <w:sz w:val="20"/>
              </w:rPr>
              <w:t>
Если фактическое количество отработанных часов за прошлую неделю равно 0 (нулю) 10.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Сіз неліктен өткен апта ішінде әдеттегіден көп сағат жұмыс істедіңіз?</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Почему Вы проработали больше часов чем обычно в течение прошлой недели?</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1.Икемді (сырғымалы) кесте.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Гибкий (скользящий) график</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Әдетте жұмыс беруші белгілейтін талаптар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Требования, которые обычно установлены работодателем</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Туындаған өндірістік қажеттілікке байланысты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В связи с возникшей производственной необходимостью</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Қоғамдық міндеттерді орындау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Выполнение общественных обязанностей</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 Басқа (қосымша) жұмыстың немесе кәсіптің болмауы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Отсутствие другой (дополнительной) работы или занятия</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 Басқа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Другое</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Сіз неліктен өткен апта ішінде әдеттегіден аз сағат жұмыс істедіңіз?</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Почему Вы проработали меньше часов чем обычно в течение прошлой недели?</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Қолайсыз ауа-райы жағдайлары, апат, ақау, оқшаулау режимін енгізу және басқа да себептер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Неблагоприятные погодные условия, авария, поломка, введение режима изоляции и другие причины</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Әкімшіліктің, жұмыс берушінің бастамасы бойынша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По инициативе администрации, работодателя</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Жеткілікті жұмыс көлемі жоқ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Нет достаточного объема работ</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 Икемді (сырғымалы) кесте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 Гибкий (скользящий) график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 Балаға, науқас адамға күтім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Уход за ребенком, больным человеком</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 Денсаулық жағдайыма байланысты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По состоянию здоровья</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 Басқа (екінші) жұмысым бар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Имею другую (вторую) работу</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 Білім алудамын (институтта, курстарда)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Прохожу обучение (в институте, на курсах)</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 Оқу демалысы, кәсіптік даярлық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9.Учебный отпуск, профессиональная подготовка</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10.Жыл сайынғы еңбек демалысы, мерекелік күндер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Ежегодный трудовой отпуск, праздничные дни</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11. Табысым жеткілікті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Имею достаточный доход</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Жеке немесе отбасылық жағдайлар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Личные или семейные обстоятельства</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13. Басқа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13. Другое </w:t>
            </w: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Назар аударыңыз: Егер өткен аптада жұмыспен өтелген сағаттардың нақты саны 40 сағаттан көп болса, онда интервьюер 5-сұраққа көшеді.</w:t>
            </w:r>
          </w:p>
          <w:p>
            <w:pPr>
              <w:spacing w:after="20"/>
              <w:ind w:left="20"/>
              <w:jc w:val="both"/>
            </w:pPr>
            <w:r>
              <w:rPr>
                <w:rFonts w:ascii="Times New Roman"/>
                <w:b w:val="false"/>
                <w:i w:val="false"/>
                <w:color w:val="000000"/>
                <w:sz w:val="20"/>
              </w:rPr>
              <w:t>
Егер өткен аптада жұмыспен өтелген сағаттардың нақты саны 40 сағатқа тең болса, онда интервьюер 6-сұраққа көшеді.</w:t>
            </w:r>
          </w:p>
          <w:p>
            <w:pPr>
              <w:spacing w:after="20"/>
              <w:ind w:left="20"/>
              <w:jc w:val="both"/>
            </w:pPr>
            <w:r>
              <w:rPr>
                <w:rFonts w:ascii="Times New Roman"/>
                <w:b w:val="false"/>
                <w:i w:val="false"/>
                <w:color w:val="000000"/>
                <w:sz w:val="20"/>
              </w:rPr>
              <w:t>
Внимание: Если фактическое количество отработанных часов на прошлой неделе было больше 40 часов, то интервьюер переходит к вопросу 5.</w:t>
            </w:r>
          </w:p>
          <w:p>
            <w:pPr>
              <w:spacing w:after="20"/>
              <w:ind w:left="20"/>
              <w:jc w:val="both"/>
            </w:pPr>
            <w:r>
              <w:rPr>
                <w:rFonts w:ascii="Times New Roman"/>
                <w:b w:val="false"/>
                <w:i w:val="false"/>
                <w:color w:val="000000"/>
                <w:sz w:val="20"/>
              </w:rPr>
              <w:t>
Если фактическое количество отработанных часов на прошлой неделе было равно 40 часам, то интервьюер переходит к вопросу 6.</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Сіз өткен аптада 40 сағаттан көп жұмыс істеуіңіздің негізгі себебін атаңыз?</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Назовите основную причину, почему Вы работали на прошлой неделе больше 40 часов</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Көп жалақы (табыс) табу құлшынысы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Желание иметь больший заработок (доход)</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Әдетте жұмыс беруші белгілейтін талаптар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2.Требования, которые обычно установлены работодателем</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3.Туындаған өндірістік қажеттілікке байланысты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В связи с возникшей производственной необходимостью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Қоғамдық міндеттерді орындау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4.Выполнение общественных обязанностей</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Басқа (қосымша) жұмыстың немесе кәсіптің болмауы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Отсутствие другой (дополнительной) работы или занятия</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Басқа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Другое</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Бұл қосымша жалақы, табыс әкелген жағдайда Сіздің көп уақыт жұмыс істегіңіз келе ме және оған дайынсыз ба?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Хотели бы Вы и готовы ли работать больше времени, при условии, что это принесет дополнительный заработок, доход?</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Иә</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Да</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Жоқ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Нет</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Сіз тиісті қосымша ақы үшін қайда қосымшажұмыс істегіңіз келеді және істей алар маедіңіз?</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Где бы Вы хотели и могли бы работать дополнительно за соответствующую дополнительную оплату?</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Осы негізгі жұмыс орным бойынша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По месту настоящей основной работы</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Осы қосымша жұмыс орным бойынша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По месту настоящей дополнительной работы</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Жұмыс уақыты едәуір ұзақ басқа жұмыста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3.На другой работе с большей продолжительностью рабочего времени</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Осы жұмысқа қосымша, толықтырып істейтін жұмыстың болуы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Иметь дополнительную работу, подработки в дополнение к настоящей занятости</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Маңызды емес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Не имеет значения</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Сіз жұмыс аптасының бар ұзақтығынан басқа қосымша қанша сағат жұмыс істегіңіз келеді және істей алар ма едіңіз?</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5842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6"/>
                          <a:stretch>
                            <a:fillRect/>
                          </a:stretch>
                        </pic:blipFill>
                        <pic:spPr>
                          <a:xfrm>
                            <a:off x="0" y="0"/>
                            <a:ext cx="584200" cy="292100"/>
                          </a:xfrm>
                          <a:prstGeom prst="rect">
                            <a:avLst/>
                          </a:prstGeom>
                        </pic:spPr>
                      </pic:pic>
                    </a:graphicData>
                  </a:graphic>
                </wp:inline>
              </w:drawing>
            </w:r>
          </w:p>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5842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7"/>
                          <a:stretch>
                            <a:fillRect/>
                          </a:stretch>
                        </pic:blipFill>
                        <pic:spPr>
                          <a:xfrm>
                            <a:off x="0" y="0"/>
                            <a:ext cx="584200" cy="292100"/>
                          </a:xfrm>
                          <a:prstGeom prst="rect">
                            <a:avLst/>
                          </a:prstGeom>
                        </pic:spPr>
                      </pic:pic>
                    </a:graphicData>
                  </a:graphic>
                </wp:inline>
              </w:drawing>
            </w:r>
          </w:p>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5842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8"/>
                          <a:stretch>
                            <a:fillRect/>
                          </a:stretch>
                        </pic:blipFill>
                        <pic:spPr>
                          <a:xfrm>
                            <a:off x="0" y="0"/>
                            <a:ext cx="584200" cy="292100"/>
                          </a:xfrm>
                          <a:prstGeom prst="rect">
                            <a:avLst/>
                          </a:prstGeom>
                        </pic:spPr>
                      </pic:pic>
                    </a:graphicData>
                  </a:graphic>
                </wp:inline>
              </w:drawing>
            </w:r>
          </w:p>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5842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9"/>
                          <a:stretch>
                            <a:fillRect/>
                          </a:stretch>
                        </pic:blipFill>
                        <pic:spPr>
                          <a:xfrm>
                            <a:off x="0" y="0"/>
                            <a:ext cx="584200" cy="292100"/>
                          </a:xfrm>
                          <a:prstGeom prst="rect">
                            <a:avLst/>
                          </a:prstGeom>
                        </pic:spPr>
                      </pic:pic>
                    </a:graphicData>
                  </a:graphic>
                </wp:inline>
              </w:drawing>
            </w:r>
          </w:p>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5842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0"/>
                          <a:stretch>
                            <a:fillRect/>
                          </a:stretch>
                        </pic:blipFill>
                        <pic:spPr>
                          <a:xfrm>
                            <a:off x="0" y="0"/>
                            <a:ext cx="584200" cy="292100"/>
                          </a:xfrm>
                          <a:prstGeom prst="rect">
                            <a:avLst/>
                          </a:prstGeom>
                        </pic:spPr>
                      </pic:pic>
                    </a:graphicData>
                  </a:graphic>
                </wp:inline>
              </w:drawing>
            </w:r>
          </w:p>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 Сколько часов Вы бы хотели и могли работать дополнительно, помимо имеющейся продолжительности рабочей недели?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Сіз жұмыстан тыс уақытта қосымша табыс табу мақсатында тым болмаса 1 сағат қандай да бір жұмыс істедіңіз бе?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Выполняли ли Вы какую-либо работу вне рабочее время, с целью получения дополнительных заработков хотя бы 1 час?</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Иә, түнгі уақытта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Да, в ночное время</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Иә, кешкі уақытта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Да, в вечернее время</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Иә, демалыс күндері (сенбі, жексенбі)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Да, в выходные дни (суббота, воскресенье)</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Жоқ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Нет</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Сіз осы жұмысыңызды (кәсібіңізді)ауыстырғанды қалар ма едіңіз?</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Хотели ли бы Вы сменить свою настоящую работу (занятие)?</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Иә</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Да</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Жоқ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Нет</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Сіздің негізгі жұмысыңызды (кәсібіңізді)ауыстыру немесе қосымша жұмыс табудықалауыңыздың негізгі себебін атаңыз</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Назовите основную причину Вашего желания сменить основную работу (занятие) или иметь дополнительную</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Кәсіпорында күтілетін қайта құру немесе тарату, штаттың қысқаруы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Ожидаемая реорганизация или ликвидация предприятия, сокращение штатов</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Шарт (келісімшарт) мерзімінің аяқталуы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Окончание срока договора (контракта)</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Еңбекақының немесе табыстың төмен деңгейі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Низкий уровень оплаты труда или дохода</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Қолайсыз еңбек жағдайы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Неблагоприятные условия труда</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Алынған біліктілікке сәйкес мамандық бойынша жұмыс істеуді қалау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Желание работать по специальности, в соответствии с полученной квалификацией</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Әлеуметтік қорғаудың жоқ болуы немесе жеткіліксіздігі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Отсутствие или недостаточность социальной защиты</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Жұмыс орнына дейін жету ұзақ немесе ыңғайсыз</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Далеко или неудобно добираться к месту работы</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Жеке немесе отбасылық жағдайлар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Личные или семейные обстоятельства</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Еңбекақыны тиісінше жоғарылатумен көп сағат жұмыс істеуді қалау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Желание работать больше часов с соответствующим повышением оплаты труда</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10.Еңбекақыны тиісінше төмендетумен аз сағат жұмыс істеуді қалау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Желание работать меньше часов с соответствующим понижением оплаты труда</w:t>
            </w: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Назар аударыңыз: 12-13-сұрақтарға "Халықтың жұмыспен қамтылуын іріктемелі зерттеу сауалнамасы" (индексі Т-001, кезеңділігі айлық) статистикалық нысанының 19-сұрағының 1-4-кодтарын белгілеген респонденттер жауап береді</w:t>
            </w:r>
          </w:p>
          <w:p>
            <w:pPr>
              <w:spacing w:after="20"/>
              <w:ind w:left="20"/>
              <w:jc w:val="both"/>
            </w:pPr>
            <w:r>
              <w:rPr>
                <w:rFonts w:ascii="Times New Roman"/>
                <w:b w:val="false"/>
                <w:i w:val="false"/>
                <w:color w:val="000000"/>
                <w:sz w:val="20"/>
              </w:rPr>
              <w:t>
Внимание: На вопросы 12-13 отвечают респонденты, отметившие коды 1-4 в вопросе 19 статистической формы "Анкета выборочного обследования занятости населения" (индекс Т-001, периодичность месячная)</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Жұмыстан шығарылған жағдайда Сіздің еңбек заңнамасында көзделген жеңілдіктерге және өтемақы алуға құқығыңыз бар ма?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В случае увольнения, имеете ли Вы право на льготы и компенсации, предусмотренные трудовым законодательством?</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Иә</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Да</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Жоқ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Нет</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Білмеймін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Не знаю</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Сіз негізгі жұмыс орныңыз (кәсібіңіз) бойынша кәсіподақтың мүшесі болып табыласыз ба?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Являетесь ли Вы членом профсоюза по месту основной работы (занятия)?</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Иә</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Да</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Жоқ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Нет</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Білмеймін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Не знаю</w:t>
            </w: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Назар аударыңыз: 14-22-сұрақтарға барлық респонденттер жауап береді</w:t>
            </w:r>
          </w:p>
          <w:p>
            <w:pPr>
              <w:spacing w:after="20"/>
              <w:ind w:left="20"/>
              <w:jc w:val="both"/>
            </w:pPr>
            <w:r>
              <w:rPr>
                <w:rFonts w:ascii="Times New Roman"/>
                <w:b w:val="false"/>
                <w:i w:val="false"/>
                <w:color w:val="000000"/>
                <w:sz w:val="20"/>
              </w:rPr>
              <w:t>
Внимание: На вопросы 14-22 отвечают все респонденты</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Сіз соңғы 12 ай ішінде кәсіптік оқытудан немесе жалпы дамыту курстарынан өттіңіз бе?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В течение последних 12 месяцев проходили ли Вы профессиональное обучение или обучение на общеразвивающих курсах?</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Иә</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Да</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Жоқ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Нет</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Соңғы 12 ай ішінде қандай курстарда оқыдыңыз?</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На каких курсах Вы проходили обучение в течение последних 12 месяцев?</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Кәсіптік даярлау, қайта даярлау, біліктілікті арттыру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Профессиональные подготовки, </w:t>
            </w:r>
          </w:p>
          <w:p>
            <w:pPr>
              <w:spacing w:after="20"/>
              <w:ind w:left="20"/>
              <w:jc w:val="both"/>
            </w:pPr>
            <w:r>
              <w:rPr>
                <w:rFonts w:ascii="Times New Roman"/>
                <w:b w:val="false"/>
                <w:i w:val="false"/>
                <w:color w:val="000000"/>
                <w:sz w:val="20"/>
              </w:rPr>
              <w:t>
переподготовки, повышение квалификации</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Жұмыс орнында қосымша оқу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Дополнительные обучения на рабочем месте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Шетел тілдерін оқу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Обучение иностранным языкам</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Көлік құралдарын жүргізу курстары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Курсы вождения транспортными средствами</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Компьютерлік курстар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Компьютерные курсы</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Қосымша кәсіптік оқулар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Дополнительные профессиональные обучения</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Басқа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Другое</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Оқу үшін Сіздің жұмыс берушіңіз, басқа ұйым ақы (толық немесе ішінара) төледі ме?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Было ли обучение оплачено (полностью или частично) Вашим работодателем, другой организацией?</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Толық төледі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Полностью оплачено</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Ішінара төледі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Частично оплачено</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Толықтай жеке есебімнен оқыдым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Обучался полностью за собственный счет</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Сіздің жұмысыңыздағы (кәсібіңіздегі) еңбекшарттары қаншалықты қауіпсіз болыптабылады деп ойлайсыз?</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Как Вы считаете, насколько безопасными являются условия Вашей работы (занятия)?</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Қауіпсіз</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Безопасные</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Қолайсыз</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Неблагоприятные</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Қауіпті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Опасные</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Жауап беруге қиналамын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Затрудняюсь ответить</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Сіз неге өз жұмысыңыздың еңбек шарттарын қолайсыз немесе қауіпті деп санайсыз? (барлық ықтимал нұсқаларды белгілеу қажет)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Почему Вы считаете условия своей работы неблагоприятными или опасными? (следует отметить все возможные варианты)</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Химиялық заттардың қауіпті шоғырлануы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Опасная концентрация химических веществ</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Қауіпті механизмдермен жұмыс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Работа с опасными механизмами</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Лазерлік немесе ультракүлгін сәулеленудің жоғары деңгейі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Повышенный уровень лазерного или ультрафиолетового излучения</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 Қолайсыз температуралық режим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 Неблагоприятный температурный режим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Шу, дірілдің жоғары деңгейі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Повышенный уровень шума, вибрации</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 Жұмыс аймағындағы ЖБК-дан (жол берілген шекті концентрациясы) асатын ауаның шаңдануы, газдануы мен ылғалдылығы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Запыленность, загазованность, влажность воздуха рабочей зоны, превышающая ПДК (предельно допустимую концентрацию)</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Иондаушы радиация (радиациялық немесе биологиялық фактор)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Ионизирующая радиация (радиационный или биологический фактор)</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Электрлік, магниттік, электромагниттік толқындардың, радиожиілік кернеулігінің жоғары деңгейі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Повышенный уровень напряженности электрических, магнитных, электромагнитных волн, радиочастот</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 Биіктіктегі жұмыс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Работа на высоте</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Компьютерлік сәулелену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Компьютерное излучение</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Еңбектің шамадан тыс бір қалыптылығы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Чрезмерная монотонность труда</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Қолайлы жұмыс орнының жоқтығы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Отсутствие благоустроенного рабочего места</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Даладағы жұмыс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Работа на улице</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14. Ауыр, қауырт, дене еңбегі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Тяжелая, напряженная физическая работа</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Қауырт ой еңбегі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Напряженная умственная деятельность</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16. Жүйке жүйесіне жоғары жүктеме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Повышенное нервное напряжение</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17. Көзге шамадан тыс жүктеме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Чрезмерное напряжение зрения</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Жұмыс орнына жарықтың жеткіліксіз (немесе шамадан тыс) түсуі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Недостаточное (или чрезмерное) освещение рабочего места</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Жұмыс өмір үшін қауіпті факторлармен байланысты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Работа сопряжена с факторами, опасными для жизни</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Сіз жұмыс орныңызға (үйге) қалай жетесіз?</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Каким образом Вы добираетесь до места работы (домой)?</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Қызметтік көлікте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Служебным транспортом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Қоғамдық көлікте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Общественным транспортом</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Жеке көлікте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Личным транспортом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Жаяу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Пешком</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Бұл адамға қатысты емес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К данному лицу не относится</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Сіз күнделікті жұмыс орныңызға дейін жолға қанша уақыт жұмсайсыз (орташа мәнді көрсетіңіз)?</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Сколько времени ежедневно Вы затрачиваете на дорогу до места работы (укажите среднее значение)?</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10 минутқа дейін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До 10 мин</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10 минуттан 30 минутқа дейін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От 10 до 30 мин</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30 минуттан 1 сағатқа дейін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От 30 мин до 1 часа</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1 сағаттан 2 сағатқа дейін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От 1 часа до 2 часов</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2 сағат және одан көп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2 часа и более</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Сізге еңбек қызметі мен үй (отбасы) міндеттерін орындауды қоса атқару қаншалықты мүмкін болады?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Насколько Вам удается совмещать трудовую деятельность и выполнение домашних (семейных) обязанностей?</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Жеңіл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Легко</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Салыстырмалы түрде жеңіл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Сравнительно легко</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Сәл қиындау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Несколько сложно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Қиын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Сложно</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Мүмкін емес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Не удается</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Айналыспаймын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 Не занимаюсь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Сіздің мектеп жасына дейінгі балаларыңыз бар ма? (0–ден 6 жасқа дейінгі)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Имеете ли Вы детей дошкольного возраста? (от 0 до 6 лет)</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Иә</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Да</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Жоқ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пікіртерім соңы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Нет</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Әдетте Сіздің 6 жасқа дейінгі балаңызға (балаларыңызға) кім күтім жасайды?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Кто обычно осуществляет уход за Вашим ребенком (детьми) в возрасте до 6 лет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Сіз өзіңіз</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пікіртерім соңы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Вы лично</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Сіздің отбасыңыздың басқа мүшелері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Другие члены Вашей семьи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Сіздің туыстарыңыз</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Ваши родственники</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Тәрбиеші (бала бағушы)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конец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Воспитательница (няня)</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 Бала тәрбиелеу мекемелері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опроса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 Детские воспитательные учреждения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Бөтен адамдар (көршілер, таныстар)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Посторонние лица (соседи, знакомые)</w:t>
            </w: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Назар аударыңыз 24 - сұрақты интервьюер толтырады.</w:t>
            </w:r>
          </w:p>
          <w:p>
            <w:pPr>
              <w:spacing w:after="20"/>
              <w:ind w:left="20"/>
              <w:jc w:val="both"/>
            </w:pPr>
            <w:r>
              <w:rPr>
                <w:rFonts w:ascii="Times New Roman"/>
                <w:b w:val="false"/>
                <w:i w:val="false"/>
                <w:color w:val="000000"/>
                <w:sz w:val="20"/>
              </w:rPr>
              <w:t>
Внимание: 24 вопрос заполняется интервьюером</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Статистикалық нысанды толтыруға жұмсалған уақытты көрсетіңіз</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сағатқа дейiн</w:t>
            </w:r>
          </w:p>
          <w:p>
            <w:pPr>
              <w:spacing w:after="20"/>
              <w:ind w:left="20"/>
              <w:jc w:val="both"/>
            </w:pPr>
            <w:r>
              <w:rPr>
                <w:rFonts w:ascii="Times New Roman"/>
                <w:b w:val="false"/>
                <w:i w:val="false"/>
                <w:color w:val="000000"/>
                <w:sz w:val="20"/>
              </w:rPr>
              <w:t>
до 1 часа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 сағаттан артық</w:t>
            </w:r>
          </w:p>
          <w:p>
            <w:pPr>
              <w:spacing w:after="20"/>
              <w:ind w:left="20"/>
              <w:jc w:val="both"/>
            </w:pPr>
            <w:r>
              <w:rPr>
                <w:rFonts w:ascii="Times New Roman"/>
                <w:b w:val="false"/>
                <w:i w:val="false"/>
                <w:color w:val="000000"/>
                <w:sz w:val="20"/>
              </w:rPr>
              <w:t>
более 40 часов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Укажите время, затраченное на заполнение статистической формы</w:t>
            </w:r>
          </w:p>
        </w:tc>
      </w:tr>
    </w:tbl>
    <w:p>
      <w:pPr>
        <w:spacing w:after="0"/>
        <w:ind w:left="0"/>
        <w:jc w:val="left"/>
      </w:pPr>
      <w:r>
        <w:rPr>
          <w:rFonts w:ascii="Times New Roman"/>
          <w:b/>
          <w:i w:val="false"/>
          <w:color w:val="000000"/>
        </w:rPr>
        <w:t xml:space="preserve"> Түсіністігіңіз бен ынтымақтастығыңыз үшін алғыс білдіреміз! Благодарим Вас за понимание и сотрудничество!</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Ұлттық экономика министрлігі</w:t>
            </w:r>
            <w:r>
              <w:br/>
            </w:r>
            <w:r>
              <w:rPr>
                <w:rFonts w:ascii="Times New Roman"/>
                <w:b w:val="false"/>
                <w:i w:val="false"/>
                <w:color w:val="000000"/>
                <w:sz w:val="20"/>
              </w:rPr>
              <w:t xml:space="preserve">Статистика комитеті </w:t>
            </w:r>
            <w:r>
              <w:br/>
            </w:r>
            <w:r>
              <w:rPr>
                <w:rFonts w:ascii="Times New Roman"/>
                <w:b w:val="false"/>
                <w:i w:val="false"/>
                <w:color w:val="000000"/>
                <w:sz w:val="20"/>
              </w:rPr>
              <w:t>төрағасының</w:t>
            </w:r>
            <w:r>
              <w:br/>
            </w:r>
            <w:r>
              <w:rPr>
                <w:rFonts w:ascii="Times New Roman"/>
                <w:b w:val="false"/>
                <w:i w:val="false"/>
                <w:color w:val="000000"/>
                <w:sz w:val="20"/>
              </w:rPr>
              <w:t>2020 жылғы 7 қыркүйектегі</w:t>
            </w:r>
            <w:r>
              <w:br/>
            </w:r>
            <w:r>
              <w:rPr>
                <w:rFonts w:ascii="Times New Roman"/>
                <w:b w:val="false"/>
                <w:i w:val="false"/>
                <w:color w:val="000000"/>
                <w:sz w:val="20"/>
              </w:rPr>
              <w:t xml:space="preserve">№ 34 бұйрығына </w:t>
            </w:r>
            <w:r>
              <w:br/>
            </w:r>
            <w:r>
              <w:rPr>
                <w:rFonts w:ascii="Times New Roman"/>
                <w:b w:val="false"/>
                <w:i w:val="false"/>
                <w:color w:val="000000"/>
                <w:sz w:val="20"/>
              </w:rPr>
              <w:t>14-қосымша</w:t>
            </w:r>
          </w:p>
        </w:tc>
      </w:tr>
    </w:tbl>
    <w:bookmarkStart w:name="z116" w:id="34"/>
    <w:p>
      <w:pPr>
        <w:spacing w:after="0"/>
        <w:ind w:left="0"/>
        <w:jc w:val="left"/>
      </w:pPr>
      <w:r>
        <w:rPr>
          <w:rFonts w:ascii="Times New Roman"/>
          <w:b/>
          <w:i w:val="false"/>
          <w:color w:val="000000"/>
        </w:rPr>
        <w:t xml:space="preserve"> "Лайықты еңбек" (индексі Т-004, кезеңділігі жылына үш рет) жалпымемлекеттік статистикалық байқаудың статистикалық нысанын толтыру жөніндегі нұсқаулық</w:t>
      </w:r>
    </w:p>
    <w:bookmarkEnd w:id="34"/>
    <w:p>
      <w:pPr>
        <w:spacing w:after="0"/>
        <w:ind w:left="0"/>
        <w:jc w:val="both"/>
      </w:pPr>
      <w:r>
        <w:rPr>
          <w:rFonts w:ascii="Times New Roman"/>
          <w:b w:val="false"/>
          <w:i w:val="false"/>
          <w:color w:val="ff0000"/>
          <w:sz w:val="28"/>
        </w:rPr>
        <w:t xml:space="preserve">
      Ескерту. 14-қосымша жаңа редакцияда - ҚР Стратегиялық жоспарлау және реформалар агенттігі Ұлттық статистика бюросы Басшысының 03.12.2021 </w:t>
      </w:r>
      <w:r>
        <w:rPr>
          <w:rFonts w:ascii="Times New Roman"/>
          <w:b w:val="false"/>
          <w:i w:val="false"/>
          <w:color w:val="ff0000"/>
          <w:sz w:val="28"/>
        </w:rPr>
        <w:t>№ 42</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117" w:id="35"/>
    <w:p>
      <w:pPr>
        <w:spacing w:after="0"/>
        <w:ind w:left="0"/>
        <w:jc w:val="both"/>
      </w:pPr>
      <w:r>
        <w:rPr>
          <w:rFonts w:ascii="Times New Roman"/>
          <w:b w:val="false"/>
          <w:i w:val="false"/>
          <w:color w:val="000000"/>
          <w:sz w:val="28"/>
        </w:rPr>
        <w:t>
      1. Осы "Лайықты еңбек" (индексі Т-004, кезеңділігі жылына үш рет) жалпымемлекеттік статистикалық байқаудың статистикалық нысанын толтыру жөніндегі нұсқаулық (бұдан әрі – Нұсқаулық) "Мемлекеттік статистика туралы" Қазақстан Республикасының Заңының (бұдан әрі – Заң) 12-бабы 8-тармақшасына сәйкес әзірленді және "Лайықты еңбек" (индексі Т-004, кезеңділігі жылына үш рет) жалпымемлекеттік статистикалық байқаудың статистикалық нысанын (бұдан әрі – статистикалық нысан) толтыруды нақтылайды.</w:t>
      </w:r>
    </w:p>
    <w:bookmarkEnd w:id="35"/>
    <w:bookmarkStart w:name="z118" w:id="36"/>
    <w:p>
      <w:pPr>
        <w:spacing w:after="0"/>
        <w:ind w:left="0"/>
        <w:jc w:val="both"/>
      </w:pPr>
      <w:r>
        <w:rPr>
          <w:rFonts w:ascii="Times New Roman"/>
          <w:b w:val="false"/>
          <w:i w:val="false"/>
          <w:color w:val="000000"/>
          <w:sz w:val="28"/>
        </w:rPr>
        <w:t>
      2. Осы Нұсқаулықта Заңда айқындалған мәндердегі ұғымдар, сонымен қатар келесі анықтамалар пайдаланылады:</w:t>
      </w:r>
    </w:p>
    <w:bookmarkEnd w:id="36"/>
    <w:p>
      <w:pPr>
        <w:spacing w:after="0"/>
        <w:ind w:left="0"/>
        <w:jc w:val="both"/>
      </w:pPr>
      <w:r>
        <w:rPr>
          <w:rFonts w:ascii="Times New Roman"/>
          <w:b w:val="false"/>
          <w:i w:val="false"/>
          <w:color w:val="000000"/>
          <w:sz w:val="28"/>
        </w:rPr>
        <w:t>
      1) жұмыс беруші – жұмыскер еңбек қатынастарында болатын жеке немесе заңды тұлға;</w:t>
      </w:r>
    </w:p>
    <w:p>
      <w:pPr>
        <w:spacing w:after="0"/>
        <w:ind w:left="0"/>
        <w:jc w:val="both"/>
      </w:pPr>
      <w:r>
        <w:rPr>
          <w:rFonts w:ascii="Times New Roman"/>
          <w:b w:val="false"/>
          <w:i w:val="false"/>
          <w:color w:val="000000"/>
          <w:sz w:val="28"/>
        </w:rPr>
        <w:t>
      2) жұмыспен қамтылған адам – ақы үшін немесе мүлікті пайдалану, тауарларды өндіру және сату, жұмыстарды орындау, қызметтерді көрсету арқылы кіріс алу жолымен қызметті жүзеге асыратын жеке тұлға;</w:t>
      </w:r>
    </w:p>
    <w:p>
      <w:pPr>
        <w:spacing w:after="0"/>
        <w:ind w:left="0"/>
        <w:jc w:val="both"/>
      </w:pPr>
      <w:r>
        <w:rPr>
          <w:rFonts w:ascii="Times New Roman"/>
          <w:b w:val="false"/>
          <w:i w:val="false"/>
          <w:color w:val="000000"/>
          <w:sz w:val="28"/>
        </w:rPr>
        <w:t>
      3) кәсіподақ мүшесі – кәсіподақтың құрамына кіруге ерікті түрде ниет білдірген және кірген оның жарғысын мойындайтын және сақтайтын, мүшелік кәсіподақ жарналарын төлейтін жеке тұлға.</w:t>
      </w:r>
    </w:p>
    <w:bookmarkStart w:name="z119" w:id="37"/>
    <w:p>
      <w:pPr>
        <w:spacing w:after="0"/>
        <w:ind w:left="0"/>
        <w:jc w:val="both"/>
      </w:pPr>
      <w:r>
        <w:rPr>
          <w:rFonts w:ascii="Times New Roman"/>
          <w:b w:val="false"/>
          <w:i w:val="false"/>
          <w:color w:val="000000"/>
          <w:sz w:val="28"/>
        </w:rPr>
        <w:t>
      3. Статистикалық нысан "Халықтың жұмыспен қамтылуын іріктемелі зерттеу сауалнамасы" (индексі Т-001, кезеңділігі айлық) жалпымемлекеттік статистикалық байқаудың статистикалық нысанының (бұдан әрі – Т-001 статистикалық нысаны) "Жұмыспен қамту" бөлімінің 6-сұрағына "иә" деп жауап берген респонденттерге толтырылады. Зерттеу кезеңі 3-тоқсанның айлары (шілде, тамыз, қыркүйек) болып табылады, ал сыни (зерттелетін) аптасы Т-001 статистикалық нысанының қосымшасына сәйкес айқындалады.</w:t>
      </w:r>
    </w:p>
    <w:bookmarkEnd w:id="37"/>
    <w:p>
      <w:pPr>
        <w:spacing w:after="0"/>
        <w:ind w:left="0"/>
        <w:jc w:val="both"/>
      </w:pPr>
      <w:r>
        <w:rPr>
          <w:rFonts w:ascii="Times New Roman"/>
          <w:b w:val="false"/>
          <w:i w:val="false"/>
          <w:color w:val="000000"/>
          <w:sz w:val="28"/>
        </w:rPr>
        <w:t>
      Статистикалық нысанның 1-сұрағын Т-001 статистикалық нысанының 41-сұрағы негізінде интервьюер толтырады.</w:t>
      </w:r>
    </w:p>
    <w:bookmarkStart w:name="z120" w:id="38"/>
    <w:p>
      <w:pPr>
        <w:spacing w:after="0"/>
        <w:ind w:left="0"/>
        <w:jc w:val="both"/>
      </w:pPr>
      <w:r>
        <w:rPr>
          <w:rFonts w:ascii="Times New Roman"/>
          <w:b w:val="false"/>
          <w:i w:val="false"/>
          <w:color w:val="000000"/>
          <w:sz w:val="28"/>
        </w:rPr>
        <w:t>
      4.Статистикалық нысан іріктемеге түскен әрбір жеке үй шаруашылығына (отбасына) толтырылады. Отбасыдан қарағанда үй шаруашылығы мүшелері, туыстық қатынаста болмауы мүмкін. Статистикалық нысанның бір бланкісінде әртүрлі үй шаруашылықтарына жататын респонденттер бойынша ақпаратты тіпті олар бір үй-жай шегінде бірге тұрса да біріктіруге болмайды.</w:t>
      </w:r>
    </w:p>
    <w:bookmarkEnd w:id="38"/>
    <w:p>
      <w:pPr>
        <w:spacing w:after="0"/>
        <w:ind w:left="0"/>
        <w:jc w:val="both"/>
      </w:pPr>
      <w:r>
        <w:rPr>
          <w:rFonts w:ascii="Times New Roman"/>
          <w:b w:val="false"/>
          <w:i w:val="false"/>
          <w:color w:val="000000"/>
          <w:sz w:val="28"/>
        </w:rPr>
        <w:t>
      Статистикалық нысан келесі себептер бойынша болмаған респонденттерге:</w:t>
      </w:r>
    </w:p>
    <w:p>
      <w:pPr>
        <w:spacing w:after="0"/>
        <w:ind w:left="0"/>
        <w:jc w:val="both"/>
      </w:pPr>
      <w:r>
        <w:rPr>
          <w:rFonts w:ascii="Times New Roman"/>
          <w:b w:val="false"/>
          <w:i w:val="false"/>
          <w:color w:val="000000"/>
          <w:sz w:val="28"/>
        </w:rPr>
        <w:t>
      1)емделіп жатқандарға (алты ай және одан да көп);</w:t>
      </w:r>
    </w:p>
    <w:p>
      <w:pPr>
        <w:spacing w:after="0"/>
        <w:ind w:left="0"/>
        <w:jc w:val="both"/>
      </w:pPr>
      <w:r>
        <w:rPr>
          <w:rFonts w:ascii="Times New Roman"/>
          <w:b w:val="false"/>
          <w:i w:val="false"/>
          <w:color w:val="000000"/>
          <w:sz w:val="28"/>
        </w:rPr>
        <w:t>
      2) басқа елді мекендерде немесе шетелдерде (алты ай және одан да көп уақыт) іссапарда жүргендерге;</w:t>
      </w:r>
    </w:p>
    <w:p>
      <w:pPr>
        <w:spacing w:after="0"/>
        <w:ind w:left="0"/>
        <w:jc w:val="both"/>
      </w:pPr>
      <w:r>
        <w:rPr>
          <w:rFonts w:ascii="Times New Roman"/>
          <w:b w:val="false"/>
          <w:i w:val="false"/>
          <w:color w:val="000000"/>
          <w:sz w:val="28"/>
        </w:rPr>
        <w:t>
      3) оқитын жері бойынша тұратын, барлық оқу орындарының студенттері мен оқушыларына;</w:t>
      </w:r>
    </w:p>
    <w:p>
      <w:pPr>
        <w:spacing w:after="0"/>
        <w:ind w:left="0"/>
        <w:jc w:val="both"/>
      </w:pPr>
      <w:r>
        <w:rPr>
          <w:rFonts w:ascii="Times New Roman"/>
          <w:b w:val="false"/>
          <w:i w:val="false"/>
          <w:color w:val="000000"/>
          <w:sz w:val="28"/>
        </w:rPr>
        <w:t>
      4) зерттеу аптасына дейін алты ай және одан көп уақыт бұрын кеткендердің барлығына;</w:t>
      </w:r>
    </w:p>
    <w:p>
      <w:pPr>
        <w:spacing w:after="0"/>
        <w:ind w:left="0"/>
        <w:jc w:val="both"/>
      </w:pPr>
      <w:r>
        <w:rPr>
          <w:rFonts w:ascii="Times New Roman"/>
          <w:b w:val="false"/>
          <w:i w:val="false"/>
          <w:color w:val="000000"/>
          <w:sz w:val="28"/>
        </w:rPr>
        <w:t>
      5) қылмыстық-атқару жүйесінің мекемелерінде тұратын бас бостандығынан айыру түріндегі жазаға сотталғандарға;</w:t>
      </w:r>
    </w:p>
    <w:p>
      <w:pPr>
        <w:spacing w:after="0"/>
        <w:ind w:left="0"/>
        <w:jc w:val="both"/>
      </w:pPr>
      <w:r>
        <w:rPr>
          <w:rFonts w:ascii="Times New Roman"/>
          <w:b w:val="false"/>
          <w:i w:val="false"/>
          <w:color w:val="000000"/>
          <w:sz w:val="28"/>
        </w:rPr>
        <w:t>
      6) казармалар мен әскери аймақтарда тұратын Қазақстан Респубикасы Қарулы Күштерінде мерзімді қызметте жүрген әскери қызметшілерге толтырылмайды.</w:t>
      </w:r>
    </w:p>
    <w:p>
      <w:pPr>
        <w:spacing w:after="0"/>
        <w:ind w:left="0"/>
        <w:jc w:val="both"/>
      </w:pPr>
      <w:r>
        <w:rPr>
          <w:rFonts w:ascii="Times New Roman"/>
          <w:b w:val="false"/>
          <w:i w:val="false"/>
          <w:color w:val="000000"/>
          <w:sz w:val="28"/>
        </w:rPr>
        <w:t>
      Статистикалық нысан 15 жас және одан үлкен жастағы барлық респонденттерге толтырылады. Интервьюер олардың әрқайсысына Т-001 статистикалық нысанына сәйкес реттік нөмір береді.</w:t>
      </w:r>
    </w:p>
    <w:p>
      <w:pPr>
        <w:spacing w:after="0"/>
        <w:ind w:left="0"/>
        <w:jc w:val="both"/>
      </w:pPr>
      <w:r>
        <w:rPr>
          <w:rFonts w:ascii="Times New Roman"/>
          <w:b w:val="false"/>
          <w:i w:val="false"/>
          <w:color w:val="000000"/>
          <w:sz w:val="28"/>
        </w:rPr>
        <w:t>
      Егер үй шаруашылығында пікірі сұралатындардың саны 5 адамнан асса, онда осы үй шаруашылығына екі немесе одан көп статистикалық нысан бланкілері толтырылады, олардың титулдық парағында "Жалғасы" деген белгі қойылады.</w:t>
      </w:r>
    </w:p>
    <w:p>
      <w:pPr>
        <w:spacing w:after="0"/>
        <w:ind w:left="0"/>
        <w:jc w:val="both"/>
      </w:pPr>
      <w:r>
        <w:rPr>
          <w:rFonts w:ascii="Times New Roman"/>
          <w:b w:val="false"/>
          <w:i w:val="false"/>
          <w:color w:val="000000"/>
          <w:sz w:val="28"/>
        </w:rPr>
        <w:t>
      Сұхбат кезінде сұрақтар оқылады және жауаптардың аталған нұсқаларына тиісті белгілер қойылады немесе олар статистикалық нысанға жазылады. Респонденттің жауап нұсқасының коды дөңгелектеп қоршалады. Жауаптың қате коды қоршалған жағдайда, оны сызып тастау және дұрыс жауабын белгілеу қажет.</w:t>
      </w:r>
    </w:p>
    <w:p>
      <w:pPr>
        <w:spacing w:after="0"/>
        <w:ind w:left="0"/>
        <w:jc w:val="both"/>
      </w:pPr>
      <w:r>
        <w:rPr>
          <w:rFonts w:ascii="Times New Roman"/>
          <w:b w:val="false"/>
          <w:i w:val="false"/>
          <w:color w:val="000000"/>
          <w:sz w:val="28"/>
        </w:rPr>
        <w:t>
      Барлық жауаптар респонденттердің сөздерінен жазылады. Растайтын құжаттарды ұсыну талап етілмейді. Егер 15 жастан үлкен респонденттер статистикалық нысандағы барлық сұрақтарға толық жауап бере алатын болса, статистикалық нысанның қойылған сұрақтарына жауап тікелей респонденттерден де және 15 жастан үлкен респонденттерден де алынады.</w:t>
      </w:r>
    </w:p>
    <w:p>
      <w:pPr>
        <w:spacing w:after="0"/>
        <w:ind w:left="0"/>
        <w:jc w:val="both"/>
      </w:pPr>
      <w:r>
        <w:rPr>
          <w:rFonts w:ascii="Times New Roman"/>
          <w:b w:val="false"/>
          <w:i w:val="false"/>
          <w:color w:val="000000"/>
          <w:sz w:val="28"/>
        </w:rPr>
        <w:t>
      Сұхбатты жүргізу кезінде интервьюер респонденттерге сұрақтарды статистикалық нысанда келтірілген түрінде оқиды және сұрақтың келтірілген тұжырымынан ауытқымайды.</w:t>
      </w:r>
    </w:p>
    <w:bookmarkStart w:name="z121" w:id="39"/>
    <w:p>
      <w:pPr>
        <w:spacing w:after="0"/>
        <w:ind w:left="0"/>
        <w:jc w:val="both"/>
      </w:pPr>
      <w:r>
        <w:rPr>
          <w:rFonts w:ascii="Times New Roman"/>
          <w:b w:val="false"/>
          <w:i w:val="false"/>
          <w:color w:val="000000"/>
          <w:sz w:val="28"/>
        </w:rPr>
        <w:t>
      5. Сағаттар санын көрсету талап етілетін жауаптарды жазу кезінде торлардың бәрі толтырылады (мысалы, 4 сағат – 004, 13 сағат – 013) және көрсеткіштер толық санға дейін дөңгелектенеді.</w:t>
      </w:r>
    </w:p>
    <w:bookmarkEnd w:id="39"/>
    <w:bookmarkStart w:name="z122" w:id="40"/>
    <w:p>
      <w:pPr>
        <w:spacing w:after="0"/>
        <w:ind w:left="0"/>
        <w:jc w:val="both"/>
      </w:pPr>
      <w:r>
        <w:rPr>
          <w:rFonts w:ascii="Times New Roman"/>
          <w:b w:val="false"/>
          <w:i w:val="false"/>
          <w:color w:val="000000"/>
          <w:sz w:val="28"/>
        </w:rPr>
        <w:t>
      6. Статистикалық нысанның 9-сұрағындағы 3-коды демалыс және мереке күндері жұмыс істеген респонденттерге толтырылады.</w:t>
      </w:r>
    </w:p>
    <w:bookmarkEnd w:id="40"/>
    <w:bookmarkStart w:name="z123" w:id="41"/>
    <w:p>
      <w:pPr>
        <w:spacing w:after="0"/>
        <w:ind w:left="0"/>
        <w:jc w:val="both"/>
      </w:pPr>
      <w:r>
        <w:rPr>
          <w:rFonts w:ascii="Times New Roman"/>
          <w:b w:val="false"/>
          <w:i w:val="false"/>
          <w:color w:val="000000"/>
          <w:sz w:val="28"/>
        </w:rPr>
        <w:t>
      7. 12 және 13-сұрақтарды Т-001 статистикалық нысанының "Жұмыспен қамту" 2-бөлімінің 19-сұрағында 1, 2, 3 немесе 4-кодтары бойынша жауаптардың бірін белгілеген респондентер толтырады.</w:t>
      </w:r>
    </w:p>
    <w:bookmarkEnd w:id="41"/>
    <w:bookmarkStart w:name="z124" w:id="42"/>
    <w:p>
      <w:pPr>
        <w:spacing w:after="0"/>
        <w:ind w:left="0"/>
        <w:jc w:val="both"/>
      </w:pPr>
      <w:r>
        <w:rPr>
          <w:rFonts w:ascii="Times New Roman"/>
          <w:b w:val="false"/>
          <w:i w:val="false"/>
          <w:color w:val="000000"/>
          <w:sz w:val="28"/>
        </w:rPr>
        <w:t>
      8. Сұхбат жүргізген кезде интервьюер "Сұраққа көшу" бағанындағы әзір жауапқа назар аударады, онда жауаптың сол немесе басқа таңдап алынған жауап нұсқасынан кейін қойылатын сұрақтың нөмірі көрсетілген.</w:t>
      </w:r>
    </w:p>
    <w:bookmarkEnd w:id="42"/>
    <w:bookmarkStart w:name="z125" w:id="43"/>
    <w:p>
      <w:pPr>
        <w:spacing w:after="0"/>
        <w:ind w:left="0"/>
        <w:jc w:val="both"/>
      </w:pPr>
      <w:r>
        <w:rPr>
          <w:rFonts w:ascii="Times New Roman"/>
          <w:b w:val="false"/>
          <w:i w:val="false"/>
          <w:color w:val="000000"/>
          <w:sz w:val="28"/>
        </w:rPr>
        <w:t>
      9. Сұхбатты аяқтаған соң, интервьюер сұрақтардың қалып кетпегендігіне көз жеткізу үшін статистикалық нысанды тексереді. Интервьюер үй шаруашылығынан тыс жерде статистикалық нысанды қайта қарап шығады. Егер сәйкессіздік тапса, интервьюер үй шаруашылығына қайта хабарласады (жеке немесе телефонмен) және жетпей тұрған ақпаратты анықтайды.</w:t>
      </w:r>
    </w:p>
    <w:bookmarkEnd w:id="43"/>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 Target="media/document_image_rId60.jpeg" Type="http://schemas.openxmlformats.org/officeDocument/2006/relationships/image" Id="rId60"/><Relationship Target="media/document_image_rId61.jpeg" Type="http://schemas.openxmlformats.org/officeDocument/2006/relationships/image" Id="rId61"/><Relationship Target="media/document_image_rId62.jpeg" Type="http://schemas.openxmlformats.org/officeDocument/2006/relationships/image" Id="rId62"/><Relationship Target="media/document_image_rId63.jpeg" Type="http://schemas.openxmlformats.org/officeDocument/2006/relationships/image" Id="rId63"/><Relationship Target="media/document_image_rId64.jpeg" Type="http://schemas.openxmlformats.org/officeDocument/2006/relationships/image" Id="rId64"/><Relationship Target="media/document_image_rId65.jpeg" Type="http://schemas.openxmlformats.org/officeDocument/2006/relationships/image" Id="rId65"/><Relationship Target="media/document_image_rId66.jpeg" Type="http://schemas.openxmlformats.org/officeDocument/2006/relationships/image" Id="rId66"/><Relationship Target="media/document_image_rId67.jpeg" Type="http://schemas.openxmlformats.org/officeDocument/2006/relationships/image" Id="rId67"/><Relationship Target="media/document_image_rId68.jpeg" Type="http://schemas.openxmlformats.org/officeDocument/2006/relationships/image" Id="rId68"/><Relationship Target="media/document_image_rId69.jpeg" Type="http://schemas.openxmlformats.org/officeDocument/2006/relationships/image" Id="rId69"/><Relationship Target="media/document_image_rId70.jpeg" Type="http://schemas.openxmlformats.org/officeDocument/2006/relationships/image" Id="rId70"/><Relationship Target="media/document_image_rId71.jpeg" Type="http://schemas.openxmlformats.org/officeDocument/2006/relationships/image" Id="rId71"/><Relationship Target="media/document_image_rId72.jpeg" Type="http://schemas.openxmlformats.org/officeDocument/2006/relationships/image" Id="rId72"/><Relationship Target="media/document_image_rId73.jpeg" Type="http://schemas.openxmlformats.org/officeDocument/2006/relationships/image" Id="rId73"/><Relationship Target="media/document_image_rId74.jpeg" Type="http://schemas.openxmlformats.org/officeDocument/2006/relationships/image" Id="rId74"/><Relationship Target="media/document_image_rId75.jpeg" Type="http://schemas.openxmlformats.org/officeDocument/2006/relationships/image" Id="rId75"/><Relationship Target="media/document_image_rId76.jpeg" Type="http://schemas.openxmlformats.org/officeDocument/2006/relationships/image" Id="rId76"/><Relationship Target="media/document_image_rId77.jpeg" Type="http://schemas.openxmlformats.org/officeDocument/2006/relationships/image" Id="rId77"/><Relationship Target="media/document_image_rId78.jpeg" Type="http://schemas.openxmlformats.org/officeDocument/2006/relationships/image" Id="rId78"/><Relationship Target="media/document_image_rId79.jpeg" Type="http://schemas.openxmlformats.org/officeDocument/2006/relationships/image" Id="rId79"/><Relationship Target="media/document_image_rId80.jpeg" Type="http://schemas.openxmlformats.org/officeDocument/2006/relationships/image" Id="rId80"/><Relationship Target="media/document_image_rId81.jpeg" Type="http://schemas.openxmlformats.org/officeDocument/2006/relationships/image" Id="rId81"/><Relationship Target="media/document_image_rId82.jpeg" Type="http://schemas.openxmlformats.org/officeDocument/2006/relationships/image" Id="rId82"/><Relationship Target="media/document_image_rId83.jpeg" Type="http://schemas.openxmlformats.org/officeDocument/2006/relationships/image" Id="rId83"/><Relationship Target="media/document_image_rId84.jpeg" Type="http://schemas.openxmlformats.org/officeDocument/2006/relationships/image" Id="rId84"/><Relationship Target="media/document_image_rId85.jpeg" Type="http://schemas.openxmlformats.org/officeDocument/2006/relationships/image" Id="rId85"/><Relationship Target="media/document_image_rId86.jpeg" Type="http://schemas.openxmlformats.org/officeDocument/2006/relationships/image" Id="rId86"/><Relationship Target="media/document_image_rId87.jpeg" Type="http://schemas.openxmlformats.org/officeDocument/2006/relationships/image" Id="rId87"/><Relationship Target="media/document_image_rId88.jpeg" Type="http://schemas.openxmlformats.org/officeDocument/2006/relationships/image" Id="rId88"/><Relationship Target="media/document_image_rId89.jpeg" Type="http://schemas.openxmlformats.org/officeDocument/2006/relationships/image" Id="rId89"/><Relationship Target="media/document_image_rId90.jpeg" Type="http://schemas.openxmlformats.org/officeDocument/2006/relationships/image" Id="rId90"/><Relationship Target="media/document_image_rId91.jpeg" Type="http://schemas.openxmlformats.org/officeDocument/2006/relationships/image" Id="rId91"/><Relationship Target="media/document_image_rId92.jpeg" Type="http://schemas.openxmlformats.org/officeDocument/2006/relationships/image" Id="rId92"/><Relationship Target="media/document_image_rId93.jpeg" Type="http://schemas.openxmlformats.org/officeDocument/2006/relationships/image" Id="rId93"/><Relationship Target="media/document_image_rId94.jpeg" Type="http://schemas.openxmlformats.org/officeDocument/2006/relationships/image" Id="rId94"/><Relationship Target="media/document_image_rId95.jpeg" Type="http://schemas.openxmlformats.org/officeDocument/2006/relationships/image" Id="rId95"/><Relationship Target="media/document_image_rId96.jpeg" Type="http://schemas.openxmlformats.org/officeDocument/2006/relationships/image" Id="rId96"/><Relationship Target="media/document_image_rId97.jpeg" Type="http://schemas.openxmlformats.org/officeDocument/2006/relationships/image" Id="rId97"/><Relationship Target="media/document_image_rId98.jpeg" Type="http://schemas.openxmlformats.org/officeDocument/2006/relationships/image" Id="rId98"/><Relationship Target="media/document_image_rId99.jpeg" Type="http://schemas.openxmlformats.org/officeDocument/2006/relationships/image" Id="rId99"/><Relationship Target="media/document_image_rId100.jpeg" Type="http://schemas.openxmlformats.org/officeDocument/2006/relationships/image" Id="rId100"/><Relationship Target="media/document_image_rId101.jpeg" Type="http://schemas.openxmlformats.org/officeDocument/2006/relationships/image" Id="rId101"/><Relationship Target="media/document_image_rId102.jpeg" Type="http://schemas.openxmlformats.org/officeDocument/2006/relationships/image" Id="rId102"/><Relationship Target="media/document_image_rId103.jpeg" Type="http://schemas.openxmlformats.org/officeDocument/2006/relationships/image" Id="rId103"/><Relationship Target="media/document_image_rId104.jpeg" Type="http://schemas.openxmlformats.org/officeDocument/2006/relationships/image" Id="rId104"/><Relationship Target="media/document_image_rId105.jpeg" Type="http://schemas.openxmlformats.org/officeDocument/2006/relationships/image" Id="rId105"/><Relationship Target="media/document_image_rId106.jpeg" Type="http://schemas.openxmlformats.org/officeDocument/2006/relationships/image" Id="rId106"/><Relationship Target="media/document_image_rId107.jpeg" Type="http://schemas.openxmlformats.org/officeDocument/2006/relationships/image" Id="rId107"/><Relationship Target="media/document_image_rId108.jpeg" Type="http://schemas.openxmlformats.org/officeDocument/2006/relationships/image" Id="rId108"/><Relationship Target="media/document_image_rId109.jpeg" Type="http://schemas.openxmlformats.org/officeDocument/2006/relationships/image" Id="rId109"/><Relationship Target="media/document_image_rId110.jpeg" Type="http://schemas.openxmlformats.org/officeDocument/2006/relationships/image" Id="rId110"/><Relationship Target="media/document_image_rId111.jpeg" Type="http://schemas.openxmlformats.org/officeDocument/2006/relationships/image" Id="rId111"/><Relationship Target="media/document_image_rId112.jpeg" Type="http://schemas.openxmlformats.org/officeDocument/2006/relationships/image" Id="rId112"/><Relationship Target="media/document_image_rId113.jpeg" Type="http://schemas.openxmlformats.org/officeDocument/2006/relationships/image" Id="rId113"/><Relationship Target="media/document_image_rId114.jpeg" Type="http://schemas.openxmlformats.org/officeDocument/2006/relationships/image" Id="rId114"/><Relationship Target="media/document_image_rId115.jpeg" Type="http://schemas.openxmlformats.org/officeDocument/2006/relationships/image" Id="rId115"/><Relationship Target="media/document_image_rId116.jpeg" Type="http://schemas.openxmlformats.org/officeDocument/2006/relationships/image" Id="rId116"/><Relationship Target="media/document_image_rId117.jpeg" Type="http://schemas.openxmlformats.org/officeDocument/2006/relationships/image" Id="rId117"/><Relationship Target="media/document_image_rId118.jpeg" Type="http://schemas.openxmlformats.org/officeDocument/2006/relationships/image" Id="rId118"/><Relationship Target="media/document_image_rId119.jpeg" Type="http://schemas.openxmlformats.org/officeDocument/2006/relationships/image" Id="rId119"/><Relationship Target="media/document_image_rId120.jpeg" Type="http://schemas.openxmlformats.org/officeDocument/2006/relationships/image" Id="rId120"/><Relationship Target="media/document_image_rId121.jpeg" Type="http://schemas.openxmlformats.org/officeDocument/2006/relationships/image" Id="rId121"/><Relationship Target="media/document_image_rId122.jpeg" Type="http://schemas.openxmlformats.org/officeDocument/2006/relationships/image" Id="rId122"/><Relationship Target="media/document_image_rId123.jpeg" Type="http://schemas.openxmlformats.org/officeDocument/2006/relationships/image" Id="rId123"/><Relationship Target="media/document_image_rId124.jpeg" Type="http://schemas.openxmlformats.org/officeDocument/2006/relationships/image" Id="rId124"/><Relationship Target="media/document_image_rId125.jpeg" Type="http://schemas.openxmlformats.org/officeDocument/2006/relationships/image" Id="rId125"/><Relationship Target="media/document_image_rId126.jpeg" Type="http://schemas.openxmlformats.org/officeDocument/2006/relationships/image" Id="rId126"/><Relationship Target="media/document_image_rId127.jpeg" Type="http://schemas.openxmlformats.org/officeDocument/2006/relationships/image" Id="rId127"/><Relationship Target="media/document_image_rId128.jpeg" Type="http://schemas.openxmlformats.org/officeDocument/2006/relationships/image" Id="rId128"/><Relationship Target="media/document_image_rId129.jpeg" Type="http://schemas.openxmlformats.org/officeDocument/2006/relationships/image" Id="rId129"/><Relationship Target="media/document_image_rId130.jpeg" Type="http://schemas.openxmlformats.org/officeDocument/2006/relationships/image" Id="rId130"/><Relationship Target="media/document_image_rId131.jpeg" Type="http://schemas.openxmlformats.org/officeDocument/2006/relationships/image" Id="rId131"/><Relationship Target="media/document_image_rId132.jpeg" Type="http://schemas.openxmlformats.org/officeDocument/2006/relationships/image" Id="rId132"/><Relationship Target="media/document_image_rId133.jpeg" Type="http://schemas.openxmlformats.org/officeDocument/2006/relationships/image" Id="rId133"/><Relationship Target="media/document_image_rId134.jpeg" Type="http://schemas.openxmlformats.org/officeDocument/2006/relationships/image" Id="rId134"/><Relationship Target="media/document_image_rId135.jpeg" Type="http://schemas.openxmlformats.org/officeDocument/2006/relationships/image" Id="rId135"/><Relationship Target="media/document_image_rId136.jpeg" Type="http://schemas.openxmlformats.org/officeDocument/2006/relationships/image" Id="rId136"/><Relationship Target="media/document_image_rId137.jpeg" Type="http://schemas.openxmlformats.org/officeDocument/2006/relationships/image" Id="rId137"/><Relationship Target="media/document_image_rId138.jpeg" Type="http://schemas.openxmlformats.org/officeDocument/2006/relationships/image" Id="rId138"/><Relationship Target="media/document_image_rId139.jpeg" Type="http://schemas.openxmlformats.org/officeDocument/2006/relationships/image" Id="rId139"/><Relationship Target="media/document_image_rId140.jpeg" Type="http://schemas.openxmlformats.org/officeDocument/2006/relationships/image" Id="rId140"/><Relationship Target="media/document_image_rId141.jpeg" Type="http://schemas.openxmlformats.org/officeDocument/2006/relationships/image" Id="rId141"/><Relationship Target="media/document_image_rId142.jpeg" Type="http://schemas.openxmlformats.org/officeDocument/2006/relationships/image" Id="rId142"/><Relationship Target="media/document_image_rId143.jpeg" Type="http://schemas.openxmlformats.org/officeDocument/2006/relationships/image" Id="rId143"/><Relationship Target="media/document_image_rId144.jpeg" Type="http://schemas.openxmlformats.org/officeDocument/2006/relationships/image" Id="rId144"/><Relationship Target="media/document_image_rId145.jpeg" Type="http://schemas.openxmlformats.org/officeDocument/2006/relationships/image" Id="rId145"/><Relationship Target="media/document_image_rId146.jpeg" Type="http://schemas.openxmlformats.org/officeDocument/2006/relationships/image" Id="rId146"/><Relationship Target="media/document_image_rId147.jpeg" Type="http://schemas.openxmlformats.org/officeDocument/2006/relationships/image" Id="rId147"/><Relationship Target="media/document_image_rId148.jpeg" Type="http://schemas.openxmlformats.org/officeDocument/2006/relationships/image" Id="rId148"/><Relationship Target="media/document_image_rId149.jpeg" Type="http://schemas.openxmlformats.org/officeDocument/2006/relationships/image" Id="rId149"/><Relationship Target="media/document_image_rId150.jpeg" Type="http://schemas.openxmlformats.org/officeDocument/2006/relationships/image" Id="rId150"/><Relationship Target="media/document_image_rId151.jpeg" Type="http://schemas.openxmlformats.org/officeDocument/2006/relationships/image" Id="rId151"/><Relationship Target="media/document_image_rId152.jpeg" Type="http://schemas.openxmlformats.org/officeDocument/2006/relationships/image" Id="rId152"/><Relationship Target="media/document_image_rId153.jpeg" Type="http://schemas.openxmlformats.org/officeDocument/2006/relationships/image" Id="rId153"/><Relationship Target="media/document_image_rId154.jpeg" Type="http://schemas.openxmlformats.org/officeDocument/2006/relationships/image" Id="rId154"/><Relationship Target="media/document_image_rId155.jpeg" Type="http://schemas.openxmlformats.org/officeDocument/2006/relationships/image" Id="rId155"/><Relationship Target="media/document_image_rId156.jpeg" Type="http://schemas.openxmlformats.org/officeDocument/2006/relationships/image" Id="rId156"/><Relationship Target="media/document_image_rId157.jpeg" Type="http://schemas.openxmlformats.org/officeDocument/2006/relationships/image" Id="rId157"/><Relationship Target="media/document_image_rId158.jpeg" Type="http://schemas.openxmlformats.org/officeDocument/2006/relationships/image" Id="rId158"/><Relationship Target="media/document_image_rId159.jpeg" Type="http://schemas.openxmlformats.org/officeDocument/2006/relationships/image" Id="rId159"/><Relationship Target="media/document_image_rId160.jpeg" Type="http://schemas.openxmlformats.org/officeDocument/2006/relationships/image" Id="rId160"/><Relationship Target="media/document_image_rId161.jpeg" Type="http://schemas.openxmlformats.org/officeDocument/2006/relationships/image" Id="rId161"/><Relationship Target="media/document_image_rId162.jpeg" Type="http://schemas.openxmlformats.org/officeDocument/2006/relationships/image" Id="rId162"/><Relationship Target="media/document_image_rId163.jpeg" Type="http://schemas.openxmlformats.org/officeDocument/2006/relationships/image" Id="rId163"/><Relationship Target="media/document_image_rId164.jpeg" Type="http://schemas.openxmlformats.org/officeDocument/2006/relationships/image" Id="rId164"/><Relationship Target="media/document_image_rId165.jpeg" Type="http://schemas.openxmlformats.org/officeDocument/2006/relationships/image" Id="rId165"/><Relationship Target="media/document_image_rId166.jpeg" Type="http://schemas.openxmlformats.org/officeDocument/2006/relationships/image" Id="rId166"/><Relationship Target="media/document_image_rId167.jpeg" Type="http://schemas.openxmlformats.org/officeDocument/2006/relationships/image" Id="rId167"/><Relationship Target="media/document_image_rId168.jpeg" Type="http://schemas.openxmlformats.org/officeDocument/2006/relationships/image" Id="rId168"/><Relationship Target="media/document_image_rId169.jpeg" Type="http://schemas.openxmlformats.org/officeDocument/2006/relationships/image" Id="rId169"/><Relationship Target="media/document_image_rId170.jpeg" Type="http://schemas.openxmlformats.org/officeDocument/2006/relationships/image" Id="rId170"/><Relationship Target="media/document_image_rId171.jpeg" Type="http://schemas.openxmlformats.org/officeDocument/2006/relationships/image" Id="rId171"/><Relationship Target="media/document_image_rId172.jpeg" Type="http://schemas.openxmlformats.org/officeDocument/2006/relationships/image" Id="rId172"/><Relationship Target="media/document_image_rId173.jpeg" Type="http://schemas.openxmlformats.org/officeDocument/2006/relationships/image" Id="rId173"/><Relationship Target="media/document_image_rId174.jpeg" Type="http://schemas.openxmlformats.org/officeDocument/2006/relationships/image" Id="rId174"/><Relationship Target="media/document_image_rId175.jpeg" Type="http://schemas.openxmlformats.org/officeDocument/2006/relationships/image" Id="rId175"/><Relationship Target="media/document_image_rId176.jpeg" Type="http://schemas.openxmlformats.org/officeDocument/2006/relationships/image" Id="rId176"/><Relationship Target="media/document_image_rId177.jpeg" Type="http://schemas.openxmlformats.org/officeDocument/2006/relationships/image" Id="rId177"/><Relationship Target="media/document_image_rId178.jpeg" Type="http://schemas.openxmlformats.org/officeDocument/2006/relationships/image" Id="rId178"/><Relationship Target="media/document_image_rId179.jpeg" Type="http://schemas.openxmlformats.org/officeDocument/2006/relationships/image" Id="rId179"/><Relationship Target="media/document_image_rId180.jpeg" Type="http://schemas.openxmlformats.org/officeDocument/2006/relationships/image" Id="rId180"/><Relationship Target="media/document_image_rId181.jpeg" Type="http://schemas.openxmlformats.org/officeDocument/2006/relationships/image" Id="rId181"/><Relationship Target="media/document_image_rId182.jpeg" Type="http://schemas.openxmlformats.org/officeDocument/2006/relationships/image" Id="rId182"/><Relationship Target="media/document_image_rId183.jpeg" Type="http://schemas.openxmlformats.org/officeDocument/2006/relationships/image" Id="rId183"/><Relationship Target="media/document_image_rId184.jpeg" Type="http://schemas.openxmlformats.org/officeDocument/2006/relationships/image" Id="rId184"/><Relationship Target="media/document_image_rId185.jpeg" Type="http://schemas.openxmlformats.org/officeDocument/2006/relationships/image" Id="rId185"/><Relationship Target="media/document_image_rId186.jpeg" Type="http://schemas.openxmlformats.org/officeDocument/2006/relationships/image" Id="rId186"/><Relationship Target="media/document_image_rId187.jpeg" Type="http://schemas.openxmlformats.org/officeDocument/2006/relationships/image" Id="rId187"/><Relationship Target="media/document_image_rId188.jpeg" Type="http://schemas.openxmlformats.org/officeDocument/2006/relationships/image" Id="rId188"/><Relationship Target="media/document_image_rId189.jpeg" Type="http://schemas.openxmlformats.org/officeDocument/2006/relationships/image" Id="rId189"/><Relationship Target="media/document_image_rId190.jpeg" Type="http://schemas.openxmlformats.org/officeDocument/2006/relationships/image" Id="rId190"/><Relationship Target="media/document_image_rId191.jpeg" Type="http://schemas.openxmlformats.org/officeDocument/2006/relationships/image" Id="rId191"/><Relationship Target="media/document_image_rId192.jpeg" Type="http://schemas.openxmlformats.org/officeDocument/2006/relationships/image" Id="rId192"/><Relationship Target="media/document_image_rId193.jpeg" Type="http://schemas.openxmlformats.org/officeDocument/2006/relationships/image" Id="rId193"/><Relationship Target="media/document_image_rId194.jpeg" Type="http://schemas.openxmlformats.org/officeDocument/2006/relationships/image" Id="rId194"/><Relationship Target="media/document_image_rId195.jpeg" Type="http://schemas.openxmlformats.org/officeDocument/2006/relationships/image" Id="rId195"/><Relationship Target="media/document_image_rId196.jpeg" Type="http://schemas.openxmlformats.org/officeDocument/2006/relationships/image" Id="rId196"/><Relationship Target="media/document_image_rId197.jpeg" Type="http://schemas.openxmlformats.org/officeDocument/2006/relationships/image" Id="rId197"/><Relationship Target="media/document_image_rId198.jpeg" Type="http://schemas.openxmlformats.org/officeDocument/2006/relationships/image" Id="rId198"/><Relationship Target="media/document_image_rId199.jpeg" Type="http://schemas.openxmlformats.org/officeDocument/2006/relationships/image" Id="rId199"/><Relationship Target="media/document_image_rId200.jpeg" Type="http://schemas.openxmlformats.org/officeDocument/2006/relationships/image" Id="rId200"/><Relationship Target="media/document_image_rId201.jpeg" Type="http://schemas.openxmlformats.org/officeDocument/2006/relationships/image" Id="rId201"/><Relationship Target="media/document_image_rId202.jpeg" Type="http://schemas.openxmlformats.org/officeDocument/2006/relationships/image" Id="rId202"/><Relationship Target="media/document_image_rId203.jpeg" Type="http://schemas.openxmlformats.org/officeDocument/2006/relationships/image" Id="rId203"/><Relationship Target="media/document_image_rId204.jpeg" Type="http://schemas.openxmlformats.org/officeDocument/2006/relationships/image" Id="rId204"/><Relationship Target="media/document_image_rId205.jpeg" Type="http://schemas.openxmlformats.org/officeDocument/2006/relationships/image" Id="rId205"/><Relationship Target="media/document_image_rId206.jpeg" Type="http://schemas.openxmlformats.org/officeDocument/2006/relationships/image" Id="rId206"/><Relationship Target="media/document_image_rId207.jpeg" Type="http://schemas.openxmlformats.org/officeDocument/2006/relationships/image" Id="rId207"/><Relationship Target="media/document_image_rId208.jpeg" Type="http://schemas.openxmlformats.org/officeDocument/2006/relationships/image" Id="rId208"/><Relationship Target="media/document_image_rId209.jpeg" Type="http://schemas.openxmlformats.org/officeDocument/2006/relationships/image" Id="rId209"/><Relationship Target="media/document_image_rId210.jpeg" Type="http://schemas.openxmlformats.org/officeDocument/2006/relationships/image" Id="rId210"/><Relationship Target="media/document_image_rId211.jpeg" Type="http://schemas.openxmlformats.org/officeDocument/2006/relationships/image" Id="rId211"/><Relationship Target="media/document_image_rId212.jpeg" Type="http://schemas.openxmlformats.org/officeDocument/2006/relationships/image" Id="rId212"/><Relationship Target="media/document_image_rId213.jpeg" Type="http://schemas.openxmlformats.org/officeDocument/2006/relationships/image" Id="rId213"/><Relationship Target="media/document_image_rId214.jpeg" Type="http://schemas.openxmlformats.org/officeDocument/2006/relationships/image" Id="rId214"/><Relationship Target="media/document_image_rId215.jpeg" Type="http://schemas.openxmlformats.org/officeDocument/2006/relationships/image" Id="rId215"/><Relationship Target="media/document_image_rId216.jpeg" Type="http://schemas.openxmlformats.org/officeDocument/2006/relationships/image" Id="rId216"/><Relationship Target="media/document_image_rId217.jpeg" Type="http://schemas.openxmlformats.org/officeDocument/2006/relationships/image" Id="rId217"/><Relationship Target="media/document_image_rId218.jpeg" Type="http://schemas.openxmlformats.org/officeDocument/2006/relationships/image" Id="rId218"/><Relationship Target="media/document_image_rId219.jpeg" Type="http://schemas.openxmlformats.org/officeDocument/2006/relationships/image" Id="rId219"/><Relationship Target="media/document_image_rId220.jpeg" Type="http://schemas.openxmlformats.org/officeDocument/2006/relationships/image" Id="rId220"/><Relationship Target="media/document_image_rId221.jpeg" Type="http://schemas.openxmlformats.org/officeDocument/2006/relationships/image" Id="rId221"/><Relationship Target="media/document_image_rId222.jpeg" Type="http://schemas.openxmlformats.org/officeDocument/2006/relationships/image" Id="rId222"/><Relationship Target="media/document_image_rId223.jpeg" Type="http://schemas.openxmlformats.org/officeDocument/2006/relationships/image" Id="rId223"/><Relationship Target="media/document_image_rId224.jpeg" Type="http://schemas.openxmlformats.org/officeDocument/2006/relationships/image" Id="rId224"/><Relationship Target="media/document_image_rId225.jpeg" Type="http://schemas.openxmlformats.org/officeDocument/2006/relationships/image" Id="rId225"/><Relationship Target="media/document_image_rId226.jpeg" Type="http://schemas.openxmlformats.org/officeDocument/2006/relationships/image" Id="rId226"/><Relationship Target="media/document_image_rId227.jpeg" Type="http://schemas.openxmlformats.org/officeDocument/2006/relationships/image" Id="rId227"/><Relationship Target="media/document_image_rId228.jpeg" Type="http://schemas.openxmlformats.org/officeDocument/2006/relationships/image" Id="rId228"/><Relationship Target="media/document_image_rId229.jpeg" Type="http://schemas.openxmlformats.org/officeDocument/2006/relationships/image" Id="rId229"/><Relationship Target="media/document_image_rId230.jpeg" Type="http://schemas.openxmlformats.org/officeDocument/2006/relationships/image" Id="rId230"/><Relationship Target="media/document_image_rId231.jpeg" Type="http://schemas.openxmlformats.org/officeDocument/2006/relationships/image" Id="rId231"/><Relationship Target="media/document_image_rId232.jpeg" Type="http://schemas.openxmlformats.org/officeDocument/2006/relationships/image" Id="rId232"/><Relationship Target="media/document_image_rId233.jpeg" Type="http://schemas.openxmlformats.org/officeDocument/2006/relationships/image" Id="rId233"/><Relationship Target="media/document_image_rId234.jpeg" Type="http://schemas.openxmlformats.org/officeDocument/2006/relationships/image" Id="rId234"/><Relationship Target="media/document_image_rId235.jpeg" Type="http://schemas.openxmlformats.org/officeDocument/2006/relationships/image" Id="rId235"/><Relationship Target="media/document_image_rId236.jpeg" Type="http://schemas.openxmlformats.org/officeDocument/2006/relationships/image" Id="rId236"/><Relationship Target="media/document_image_rId237.jpeg" Type="http://schemas.openxmlformats.org/officeDocument/2006/relationships/image" Id="rId237"/><Relationship Target="media/document_image_rId238.jpeg" Type="http://schemas.openxmlformats.org/officeDocument/2006/relationships/image" Id="rId238"/><Relationship Target="media/document_image_rId239.jpeg" Type="http://schemas.openxmlformats.org/officeDocument/2006/relationships/image" Id="rId239"/><Relationship Target="media/document_image_rId240.jpeg" Type="http://schemas.openxmlformats.org/officeDocument/2006/relationships/image" Id="rId240"/><Relationship Target="media/document_image_rId241.jpeg" Type="http://schemas.openxmlformats.org/officeDocument/2006/relationships/image" Id="rId241"/><Relationship Target="media/document_image_rId242.jpeg" Type="http://schemas.openxmlformats.org/officeDocument/2006/relationships/image" Id="rId242"/><Relationship Target="media/document_image_rId243.jpeg" Type="http://schemas.openxmlformats.org/officeDocument/2006/relationships/image" Id="rId243"/><Relationship Target="media/document_image_rId244.jpeg" Type="http://schemas.openxmlformats.org/officeDocument/2006/relationships/image" Id="rId244"/><Relationship Target="media/document_image_rId245.jpeg" Type="http://schemas.openxmlformats.org/officeDocument/2006/relationships/image" Id="rId245"/><Relationship Target="media/document_image_rId246.jpeg" Type="http://schemas.openxmlformats.org/officeDocument/2006/relationships/image" Id="rId246"/><Relationship Target="media/document_image_rId247.jpeg" Type="http://schemas.openxmlformats.org/officeDocument/2006/relationships/image" Id="rId247"/><Relationship Target="media/document_image_rId248.jpeg" Type="http://schemas.openxmlformats.org/officeDocument/2006/relationships/image" Id="rId248"/><Relationship Target="media/document_image_rId249.jpeg" Type="http://schemas.openxmlformats.org/officeDocument/2006/relationships/image" Id="rId249"/><Relationship Target="media/document_image_rId250.jpeg" Type="http://schemas.openxmlformats.org/officeDocument/2006/relationships/image" Id="rId250"/><Relationship Target="media/document_image_rId251.jpeg" Type="http://schemas.openxmlformats.org/officeDocument/2006/relationships/image" Id="rId251"/><Relationship Target="media/document_image_rId252.jpeg" Type="http://schemas.openxmlformats.org/officeDocument/2006/relationships/image" Id="rId252"/><Relationship Target="media/document_image_rId253.jpeg" Type="http://schemas.openxmlformats.org/officeDocument/2006/relationships/image" Id="rId253"/><Relationship Target="media/document_image_rId254.jpeg" Type="http://schemas.openxmlformats.org/officeDocument/2006/relationships/image" Id="rId254"/><Relationship Target="media/document_image_rId255.jpeg" Type="http://schemas.openxmlformats.org/officeDocument/2006/relationships/image" Id="rId255"/><Relationship Target="media/document_image_rId256.jpeg" Type="http://schemas.openxmlformats.org/officeDocument/2006/relationships/image" Id="rId256"/><Relationship Target="media/document_image_rId257.jpeg" Type="http://schemas.openxmlformats.org/officeDocument/2006/relationships/image" Id="rId257"/><Relationship Target="media/document_image_rId258.jpeg" Type="http://schemas.openxmlformats.org/officeDocument/2006/relationships/image" Id="rId258"/><Relationship Target="media/document_image_rId259.jpeg" Type="http://schemas.openxmlformats.org/officeDocument/2006/relationships/image" Id="rId259"/><Relationship Target="media/document_image_rId260.jpeg" Type="http://schemas.openxmlformats.org/officeDocument/2006/relationships/image" Id="rId260"/><Relationship Target="media/document_image_rId261.jpeg" Type="http://schemas.openxmlformats.org/officeDocument/2006/relationships/image" Id="rId261"/><Relationship Target="media/document_image_rId262.jpeg" Type="http://schemas.openxmlformats.org/officeDocument/2006/relationships/image" Id="rId262"/><Relationship Target="media/document_image_rId263.jpeg" Type="http://schemas.openxmlformats.org/officeDocument/2006/relationships/image" Id="rId263"/><Relationship Target="media/document_image_rId264.jpeg" Type="http://schemas.openxmlformats.org/officeDocument/2006/relationships/image" Id="rId264"/><Relationship Target="media/document_image_rId265.jpeg" Type="http://schemas.openxmlformats.org/officeDocument/2006/relationships/image" Id="rId265"/><Relationship Target="media/document_image_rId266.jpeg" Type="http://schemas.openxmlformats.org/officeDocument/2006/relationships/image" Id="rId266"/><Relationship Target="media/document_image_rId267.jpeg" Type="http://schemas.openxmlformats.org/officeDocument/2006/relationships/image" Id="rId267"/><Relationship Target="media/document_image_rId268.jpeg" Type="http://schemas.openxmlformats.org/officeDocument/2006/relationships/image" Id="rId268"/><Relationship Target="media/document_image_rId269.jpeg" Type="http://schemas.openxmlformats.org/officeDocument/2006/relationships/image" Id="rId269"/><Relationship Target="media/document_image_rId270.jpeg" Type="http://schemas.openxmlformats.org/officeDocument/2006/relationships/image" Id="rId270"/><Relationship Target="media/document_image_rId271.jpeg" Type="http://schemas.openxmlformats.org/officeDocument/2006/relationships/image" Id="rId271"/><Relationship Target="media/document_image_rId272.jpeg" Type="http://schemas.openxmlformats.org/officeDocument/2006/relationships/image" Id="rId272"/><Relationship Target="media/document_image_rId273.jpeg" Type="http://schemas.openxmlformats.org/officeDocument/2006/relationships/image" Id="rId273"/><Relationship Target="media/document_image_rId274.jpeg" Type="http://schemas.openxmlformats.org/officeDocument/2006/relationships/image" Id="rId274"/><Relationship Target="media/document_image_rId275.jpeg" Type="http://schemas.openxmlformats.org/officeDocument/2006/relationships/image" Id="rId275"/><Relationship Target="media/document_image_rId276.jpeg" Type="http://schemas.openxmlformats.org/officeDocument/2006/relationships/image" Id="rId276"/><Relationship Target="media/document_image_rId277.jpeg" Type="http://schemas.openxmlformats.org/officeDocument/2006/relationships/image" Id="rId277"/><Relationship Target="media/document_image_rId278.jpeg" Type="http://schemas.openxmlformats.org/officeDocument/2006/relationships/image" Id="rId278"/><Relationship Target="media/document_image_rId279.jpeg" Type="http://schemas.openxmlformats.org/officeDocument/2006/relationships/image" Id="rId279"/><Relationship Target="media/document_image_rId280.jpeg" Type="http://schemas.openxmlformats.org/officeDocument/2006/relationships/image" Id="rId280"/><Relationship Target="media/document_image_rId281.jpeg" Type="http://schemas.openxmlformats.org/officeDocument/2006/relationships/image" Id="rId281"/><Relationship Target="media/document_image_rId282.jpeg" Type="http://schemas.openxmlformats.org/officeDocument/2006/relationships/image" Id="rId282"/><Relationship Target="media/document_image_rId283.jpeg" Type="http://schemas.openxmlformats.org/officeDocument/2006/relationships/image" Id="rId283"/><Relationship Target="media/document_image_rId284.jpeg" Type="http://schemas.openxmlformats.org/officeDocument/2006/relationships/image" Id="rId284"/><Relationship Target="media/document_image_rId285.jpeg" Type="http://schemas.openxmlformats.org/officeDocument/2006/relationships/image" Id="rId285"/><Relationship Target="media/document_image_rId286.jpeg" Type="http://schemas.openxmlformats.org/officeDocument/2006/relationships/image" Id="rId286"/><Relationship Target="media/document_image_rId287.jpeg" Type="http://schemas.openxmlformats.org/officeDocument/2006/relationships/image" Id="rId287"/><Relationship Target="media/document_image_rId288.jpeg" Type="http://schemas.openxmlformats.org/officeDocument/2006/relationships/image" Id="rId288"/><Relationship Target="media/document_image_rId289.jpeg" Type="http://schemas.openxmlformats.org/officeDocument/2006/relationships/image" Id="rId289"/><Relationship Target="media/document_image_rId290.jpeg" Type="http://schemas.openxmlformats.org/officeDocument/2006/relationships/image" Id="rId290"/><Relationship Target="media/document_image_rId291.jpeg" Type="http://schemas.openxmlformats.org/officeDocument/2006/relationships/image" Id="rId291"/><Relationship Target="media/document_image_rId292.jpeg" Type="http://schemas.openxmlformats.org/officeDocument/2006/relationships/image" Id="rId292"/><Relationship Target="media/document_image_rId293.jpeg" Type="http://schemas.openxmlformats.org/officeDocument/2006/relationships/image" Id="rId293"/><Relationship Target="media/document_image_rId294.jpeg" Type="http://schemas.openxmlformats.org/officeDocument/2006/relationships/image" Id="rId294"/><Relationship Target="media/document_image_rId295.jpeg" Type="http://schemas.openxmlformats.org/officeDocument/2006/relationships/image" Id="rId295"/><Relationship Target="media/document_image_rId296.jpeg" Type="http://schemas.openxmlformats.org/officeDocument/2006/relationships/image" Id="rId296"/><Relationship Target="media/document_image_rId297.jpeg" Type="http://schemas.openxmlformats.org/officeDocument/2006/relationships/image" Id="rId297"/><Relationship Target="media/document_image_rId298.jpeg" Type="http://schemas.openxmlformats.org/officeDocument/2006/relationships/image" Id="rId298"/><Relationship Target="media/document_image_rId299.jpeg" Type="http://schemas.openxmlformats.org/officeDocument/2006/relationships/image" Id="rId299"/><Relationship Target="media/document_image_rId300.jpeg" Type="http://schemas.openxmlformats.org/officeDocument/2006/relationships/image" Id="rId300"/><Relationship Target="media/document_image_rId301.jpeg" Type="http://schemas.openxmlformats.org/officeDocument/2006/relationships/image" Id="rId301"/><Relationship Target="media/document_image_rId302.jpeg" Type="http://schemas.openxmlformats.org/officeDocument/2006/relationships/image" Id="rId302"/><Relationship Target="media/document_image_rId303.jpeg" Type="http://schemas.openxmlformats.org/officeDocument/2006/relationships/image" Id="rId303"/><Relationship Target="media/document_image_rId304.jpeg" Type="http://schemas.openxmlformats.org/officeDocument/2006/relationships/image" Id="rId304"/><Relationship Target="media/document_image_rId305.jpeg" Type="http://schemas.openxmlformats.org/officeDocument/2006/relationships/image" Id="rId305"/><Relationship Target="media/document_image_rId306.jpeg" Type="http://schemas.openxmlformats.org/officeDocument/2006/relationships/image" Id="rId306"/><Relationship Target="media/document_image_rId307.jpeg" Type="http://schemas.openxmlformats.org/officeDocument/2006/relationships/image" Id="rId307"/><Relationship Target="media/document_image_rId308.jpeg" Type="http://schemas.openxmlformats.org/officeDocument/2006/relationships/image" Id="rId308"/><Relationship Target="media/document_image_rId309.jpeg" Type="http://schemas.openxmlformats.org/officeDocument/2006/relationships/image" Id="rId309"/><Relationship Target="media/document_image_rId310.jpeg" Type="http://schemas.openxmlformats.org/officeDocument/2006/relationships/image" Id="rId310"/><Relationship Target="media/document_image_rId311.jpeg" Type="http://schemas.openxmlformats.org/officeDocument/2006/relationships/image" Id="rId311"/><Relationship Target="media/document_image_rId312.jpeg" Type="http://schemas.openxmlformats.org/officeDocument/2006/relationships/image" Id="rId312"/><Relationship Target="media/document_image_rId313.jpeg" Type="http://schemas.openxmlformats.org/officeDocument/2006/relationships/image" Id="rId313"/><Relationship Target="media/document_image_rId314.jpeg" Type="http://schemas.openxmlformats.org/officeDocument/2006/relationships/image" Id="rId314"/><Relationship Target="media/document_image_rId315.jpeg" Type="http://schemas.openxmlformats.org/officeDocument/2006/relationships/image" Id="rId315"/><Relationship Target="media/document_image_rId316.jpeg" Type="http://schemas.openxmlformats.org/officeDocument/2006/relationships/image" Id="rId316"/><Relationship Target="media/document_image_rId317.jpeg" Type="http://schemas.openxmlformats.org/officeDocument/2006/relationships/image" Id="rId317"/><Relationship Target="media/document_image_rId318.jpeg" Type="http://schemas.openxmlformats.org/officeDocument/2006/relationships/image" Id="rId318"/><Relationship Target="media/document_image_rId319.jpeg" Type="http://schemas.openxmlformats.org/officeDocument/2006/relationships/image" Id="rId319"/><Relationship Target="media/document_image_rId320.jpeg" Type="http://schemas.openxmlformats.org/officeDocument/2006/relationships/image" Id="rId320"/><Relationship Target="media/document_image_rId321.jpeg" Type="http://schemas.openxmlformats.org/officeDocument/2006/relationships/image" Id="rId321"/><Relationship Target="media/document_image_rId322.jpeg" Type="http://schemas.openxmlformats.org/officeDocument/2006/relationships/image" Id="rId322"/><Relationship Target="media/document_image_rId323.jpeg" Type="http://schemas.openxmlformats.org/officeDocument/2006/relationships/image" Id="rId323"/><Relationship Target="media/document_image_rId324.jpeg" Type="http://schemas.openxmlformats.org/officeDocument/2006/relationships/image" Id="rId324"/><Relationship Target="media/document_image_rId325.jpeg" Type="http://schemas.openxmlformats.org/officeDocument/2006/relationships/image" Id="rId325"/><Relationship Target="media/document_image_rId326.jpeg" Type="http://schemas.openxmlformats.org/officeDocument/2006/relationships/image" Id="rId326"/><Relationship Target="media/document_image_rId327.jpeg" Type="http://schemas.openxmlformats.org/officeDocument/2006/relationships/image" Id="rId327"/><Relationship Target="media/document_image_rId328.jpeg" Type="http://schemas.openxmlformats.org/officeDocument/2006/relationships/image" Id="rId328"/><Relationship Target="media/document_image_rId329.jpeg" Type="http://schemas.openxmlformats.org/officeDocument/2006/relationships/image" Id="rId329"/><Relationship Target="media/document_image_rId330.jpeg" Type="http://schemas.openxmlformats.org/officeDocument/2006/relationships/image" Id="rId330"/><Relationship Target="media/document_image_rId331.jpeg" Type="http://schemas.openxmlformats.org/officeDocument/2006/relationships/image" Id="rId331"/><Relationship Target="media/document_image_rId332.jpeg" Type="http://schemas.openxmlformats.org/officeDocument/2006/relationships/image" Id="rId332"/><Relationship Target="media/document_image_rId333.jpeg" Type="http://schemas.openxmlformats.org/officeDocument/2006/relationships/image" Id="rId333"/><Relationship Target="media/document_image_rId334.jpeg" Type="http://schemas.openxmlformats.org/officeDocument/2006/relationships/image" Id="rId334"/><Relationship Target="media/document_image_rId335.jpeg" Type="http://schemas.openxmlformats.org/officeDocument/2006/relationships/image" Id="rId335"/><Relationship Target="media/document_image_rId336.jpeg" Type="http://schemas.openxmlformats.org/officeDocument/2006/relationships/image" Id="rId336"/><Relationship Target="media/document_image_rId337.jpeg" Type="http://schemas.openxmlformats.org/officeDocument/2006/relationships/image" Id="rId337"/><Relationship Target="media/document_image_rId338.jpeg" Type="http://schemas.openxmlformats.org/officeDocument/2006/relationships/image" Id="rId338"/><Relationship Target="media/document_image_rId339.jpeg" Type="http://schemas.openxmlformats.org/officeDocument/2006/relationships/image" Id="rId339"/><Relationship Target="media/document_image_rId340.jpeg" Type="http://schemas.openxmlformats.org/officeDocument/2006/relationships/image" Id="rId340"/><Relationship Target="media/document_image_rId341.jpeg" Type="http://schemas.openxmlformats.org/officeDocument/2006/relationships/image" Id="rId341"/><Relationship Target="media/document_image_rId342.jpeg" Type="http://schemas.openxmlformats.org/officeDocument/2006/relationships/image" Id="rId342"/><Relationship Target="media/document_image_rId343.jpeg" Type="http://schemas.openxmlformats.org/officeDocument/2006/relationships/image" Id="rId343"/><Relationship Target="media/document_image_rId344.jpeg" Type="http://schemas.openxmlformats.org/officeDocument/2006/relationships/image" Id="rId344"/><Relationship Target="media/document_image_rId345.jpeg" Type="http://schemas.openxmlformats.org/officeDocument/2006/relationships/image" Id="rId345"/><Relationship Target="media/document_image_rId346.jpeg" Type="http://schemas.openxmlformats.org/officeDocument/2006/relationships/image" Id="rId346"/><Relationship Target="media/document_image_rId347.jpeg" Type="http://schemas.openxmlformats.org/officeDocument/2006/relationships/image" Id="rId347"/><Relationship Target="media/document_image_rId348.jpeg" Type="http://schemas.openxmlformats.org/officeDocument/2006/relationships/image" Id="rId348"/><Relationship Target="media/document_image_rId349.jpeg" Type="http://schemas.openxmlformats.org/officeDocument/2006/relationships/image" Id="rId349"/><Relationship Target="media/document_image_rId350.jpeg" Type="http://schemas.openxmlformats.org/officeDocument/2006/relationships/image" Id="rId350"/><Relationship Target="media/document_image_rId351.jpeg" Type="http://schemas.openxmlformats.org/officeDocument/2006/relationships/image" Id="rId351"/><Relationship Target="media/document_image_rId352.jpeg" Type="http://schemas.openxmlformats.org/officeDocument/2006/relationships/image" Id="rId352"/><Relationship Target="media/document_image_rId353.jpeg" Type="http://schemas.openxmlformats.org/officeDocument/2006/relationships/image" Id="rId353"/><Relationship Target="media/document_image_rId354.jpeg" Type="http://schemas.openxmlformats.org/officeDocument/2006/relationships/image" Id="rId354"/><Relationship Target="media/document_image_rId355.jpeg" Type="http://schemas.openxmlformats.org/officeDocument/2006/relationships/image" Id="rId355"/><Relationship Target="media/document_image_rId356.jpeg" Type="http://schemas.openxmlformats.org/officeDocument/2006/relationships/image" Id="rId356"/><Relationship Target="media/document_image_rId357.jpeg" Type="http://schemas.openxmlformats.org/officeDocument/2006/relationships/image" Id="rId357"/><Relationship Target="media/document_image_rId358.jpeg" Type="http://schemas.openxmlformats.org/officeDocument/2006/relationships/image" Id="rId358"/><Relationship Target="media/document_image_rId359.jpeg" Type="http://schemas.openxmlformats.org/officeDocument/2006/relationships/image" Id="rId359"/><Relationship Target="media/document_image_rId360.jpeg" Type="http://schemas.openxmlformats.org/officeDocument/2006/relationships/image" Id="rId360"/><Relationship Target="media/document_image_rId361.jpeg" Type="http://schemas.openxmlformats.org/officeDocument/2006/relationships/image" Id="rId361"/><Relationship Target="media/document_image_rId362.jpeg" Type="http://schemas.openxmlformats.org/officeDocument/2006/relationships/image" Id="rId362"/><Relationship Target="media/document_image_rId363.jpeg" Type="http://schemas.openxmlformats.org/officeDocument/2006/relationships/image" Id="rId363"/><Relationship Target="media/document_image_rId364.jpeg" Type="http://schemas.openxmlformats.org/officeDocument/2006/relationships/image" Id="rId364"/><Relationship Target="media/document_image_rId365.jpeg" Type="http://schemas.openxmlformats.org/officeDocument/2006/relationships/image" Id="rId365"/><Relationship Target="media/document_image_rId366.jpeg" Type="http://schemas.openxmlformats.org/officeDocument/2006/relationships/image" Id="rId366"/><Relationship Target="media/document_image_rId367.jpeg" Type="http://schemas.openxmlformats.org/officeDocument/2006/relationships/image" Id="rId367"/><Relationship Target="media/document_image_rId368.jpeg" Type="http://schemas.openxmlformats.org/officeDocument/2006/relationships/image" Id="rId368"/><Relationship Target="media/document_image_rId369.jpeg" Type="http://schemas.openxmlformats.org/officeDocument/2006/relationships/image" Id="rId369"/><Relationship Target="media/document_image_rId370.jpeg" Type="http://schemas.openxmlformats.org/officeDocument/2006/relationships/image" Id="rId370"/><Relationship Target="media/document_image_rId371.jpeg" Type="http://schemas.openxmlformats.org/officeDocument/2006/relationships/image" Id="rId371"/><Relationship Target="media/document_image_rId372.jpeg" Type="http://schemas.openxmlformats.org/officeDocument/2006/relationships/image" Id="rId372"/><Relationship Target="media/document_image_rId373.jpeg" Type="http://schemas.openxmlformats.org/officeDocument/2006/relationships/image" Id="rId373"/><Relationship Target="media/document_image_rId374.jpeg" Type="http://schemas.openxmlformats.org/officeDocument/2006/relationships/image" Id="rId374"/><Relationship Target="media/document_image_rId375.jpeg" Type="http://schemas.openxmlformats.org/officeDocument/2006/relationships/image" Id="rId375"/><Relationship Target="media/document_image_rId376.jpeg" Type="http://schemas.openxmlformats.org/officeDocument/2006/relationships/image" Id="rId376"/><Relationship Target="media/document_image_rId377.jpeg" Type="http://schemas.openxmlformats.org/officeDocument/2006/relationships/image" Id="rId377"/><Relationship Target="media/document_image_rId378.jpeg" Type="http://schemas.openxmlformats.org/officeDocument/2006/relationships/image" Id="rId378"/><Relationship Target="media/document_image_rId379.jpeg" Type="http://schemas.openxmlformats.org/officeDocument/2006/relationships/image" Id="rId379"/><Relationship Target="media/document_image_rId380.jpeg" Type="http://schemas.openxmlformats.org/officeDocument/2006/relationships/image" Id="rId380"/><Relationship Target="media/document_image_rId381.jpeg" Type="http://schemas.openxmlformats.org/officeDocument/2006/relationships/image" Id="rId381"/><Relationship Target="media/document_image_rId382.jpeg" Type="http://schemas.openxmlformats.org/officeDocument/2006/relationships/image" Id="rId382"/><Relationship Target="media/document_image_rId383.jpeg" Type="http://schemas.openxmlformats.org/officeDocument/2006/relationships/image" Id="rId383"/><Relationship Target="media/document_image_rId384.jpeg" Type="http://schemas.openxmlformats.org/officeDocument/2006/relationships/image" Id="rId384"/><Relationship Target="media/document_image_rId385.jpeg" Type="http://schemas.openxmlformats.org/officeDocument/2006/relationships/image" Id="rId385"/><Relationship Target="media/document_image_rId386.jpeg" Type="http://schemas.openxmlformats.org/officeDocument/2006/relationships/image" Id="rId386"/><Relationship Target="media/document_image_rId387.jpeg" Type="http://schemas.openxmlformats.org/officeDocument/2006/relationships/image" Id="rId387"/><Relationship Target="media/document_image_rId388.jpeg" Type="http://schemas.openxmlformats.org/officeDocument/2006/relationships/image" Id="rId388"/><Relationship Target="media/document_image_rId389.jpeg" Type="http://schemas.openxmlformats.org/officeDocument/2006/relationships/image" Id="rId389"/><Relationship Target="media/document_image_rId390.jpeg" Type="http://schemas.openxmlformats.org/officeDocument/2006/relationships/image" Id="rId390"/><Relationship Target="media/document_image_rId391.jpeg" Type="http://schemas.openxmlformats.org/officeDocument/2006/relationships/image" Id="rId391"/><Relationship Target="media/document_image_rId392.jpeg" Type="http://schemas.openxmlformats.org/officeDocument/2006/relationships/image" Id="rId392"/><Relationship Target="media/document_image_rId393.jpeg" Type="http://schemas.openxmlformats.org/officeDocument/2006/relationships/image" Id="rId393"/><Relationship Target="media/document_image_rId394.jpeg" Type="http://schemas.openxmlformats.org/officeDocument/2006/relationships/image" Id="rId394"/><Relationship Target="media/document_image_rId395.jpeg" Type="http://schemas.openxmlformats.org/officeDocument/2006/relationships/image" Id="rId395"/><Relationship Target="media/document_image_rId396.jpeg" Type="http://schemas.openxmlformats.org/officeDocument/2006/relationships/image" Id="rId396"/><Relationship Target="media/document_image_rId397.jpeg" Type="http://schemas.openxmlformats.org/officeDocument/2006/relationships/image" Id="rId397"/><Relationship Target="media/document_image_rId398.jpeg" Type="http://schemas.openxmlformats.org/officeDocument/2006/relationships/image" Id="rId398"/><Relationship Target="media/document_image_rId399.jpeg" Type="http://schemas.openxmlformats.org/officeDocument/2006/relationships/image" Id="rId399"/><Relationship Target="media/document_image_rId400.jpeg" Type="http://schemas.openxmlformats.org/officeDocument/2006/relationships/image" Id="rId400"/><Relationship Target="media/document_image_rId401.jpeg" Type="http://schemas.openxmlformats.org/officeDocument/2006/relationships/image" Id="rId401"/><Relationship Target="media/document_image_rId402.jpeg" Type="http://schemas.openxmlformats.org/officeDocument/2006/relationships/image" Id="rId402"/><Relationship Target="media/document_image_rId403.jpeg" Type="http://schemas.openxmlformats.org/officeDocument/2006/relationships/image" Id="rId403"/><Relationship Target="media/document_image_rId404.jpeg" Type="http://schemas.openxmlformats.org/officeDocument/2006/relationships/image" Id="rId404"/><Relationship Target="media/document_image_rId405.jpeg" Type="http://schemas.openxmlformats.org/officeDocument/2006/relationships/image" Id="rId405"/><Relationship Target="media/document_image_rId406.jpeg" Type="http://schemas.openxmlformats.org/officeDocument/2006/relationships/image" Id="rId406"/><Relationship Target="media/document_image_rId407.jpeg" Type="http://schemas.openxmlformats.org/officeDocument/2006/relationships/image" Id="rId407"/><Relationship Target="media/document_image_rId408.jpeg" Type="http://schemas.openxmlformats.org/officeDocument/2006/relationships/image" Id="rId408"/><Relationship Target="media/document_image_rId409.jpeg" Type="http://schemas.openxmlformats.org/officeDocument/2006/relationships/image" Id="rId409"/><Relationship Target="media/document_image_rId410.jpeg" Type="http://schemas.openxmlformats.org/officeDocument/2006/relationships/image" Id="rId410"/><Relationship Target="media/document_image_rId411.jpeg" Type="http://schemas.openxmlformats.org/officeDocument/2006/relationships/image" Id="rId411"/><Relationship Target="media/document_image_rId412.jpeg" Type="http://schemas.openxmlformats.org/officeDocument/2006/relationships/image" Id="rId412"/><Relationship Target="media/document_image_rId413.jpeg" Type="http://schemas.openxmlformats.org/officeDocument/2006/relationships/image" Id="rId413"/><Relationship Target="media/document_image_rId414.jpeg" Type="http://schemas.openxmlformats.org/officeDocument/2006/relationships/image" Id="rId414"/><Relationship Target="media/document_image_rId415.jpeg" Type="http://schemas.openxmlformats.org/officeDocument/2006/relationships/image" Id="rId415"/><Relationship Target="media/document_image_rId416.jpeg" Type="http://schemas.openxmlformats.org/officeDocument/2006/relationships/image" Id="rId416"/><Relationship Target="media/document_image_rId417.jpeg" Type="http://schemas.openxmlformats.org/officeDocument/2006/relationships/image" Id="rId417"/><Relationship Target="media/document_image_rId418.jpeg" Type="http://schemas.openxmlformats.org/officeDocument/2006/relationships/image" Id="rId418"/><Relationship Target="media/document_image_rId419.jpeg" Type="http://schemas.openxmlformats.org/officeDocument/2006/relationships/image" Id="rId419"/><Relationship Target="media/document_image_rId420.jpeg" Type="http://schemas.openxmlformats.org/officeDocument/2006/relationships/image" Id="rId420"/><Relationship Target="media/document_image_rId421.jpeg" Type="http://schemas.openxmlformats.org/officeDocument/2006/relationships/image" Id="rId421"/><Relationship Target="media/document_image_rId422.jpeg" Type="http://schemas.openxmlformats.org/officeDocument/2006/relationships/image" Id="rId422"/><Relationship Target="media/document_image_rId423.jpeg" Type="http://schemas.openxmlformats.org/officeDocument/2006/relationships/image" Id="rId423"/><Relationship Target="media/document_image_rId424.jpeg" Type="http://schemas.openxmlformats.org/officeDocument/2006/relationships/image" Id="rId424"/><Relationship Target="media/document_image_rId425.jpeg" Type="http://schemas.openxmlformats.org/officeDocument/2006/relationships/image" Id="rId425"/><Relationship Target="media/document_image_rId426.jpeg" Type="http://schemas.openxmlformats.org/officeDocument/2006/relationships/image" Id="rId426"/><Relationship Target="media/document_image_rId427.jpeg" Type="http://schemas.openxmlformats.org/officeDocument/2006/relationships/image" Id="rId427"/><Relationship Target="media/document_image_rId428.jpeg" Type="http://schemas.openxmlformats.org/officeDocument/2006/relationships/image" Id="rId428"/><Relationship Target="media/document_image_rId429.jpeg" Type="http://schemas.openxmlformats.org/officeDocument/2006/relationships/image" Id="rId429"/><Relationship Target="media/document_image_rId430.jpeg" Type="http://schemas.openxmlformats.org/officeDocument/2006/relationships/image" Id="rId430"/><Relationship Target="media/document_image_rId431.jpeg" Type="http://schemas.openxmlformats.org/officeDocument/2006/relationships/image" Id="rId431"/><Relationship Target="media/document_image_rId432.jpeg" Type="http://schemas.openxmlformats.org/officeDocument/2006/relationships/image" Id="rId432"/><Relationship Target="media/document_image_rId433.jpeg" Type="http://schemas.openxmlformats.org/officeDocument/2006/relationships/image" Id="rId433"/><Relationship Target="media/document_image_rId434.jpeg" Type="http://schemas.openxmlformats.org/officeDocument/2006/relationships/image" Id="rId434"/><Relationship Target="media/document_image_rId435.jpeg" Type="http://schemas.openxmlformats.org/officeDocument/2006/relationships/image" Id="rId435"/><Relationship Target="media/document_image_rId436.jpeg" Type="http://schemas.openxmlformats.org/officeDocument/2006/relationships/image" Id="rId436"/><Relationship Target="media/document_image_rId437.jpeg" Type="http://schemas.openxmlformats.org/officeDocument/2006/relationships/image" Id="rId437"/><Relationship Target="media/document_image_rId438.jpeg" Type="http://schemas.openxmlformats.org/officeDocument/2006/relationships/image" Id="rId438"/><Relationship Target="media/document_image_rId439.jpeg" Type="http://schemas.openxmlformats.org/officeDocument/2006/relationships/image" Id="rId439"/><Relationship Target="media/document_image_rId440.jpeg" Type="http://schemas.openxmlformats.org/officeDocument/2006/relationships/image" Id="rId440"/><Relationship Target="media/document_image_rId441.jpeg" Type="http://schemas.openxmlformats.org/officeDocument/2006/relationships/image" Id="rId441"/><Relationship Target="media/document_image_rId442.jpeg" Type="http://schemas.openxmlformats.org/officeDocument/2006/relationships/image" Id="rId442"/><Relationship Target="media/document_image_rId443.jpeg" Type="http://schemas.openxmlformats.org/officeDocument/2006/relationships/image" Id="rId443"/><Relationship Target="media/document_image_rId444.jpeg" Type="http://schemas.openxmlformats.org/officeDocument/2006/relationships/image" Id="rId444"/><Relationship Target="media/document_image_rId445.jpeg" Type="http://schemas.openxmlformats.org/officeDocument/2006/relationships/image" Id="rId445"/><Relationship Target="media/document_image_rId446.jpeg" Type="http://schemas.openxmlformats.org/officeDocument/2006/relationships/image" Id="rId446"/><Relationship Target="media/document_image_rId447.jpeg" Type="http://schemas.openxmlformats.org/officeDocument/2006/relationships/image" Id="rId447"/><Relationship Target="media/document_image_rId448.jpeg" Type="http://schemas.openxmlformats.org/officeDocument/2006/relationships/image" Id="rId448"/><Relationship Target="media/document_image_rId449.jpeg" Type="http://schemas.openxmlformats.org/officeDocument/2006/relationships/image" Id="rId449"/><Relationship Target="media/document_image_rId450.jpeg" Type="http://schemas.openxmlformats.org/officeDocument/2006/relationships/image" Id="rId450"/><Relationship Target="media/document_image_rId451.jpeg" Type="http://schemas.openxmlformats.org/officeDocument/2006/relationships/image" Id="rId451"/><Relationship Target="media/document_image_rId452.jpeg" Type="http://schemas.openxmlformats.org/officeDocument/2006/relationships/image" Id="rId452"/><Relationship Target="media/document_image_rId453.jpeg" Type="http://schemas.openxmlformats.org/officeDocument/2006/relationships/image" Id="rId453"/><Relationship Target="media/document_image_rId454.jpeg" Type="http://schemas.openxmlformats.org/officeDocument/2006/relationships/image" Id="rId454"/><Relationship Target="media/document_image_rId455.jpeg" Type="http://schemas.openxmlformats.org/officeDocument/2006/relationships/image" Id="rId455"/><Relationship Target="media/document_image_rId456.jpeg" Type="http://schemas.openxmlformats.org/officeDocument/2006/relationships/image" Id="rId456"/><Relationship Target="media/document_image_rId457.jpeg" Type="http://schemas.openxmlformats.org/officeDocument/2006/relationships/image" Id="rId457"/><Relationship Target="media/document_image_rId458.jpeg" Type="http://schemas.openxmlformats.org/officeDocument/2006/relationships/image" Id="rId458"/><Relationship Target="media/document_image_rId459.jpeg" Type="http://schemas.openxmlformats.org/officeDocument/2006/relationships/image" Id="rId459"/><Relationship Target="media/document_image_rId460.jpeg" Type="http://schemas.openxmlformats.org/officeDocument/2006/relationships/image" Id="rId460"/><Relationship Target="media/document_image_rId461.jpeg" Type="http://schemas.openxmlformats.org/officeDocument/2006/relationships/image" Id="rId461"/><Relationship Target="media/document_image_rId462.jpeg" Type="http://schemas.openxmlformats.org/officeDocument/2006/relationships/image" Id="rId462"/><Relationship Target="media/document_image_rId463.jpeg" Type="http://schemas.openxmlformats.org/officeDocument/2006/relationships/image" Id="rId463"/><Relationship Target="media/document_image_rId464.jpeg" Type="http://schemas.openxmlformats.org/officeDocument/2006/relationships/image" Id="rId464"/><Relationship Target="media/document_image_rId465.jpeg" Type="http://schemas.openxmlformats.org/officeDocument/2006/relationships/image" Id="rId465"/><Relationship Target="media/document_image_rId466.jpeg" Type="http://schemas.openxmlformats.org/officeDocument/2006/relationships/image" Id="rId466"/><Relationship Target="media/document_image_rId467.jpeg" Type="http://schemas.openxmlformats.org/officeDocument/2006/relationships/image" Id="rId467"/><Relationship Target="media/document_image_rId468.jpeg" Type="http://schemas.openxmlformats.org/officeDocument/2006/relationships/image" Id="rId468"/><Relationship Target="media/document_image_rId469.jpeg" Type="http://schemas.openxmlformats.org/officeDocument/2006/relationships/image" Id="rId469"/><Relationship Target="media/document_image_rId470.jpeg" Type="http://schemas.openxmlformats.org/officeDocument/2006/relationships/image" Id="rId470"/><Relationship Target="media/document_image_rId471.jpeg" Type="http://schemas.openxmlformats.org/officeDocument/2006/relationships/image" Id="rId471"/><Relationship Target="media/document_image_rId472.jpeg" Type="http://schemas.openxmlformats.org/officeDocument/2006/relationships/image" Id="rId472"/><Relationship Target="media/document_image_rId473.jpeg" Type="http://schemas.openxmlformats.org/officeDocument/2006/relationships/image" Id="rId473"/><Relationship Target="media/document_image_rId474.jpeg" Type="http://schemas.openxmlformats.org/officeDocument/2006/relationships/image" Id="rId474"/><Relationship Target="media/document_image_rId475.jpeg" Type="http://schemas.openxmlformats.org/officeDocument/2006/relationships/image" Id="rId475"/><Relationship Target="media/document_image_rId476.jpeg" Type="http://schemas.openxmlformats.org/officeDocument/2006/relationships/image" Id="rId476"/><Relationship Target="media/document_image_rId477.jpeg" Type="http://schemas.openxmlformats.org/officeDocument/2006/relationships/image" Id="rId477"/><Relationship Target="media/document_image_rId478.jpeg" Type="http://schemas.openxmlformats.org/officeDocument/2006/relationships/image" Id="rId478"/><Relationship Target="media/document_image_rId479.jpeg" Type="http://schemas.openxmlformats.org/officeDocument/2006/relationships/image" Id="rId479"/><Relationship Target="media/document_image_rId480.jpeg" Type="http://schemas.openxmlformats.org/officeDocument/2006/relationships/image" Id="rId480"/><Relationship Target="media/document_image_rId481.jpeg" Type="http://schemas.openxmlformats.org/officeDocument/2006/relationships/image" Id="rId481"/><Relationship Target="media/document_image_rId482.jpeg" Type="http://schemas.openxmlformats.org/officeDocument/2006/relationships/image" Id="rId482"/><Relationship Target="media/document_image_rId483.jpeg" Type="http://schemas.openxmlformats.org/officeDocument/2006/relationships/image" Id="rId483"/><Relationship Target="media/document_image_rId484.jpeg" Type="http://schemas.openxmlformats.org/officeDocument/2006/relationships/image" Id="rId484"/><Relationship Target="media/document_image_rId485.jpeg" Type="http://schemas.openxmlformats.org/officeDocument/2006/relationships/image" Id="rId485"/><Relationship Target="media/document_image_rId486.jpeg" Type="http://schemas.openxmlformats.org/officeDocument/2006/relationships/image" Id="rId486"/><Relationship Target="media/document_image_rId487.jpeg" Type="http://schemas.openxmlformats.org/officeDocument/2006/relationships/image" Id="rId487"/><Relationship Target="media/document_image_rId488.jpeg" Type="http://schemas.openxmlformats.org/officeDocument/2006/relationships/image" Id="rId488"/><Relationship Target="media/document_image_rId489.jpeg" Type="http://schemas.openxmlformats.org/officeDocument/2006/relationships/image" Id="rId489"/><Relationship Target="media/document_image_rId490.jpeg" Type="http://schemas.openxmlformats.org/officeDocument/2006/relationships/image" Id="rId490"/><Relationship Target="media/document_image_rId491.jpeg" Type="http://schemas.openxmlformats.org/officeDocument/2006/relationships/image" Id="rId491"/><Relationship Target="media/document_image_rId492.jpeg" Type="http://schemas.openxmlformats.org/officeDocument/2006/relationships/image" Id="rId492"/><Relationship Target="media/document_image_rId493.jpeg" Type="http://schemas.openxmlformats.org/officeDocument/2006/relationships/image" Id="rId493"/><Relationship Target="media/document_image_rId494.jpeg" Type="http://schemas.openxmlformats.org/officeDocument/2006/relationships/image" Id="rId494"/><Relationship Target="media/document_image_rId495.jpeg" Type="http://schemas.openxmlformats.org/officeDocument/2006/relationships/image" Id="rId495"/><Relationship Target="media/document_image_rId496.jpeg" Type="http://schemas.openxmlformats.org/officeDocument/2006/relationships/image" Id="rId496"/><Relationship Target="media/document_image_rId497.jpeg" Type="http://schemas.openxmlformats.org/officeDocument/2006/relationships/image" Id="rId497"/><Relationship Target="media/document_image_rId498.jpeg" Type="http://schemas.openxmlformats.org/officeDocument/2006/relationships/image" Id="rId498"/><Relationship Target="media/document_image_rId499.jpeg" Type="http://schemas.openxmlformats.org/officeDocument/2006/relationships/image" Id="rId499"/><Relationship Target="media/document_image_rId500.jpeg" Type="http://schemas.openxmlformats.org/officeDocument/2006/relationships/image" Id="rId500"/><Relationship Target="media/document_image_rId501.jpeg" Type="http://schemas.openxmlformats.org/officeDocument/2006/relationships/image" Id="rId501"/><Relationship Target="media/document_image_rId502.jpeg" Type="http://schemas.openxmlformats.org/officeDocument/2006/relationships/image" Id="rId502"/><Relationship Target="media/document_image_rId503.jpeg" Type="http://schemas.openxmlformats.org/officeDocument/2006/relationships/image" Id="rId503"/><Relationship Target="media/document_image_rId504.jpeg" Type="http://schemas.openxmlformats.org/officeDocument/2006/relationships/image" Id="rId504"/><Relationship Target="media/document_image_rId505.jpeg" Type="http://schemas.openxmlformats.org/officeDocument/2006/relationships/image" Id="rId505"/><Relationship Target="media/document_image_rId506.jpeg" Type="http://schemas.openxmlformats.org/officeDocument/2006/relationships/image" Id="rId506"/><Relationship Target="media/document_image_rId507.jpeg" Type="http://schemas.openxmlformats.org/officeDocument/2006/relationships/image" Id="rId507"/><Relationship Target="media/document_image_rId508.jpeg" Type="http://schemas.openxmlformats.org/officeDocument/2006/relationships/image" Id="rId508"/><Relationship Target="media/document_image_rId509.jpeg" Type="http://schemas.openxmlformats.org/officeDocument/2006/relationships/image" Id="rId509"/><Relationship Target="media/document_image_rId510.jpeg" Type="http://schemas.openxmlformats.org/officeDocument/2006/relationships/image" Id="rId510"/><Relationship Target="media/document_image_rId511.jpeg" Type="http://schemas.openxmlformats.org/officeDocument/2006/relationships/image" Id="rId511"/><Relationship Target="media/document_image_rId512.jpeg" Type="http://schemas.openxmlformats.org/officeDocument/2006/relationships/image" Id="rId512"/><Relationship Target="media/document_image_rId513.jpeg" Type="http://schemas.openxmlformats.org/officeDocument/2006/relationships/image" Id="rId513"/><Relationship Target="media/document_image_rId514.jpeg" Type="http://schemas.openxmlformats.org/officeDocument/2006/relationships/image" Id="rId514"/><Relationship Target="media/document_image_rId515.jpeg" Type="http://schemas.openxmlformats.org/officeDocument/2006/relationships/image" Id="rId515"/><Relationship Target="media/document_image_rId516.jpeg" Type="http://schemas.openxmlformats.org/officeDocument/2006/relationships/image" Id="rId516"/><Relationship Target="media/document_image_rId517.jpeg" Type="http://schemas.openxmlformats.org/officeDocument/2006/relationships/image" Id="rId517"/><Relationship Target="media/document_image_rId518.jpeg" Type="http://schemas.openxmlformats.org/officeDocument/2006/relationships/image" Id="rId518"/><Relationship Target="media/document_image_rId519.jpeg" Type="http://schemas.openxmlformats.org/officeDocument/2006/relationships/image" Id="rId519"/><Relationship Target="media/document_image_rId520.jpeg" Type="http://schemas.openxmlformats.org/officeDocument/2006/relationships/image" Id="rId520"/><Relationship Target="media/document_image_rId521.jpeg" Type="http://schemas.openxmlformats.org/officeDocument/2006/relationships/image" Id="rId521"/><Relationship Target="media/document_image_rId522.jpeg" Type="http://schemas.openxmlformats.org/officeDocument/2006/relationships/image" Id="rId522"/><Relationship Target="media/document_image_rId523.jpeg" Type="http://schemas.openxmlformats.org/officeDocument/2006/relationships/image" Id="rId523"/><Relationship Target="media/document_image_rId524.jpeg" Type="http://schemas.openxmlformats.org/officeDocument/2006/relationships/image" Id="rId524"/><Relationship Target="media/document_image_rId525.jpeg" Type="http://schemas.openxmlformats.org/officeDocument/2006/relationships/image" Id="rId525"/><Relationship Target="media/document_image_rId526.jpeg" Type="http://schemas.openxmlformats.org/officeDocument/2006/relationships/image" Id="rId526"/><Relationship Target="media/document_image_rId527.jpeg" Type="http://schemas.openxmlformats.org/officeDocument/2006/relationships/image" Id="rId527"/><Relationship Target="media/document_image_rId528.jpeg" Type="http://schemas.openxmlformats.org/officeDocument/2006/relationships/image" Id="rId528"/><Relationship Target="media/document_image_rId529.jpeg" Type="http://schemas.openxmlformats.org/officeDocument/2006/relationships/image" Id="rId529"/><Relationship Target="media/document_image_rId530.jpeg" Type="http://schemas.openxmlformats.org/officeDocument/2006/relationships/image" Id="rId530"/><Relationship Target="media/document_image_rId531.jpeg" Type="http://schemas.openxmlformats.org/officeDocument/2006/relationships/image" Id="rId531"/><Relationship Target="media/document_image_rId532.jpeg" Type="http://schemas.openxmlformats.org/officeDocument/2006/relationships/image" Id="rId532"/><Relationship Target="media/document_image_rId533.jpeg" Type="http://schemas.openxmlformats.org/officeDocument/2006/relationships/image" Id="rId533"/><Relationship Target="media/document_image_rId534.jpeg" Type="http://schemas.openxmlformats.org/officeDocument/2006/relationships/image" Id="rId534"/><Relationship Target="media/document_image_rId535.jpeg" Type="http://schemas.openxmlformats.org/officeDocument/2006/relationships/image" Id="rId535"/><Relationship Target="media/document_image_rId536.jpeg" Type="http://schemas.openxmlformats.org/officeDocument/2006/relationships/image" Id="rId536"/><Relationship Target="media/document_image_rId537.jpeg" Type="http://schemas.openxmlformats.org/officeDocument/2006/relationships/image" Id="rId537"/><Relationship Target="media/document_image_rId538.jpeg" Type="http://schemas.openxmlformats.org/officeDocument/2006/relationships/image" Id="rId538"/><Relationship Target="media/document_image_rId539.jpeg" Type="http://schemas.openxmlformats.org/officeDocument/2006/relationships/image" Id="rId539"/><Relationship Target="media/document_image_rId540.jpeg" Type="http://schemas.openxmlformats.org/officeDocument/2006/relationships/image" Id="rId540"/><Relationship Target="media/document_image_rId541.jpeg" Type="http://schemas.openxmlformats.org/officeDocument/2006/relationships/image" Id="rId541"/><Relationship Target="media/document_image_rId542.jpeg" Type="http://schemas.openxmlformats.org/officeDocument/2006/relationships/image" Id="rId542"/><Relationship Target="media/document_image_rId543.jpeg" Type="http://schemas.openxmlformats.org/officeDocument/2006/relationships/image" Id="rId543"/><Relationship Target="media/document_image_rId544.jpeg" Type="http://schemas.openxmlformats.org/officeDocument/2006/relationships/image" Id="rId544"/><Relationship Target="media/document_image_rId545.jpeg" Type="http://schemas.openxmlformats.org/officeDocument/2006/relationships/image" Id="rId545"/><Relationship Target="media/document_image_rId546.jpeg" Type="http://schemas.openxmlformats.org/officeDocument/2006/relationships/image" Id="rId546"/><Relationship Target="media/document_image_rId547.jpeg" Type="http://schemas.openxmlformats.org/officeDocument/2006/relationships/image" Id="rId547"/><Relationship Target="media/document_image_rId548.jpeg" Type="http://schemas.openxmlformats.org/officeDocument/2006/relationships/image" Id="rId548"/><Relationship Target="media/document_image_rId549.jpeg" Type="http://schemas.openxmlformats.org/officeDocument/2006/relationships/image" Id="rId549"/><Relationship Target="media/document_image_rId550.jpeg" Type="http://schemas.openxmlformats.org/officeDocument/2006/relationships/image" Id="rId550"/><Relationship Target="media/document_image_rId551.jpeg" Type="http://schemas.openxmlformats.org/officeDocument/2006/relationships/image" Id="rId551"/><Relationship Target="media/document_image_rId552.jpeg" Type="http://schemas.openxmlformats.org/officeDocument/2006/relationships/image" Id="rId552"/><Relationship Target="media/document_image_rId553.jpeg" Type="http://schemas.openxmlformats.org/officeDocument/2006/relationships/image" Id="rId553"/><Relationship Target="media/document_image_rId554.jpeg" Type="http://schemas.openxmlformats.org/officeDocument/2006/relationships/image" Id="rId554"/><Relationship Target="media/document_image_rId555.jpeg" Type="http://schemas.openxmlformats.org/officeDocument/2006/relationships/image" Id="rId555"/><Relationship Target="media/document_image_rId556.jpeg" Type="http://schemas.openxmlformats.org/officeDocument/2006/relationships/image" Id="rId556"/><Relationship Target="media/document_image_rId557.jpeg" Type="http://schemas.openxmlformats.org/officeDocument/2006/relationships/image" Id="rId557"/><Relationship Target="media/document_image_rId558.jpeg" Type="http://schemas.openxmlformats.org/officeDocument/2006/relationships/image" Id="rId558"/><Relationship Target="media/document_image_rId559.jpeg" Type="http://schemas.openxmlformats.org/officeDocument/2006/relationships/image" Id="rId559"/><Relationship Target="media/document_image_rId560.jpeg" Type="http://schemas.openxmlformats.org/officeDocument/2006/relationships/image" Id="rId560"/><Relationship Target="media/document_image_rId561.jpeg" Type="http://schemas.openxmlformats.org/officeDocument/2006/relationships/image" Id="rId561"/><Relationship Target="media/document_image_rId562.jpeg" Type="http://schemas.openxmlformats.org/officeDocument/2006/relationships/image" Id="rId562"/><Relationship Target="media/document_image_rId563.jpeg" Type="http://schemas.openxmlformats.org/officeDocument/2006/relationships/image" Id="rId563"/><Relationship Target="media/document_image_rId564.jpeg" Type="http://schemas.openxmlformats.org/officeDocument/2006/relationships/image" Id="rId564"/><Relationship Target="media/document_image_rId565.jpeg" Type="http://schemas.openxmlformats.org/officeDocument/2006/relationships/image" Id="rId565"/><Relationship Target="media/document_image_rId566.jpeg" Type="http://schemas.openxmlformats.org/officeDocument/2006/relationships/image" Id="rId566"/><Relationship Target="media/document_image_rId567.jpeg" Type="http://schemas.openxmlformats.org/officeDocument/2006/relationships/image" Id="rId567"/><Relationship Target="media/document_image_rId568.jpeg" Type="http://schemas.openxmlformats.org/officeDocument/2006/relationships/image" Id="rId568"/><Relationship Target="media/document_image_rId569.jpeg" Type="http://schemas.openxmlformats.org/officeDocument/2006/relationships/image" Id="rId569"/><Relationship Target="media/document_image_rId570.jpeg" Type="http://schemas.openxmlformats.org/officeDocument/2006/relationships/image" Id="rId570"/><Relationship Target="media/document_image_rId571.jpeg" Type="http://schemas.openxmlformats.org/officeDocument/2006/relationships/image" Id="rId571"/><Relationship Target="media/document_image_rId572.jpeg" Type="http://schemas.openxmlformats.org/officeDocument/2006/relationships/image" Id="rId572"/><Relationship Target="media/document_image_rId573.jpeg" Type="http://schemas.openxmlformats.org/officeDocument/2006/relationships/image" Id="rId573"/><Relationship Target="media/document_image_rId574.jpeg" Type="http://schemas.openxmlformats.org/officeDocument/2006/relationships/image" Id="rId574"/><Relationship Target="media/document_image_rId575.jpeg" Type="http://schemas.openxmlformats.org/officeDocument/2006/relationships/image" Id="rId575"/><Relationship Target="media/document_image_rId576.jpeg" Type="http://schemas.openxmlformats.org/officeDocument/2006/relationships/image" Id="rId576"/><Relationship Target="media/document_image_rId577.jpeg" Type="http://schemas.openxmlformats.org/officeDocument/2006/relationships/image" Id="rId577"/><Relationship Target="media/document_image_rId578.jpeg" Type="http://schemas.openxmlformats.org/officeDocument/2006/relationships/image" Id="rId578"/><Relationship Target="media/document_image_rId579.jpeg" Type="http://schemas.openxmlformats.org/officeDocument/2006/relationships/image" Id="rId579"/><Relationship Target="media/document_image_rId580.jpeg" Type="http://schemas.openxmlformats.org/officeDocument/2006/relationships/image" Id="rId580"/><Relationship Target="media/document_image_rId581.jpeg" Type="http://schemas.openxmlformats.org/officeDocument/2006/relationships/image" Id="rId581"/><Relationship Target="media/document_image_rId582.jpeg" Type="http://schemas.openxmlformats.org/officeDocument/2006/relationships/image" Id="rId582"/><Relationship Target="media/document_image_rId583.jpeg" Type="http://schemas.openxmlformats.org/officeDocument/2006/relationships/image" Id="rId583"/><Relationship Target="media/document_image_rId584.jpeg" Type="http://schemas.openxmlformats.org/officeDocument/2006/relationships/image" Id="rId584"/><Relationship Target="media/document_image_rId585.jpeg" Type="http://schemas.openxmlformats.org/officeDocument/2006/relationships/image" Id="rId585"/><Relationship Target="media/document_image_rId586.jpeg" Type="http://schemas.openxmlformats.org/officeDocument/2006/relationships/image" Id="rId586"/><Relationship Target="media/document_image_rId587.jpeg" Type="http://schemas.openxmlformats.org/officeDocument/2006/relationships/image" Id="rId587"/><Relationship Target="media/document_image_rId588.jpeg" Type="http://schemas.openxmlformats.org/officeDocument/2006/relationships/image" Id="rId588"/><Relationship Target="media/document_image_rId589.jpeg" Type="http://schemas.openxmlformats.org/officeDocument/2006/relationships/image" Id="rId589"/><Relationship Target="media/document_image_rId590.jpeg" Type="http://schemas.openxmlformats.org/officeDocument/2006/relationships/image" Id="rId590"/><Relationship Target="media/document_image_rId591.jpeg" Type="http://schemas.openxmlformats.org/officeDocument/2006/relationships/image" Id="rId591"/><Relationship Target="media/document_image_rId592.jpeg" Type="http://schemas.openxmlformats.org/officeDocument/2006/relationships/image" Id="rId592"/><Relationship Target="media/document_image_rId593.jpeg" Type="http://schemas.openxmlformats.org/officeDocument/2006/relationships/image" Id="rId593"/><Relationship Target="media/document_image_rId594.jpeg" Type="http://schemas.openxmlformats.org/officeDocument/2006/relationships/image" Id="rId594"/><Relationship Target="media/document_image_rId595.jpeg" Type="http://schemas.openxmlformats.org/officeDocument/2006/relationships/image" Id="rId595"/><Relationship Target="media/document_image_rId596.jpeg" Type="http://schemas.openxmlformats.org/officeDocument/2006/relationships/image" Id="rId596"/><Relationship Target="media/document_image_rId597.jpeg" Type="http://schemas.openxmlformats.org/officeDocument/2006/relationships/image" Id="rId597"/><Relationship Target="media/document_image_rId598.jpeg" Type="http://schemas.openxmlformats.org/officeDocument/2006/relationships/image" Id="rId598"/><Relationship Target="media/document_image_rId599.jpeg" Type="http://schemas.openxmlformats.org/officeDocument/2006/relationships/image" Id="rId599"/><Relationship Target="media/document_image_rId600.jpeg" Type="http://schemas.openxmlformats.org/officeDocument/2006/relationships/image" Id="rId600"/><Relationship Target="media/document_image_rId601.jpeg" Type="http://schemas.openxmlformats.org/officeDocument/2006/relationships/image" Id="rId601"/><Relationship Target="media/document_image_rId602.jpeg" Type="http://schemas.openxmlformats.org/officeDocument/2006/relationships/image" Id="rId602"/><Relationship Target="media/document_image_rId603.jpeg" Type="http://schemas.openxmlformats.org/officeDocument/2006/relationships/image" Id="rId603"/><Relationship Target="media/document_image_rId604.jpeg" Type="http://schemas.openxmlformats.org/officeDocument/2006/relationships/image" Id="rId604"/><Relationship Target="media/document_image_rId605.jpeg" Type="http://schemas.openxmlformats.org/officeDocument/2006/relationships/image" Id="rId605"/><Relationship Target="media/document_image_rId606.jpeg" Type="http://schemas.openxmlformats.org/officeDocument/2006/relationships/image" Id="rId606"/><Relationship Target="media/document_image_rId607.jpeg" Type="http://schemas.openxmlformats.org/officeDocument/2006/relationships/image" Id="rId607"/><Relationship Target="media/document_image_rId608.jpeg" Type="http://schemas.openxmlformats.org/officeDocument/2006/relationships/image" Id="rId608"/><Relationship Target="media/document_image_rId609.jpeg" Type="http://schemas.openxmlformats.org/officeDocument/2006/relationships/image" Id="rId609"/><Relationship Target="media/document_image_rId610.jpeg" Type="http://schemas.openxmlformats.org/officeDocument/2006/relationships/image" Id="rId610"/><Relationship Target="media/document_image_rId611.jpeg" Type="http://schemas.openxmlformats.org/officeDocument/2006/relationships/image" Id="rId611"/><Relationship Target="media/document_image_rId612.jpeg" Type="http://schemas.openxmlformats.org/officeDocument/2006/relationships/image" Id="rId612"/><Relationship Target="media/document_image_rId613.jpeg" Type="http://schemas.openxmlformats.org/officeDocument/2006/relationships/image" Id="rId613"/><Relationship Target="media/document_image_rId614.jpeg" Type="http://schemas.openxmlformats.org/officeDocument/2006/relationships/image" Id="rId614"/><Relationship Target="media/document_image_rId615.jpeg" Type="http://schemas.openxmlformats.org/officeDocument/2006/relationships/image" Id="rId615"/><Relationship Target="media/document_image_rId616.jpeg" Type="http://schemas.openxmlformats.org/officeDocument/2006/relationships/image" Id="rId616"/><Relationship Target="media/document_image_rId617.jpeg" Type="http://schemas.openxmlformats.org/officeDocument/2006/relationships/image" Id="rId617"/><Relationship Target="media/document_image_rId618.jpeg" Type="http://schemas.openxmlformats.org/officeDocument/2006/relationships/image" Id="rId618"/><Relationship Target="media/document_image_rId619.jpeg" Type="http://schemas.openxmlformats.org/officeDocument/2006/relationships/image" Id="rId619"/><Relationship Target="media/document_image_rId620.jpeg" Type="http://schemas.openxmlformats.org/officeDocument/2006/relationships/image" Id="rId620"/><Relationship Target="media/document_image_rId621.jpeg" Type="http://schemas.openxmlformats.org/officeDocument/2006/relationships/image" Id="rId621"/><Relationship Target="media/document_image_rId622.jpeg" Type="http://schemas.openxmlformats.org/officeDocument/2006/relationships/image" Id="rId622"/><Relationship Target="media/document_image_rId623.jpeg" Type="http://schemas.openxmlformats.org/officeDocument/2006/relationships/image" Id="rId623"/><Relationship Target="media/document_image_rId624.jpeg" Type="http://schemas.openxmlformats.org/officeDocument/2006/relationships/image" Id="rId624"/><Relationship Target="media/document_image_rId625.jpeg" Type="http://schemas.openxmlformats.org/officeDocument/2006/relationships/image" Id="rId625"/><Relationship Target="media/document_image_rId626.jpeg" Type="http://schemas.openxmlformats.org/officeDocument/2006/relationships/image" Id="rId626"/><Relationship Target="media/document_image_rId627.jpeg" Type="http://schemas.openxmlformats.org/officeDocument/2006/relationships/image" Id="rId627"/><Relationship Target="media/document_image_rId628.jpeg" Type="http://schemas.openxmlformats.org/officeDocument/2006/relationships/image" Id="rId628"/><Relationship Target="media/document_image_rId629.jpeg" Type="http://schemas.openxmlformats.org/officeDocument/2006/relationships/image" Id="rId629"/><Relationship Target="media/document_image_rId630.jpeg" Type="http://schemas.openxmlformats.org/officeDocument/2006/relationships/image" Id="rId630"/><Relationship Target="media/document_image_rId631.jpeg" Type="http://schemas.openxmlformats.org/officeDocument/2006/relationships/image" Id="rId631"/><Relationship Target="media/document_image_rId632.jpeg" Type="http://schemas.openxmlformats.org/officeDocument/2006/relationships/image" Id="rId632"/><Relationship Target="media/document_image_rId633.jpeg" Type="http://schemas.openxmlformats.org/officeDocument/2006/relationships/image" Id="rId633"/><Relationship Target="media/document_image_rId634.jpeg" Type="http://schemas.openxmlformats.org/officeDocument/2006/relationships/image" Id="rId634"/><Relationship Target="media/document_image_rId635.jpeg" Type="http://schemas.openxmlformats.org/officeDocument/2006/relationships/image" Id="rId635"/><Relationship Target="media/document_image_rId636.jpeg" Type="http://schemas.openxmlformats.org/officeDocument/2006/relationships/image" Id="rId636"/><Relationship Target="media/document_image_rId637.jpeg" Type="http://schemas.openxmlformats.org/officeDocument/2006/relationships/image" Id="rId637"/><Relationship Target="media/document_image_rId638.jpeg" Type="http://schemas.openxmlformats.org/officeDocument/2006/relationships/image" Id="rId638"/><Relationship Target="media/document_image_rId639.jpeg" Type="http://schemas.openxmlformats.org/officeDocument/2006/relationships/image" Id="rId639"/><Relationship Target="media/document_image_rId640.jpeg" Type="http://schemas.openxmlformats.org/officeDocument/2006/relationships/image" Id="rId640"/><Relationship Target="media/document_image_rId641.jpeg" Type="http://schemas.openxmlformats.org/officeDocument/2006/relationships/image" Id="rId641"/><Relationship Target="media/document_image_rId642.jpeg" Type="http://schemas.openxmlformats.org/officeDocument/2006/relationships/image" Id="rId642"/><Relationship Target="media/document_image_rId643.jpeg" Type="http://schemas.openxmlformats.org/officeDocument/2006/relationships/image" Id="rId643"/><Relationship Target="media/document_image_rId644.jpeg" Type="http://schemas.openxmlformats.org/officeDocument/2006/relationships/image" Id="rId644"/><Relationship Target="media/document_image_rId645.jpeg" Type="http://schemas.openxmlformats.org/officeDocument/2006/relationships/image" Id="rId645"/><Relationship Target="media/document_image_rId646.jpeg" Type="http://schemas.openxmlformats.org/officeDocument/2006/relationships/image" Id="rId646"/><Relationship Target="media/document_image_rId647.jpeg" Type="http://schemas.openxmlformats.org/officeDocument/2006/relationships/image" Id="rId647"/><Relationship Target="media/document_image_rId648.jpeg" Type="http://schemas.openxmlformats.org/officeDocument/2006/relationships/image" Id="rId648"/><Relationship Target="media/document_image_rId649.jpeg" Type="http://schemas.openxmlformats.org/officeDocument/2006/relationships/image" Id="rId649"/><Relationship Target="media/document_image_rId650.jpeg" Type="http://schemas.openxmlformats.org/officeDocument/2006/relationships/image" Id="rId650"/><Relationship Target="media/document_image_rId651.jpeg" Type="http://schemas.openxmlformats.org/officeDocument/2006/relationships/image" Id="rId651"/><Relationship Target="media/document_image_rId652.jpeg" Type="http://schemas.openxmlformats.org/officeDocument/2006/relationships/image" Id="rId652"/><Relationship Target="media/document_image_rId653.jpeg" Type="http://schemas.openxmlformats.org/officeDocument/2006/relationships/image" Id="rId653"/><Relationship Target="media/document_image_rId654.jpeg" Type="http://schemas.openxmlformats.org/officeDocument/2006/relationships/image" Id="rId654"/><Relationship Target="media/document_image_rId655.jpeg" Type="http://schemas.openxmlformats.org/officeDocument/2006/relationships/image" Id="rId655"/><Relationship Target="media/document_image_rId656.jpeg" Type="http://schemas.openxmlformats.org/officeDocument/2006/relationships/image" Id="rId656"/><Relationship Target="media/document_image_rId657.jpeg" Type="http://schemas.openxmlformats.org/officeDocument/2006/relationships/image" Id="rId657"/><Relationship Target="media/document_image_rId658.jpeg" Type="http://schemas.openxmlformats.org/officeDocument/2006/relationships/image" Id="rId658"/><Relationship Target="media/document_image_rId659.jpeg" Type="http://schemas.openxmlformats.org/officeDocument/2006/relationships/image" Id="rId659"/><Relationship Target="media/document_image_rId660.jpeg" Type="http://schemas.openxmlformats.org/officeDocument/2006/relationships/image" Id="rId660"/><Relationship Target="media/document_image_rId661.jpeg" Type="http://schemas.openxmlformats.org/officeDocument/2006/relationships/image" Id="rId661"/><Relationship Target="media/document_image_rId662.jpeg" Type="http://schemas.openxmlformats.org/officeDocument/2006/relationships/image" Id="rId662"/><Relationship Target="media/document_image_rId663.jpeg" Type="http://schemas.openxmlformats.org/officeDocument/2006/relationships/image" Id="rId663"/><Relationship Target="media/document_image_rId664.jpeg" Type="http://schemas.openxmlformats.org/officeDocument/2006/relationships/image" Id="rId664"/><Relationship Target="media/document_image_rId665.jpeg" Type="http://schemas.openxmlformats.org/officeDocument/2006/relationships/image" Id="rId665"/><Relationship Target="media/document_image_rId666.jpeg" Type="http://schemas.openxmlformats.org/officeDocument/2006/relationships/image" Id="rId666"/><Relationship Target="media/document_image_rId667.jpeg" Type="http://schemas.openxmlformats.org/officeDocument/2006/relationships/image" Id="rId667"/><Relationship Target="media/document_image_rId668.jpeg" Type="http://schemas.openxmlformats.org/officeDocument/2006/relationships/image" Id="rId668"/><Relationship Target="media/document_image_rId669.jpeg" Type="http://schemas.openxmlformats.org/officeDocument/2006/relationships/image" Id="rId669"/><Relationship Target="media/document_image_rId670.jpeg" Type="http://schemas.openxmlformats.org/officeDocument/2006/relationships/image" Id="rId670"/><Relationship Target="media/document_image_rId671.jpeg" Type="http://schemas.openxmlformats.org/officeDocument/2006/relationships/image" Id="rId671"/><Relationship Target="media/document_image_rId672.jpeg" Type="http://schemas.openxmlformats.org/officeDocument/2006/relationships/image" Id="rId672"/><Relationship Target="media/document_image_rId673.jpeg" Type="http://schemas.openxmlformats.org/officeDocument/2006/relationships/image" Id="rId673"/><Relationship Target="media/document_image_rId674.jpeg" Type="http://schemas.openxmlformats.org/officeDocument/2006/relationships/image" Id="rId674"/><Relationship Target="media/document_image_rId675.jpeg" Type="http://schemas.openxmlformats.org/officeDocument/2006/relationships/image" Id="rId675"/><Relationship Target="media/document_image_rId676.jpeg" Type="http://schemas.openxmlformats.org/officeDocument/2006/relationships/image" Id="rId676"/><Relationship Target="media/document_image_rId677.jpeg" Type="http://schemas.openxmlformats.org/officeDocument/2006/relationships/image" Id="rId677"/><Relationship Target="media/document_image_rId678.jpeg" Type="http://schemas.openxmlformats.org/officeDocument/2006/relationships/image" Id="rId678"/><Relationship Target="media/document_image_rId679.jpeg" Type="http://schemas.openxmlformats.org/officeDocument/2006/relationships/image" Id="rId679"/><Relationship Target="media/document_image_rId680.jpeg" Type="http://schemas.openxmlformats.org/officeDocument/2006/relationships/image" Id="rId680"/><Relationship Target="media/document_image_rId681.jpeg" Type="http://schemas.openxmlformats.org/officeDocument/2006/relationships/image" Id="rId681"/><Relationship Target="media/document_image_rId682.jpeg" Type="http://schemas.openxmlformats.org/officeDocument/2006/relationships/image" Id="rId682"/><Relationship Target="media/document_image_rId683.jpeg" Type="http://schemas.openxmlformats.org/officeDocument/2006/relationships/image" Id="rId683"/><Relationship Target="media/document_image_rId684.jpeg" Type="http://schemas.openxmlformats.org/officeDocument/2006/relationships/image" Id="rId684"/><Relationship Target="media/document_image_rId685.jpeg" Type="http://schemas.openxmlformats.org/officeDocument/2006/relationships/image" Id="rId685"/><Relationship Target="media/document_image_rId686.jpeg" Type="http://schemas.openxmlformats.org/officeDocument/2006/relationships/image" Id="rId686"/><Relationship Target="media/document_image_rId687.jpeg" Type="http://schemas.openxmlformats.org/officeDocument/2006/relationships/image" Id="rId687"/><Relationship Target="media/document_image_rId688.jpeg" Type="http://schemas.openxmlformats.org/officeDocument/2006/relationships/image" Id="rId688"/><Relationship Target="media/document_image_rId689.jpeg" Type="http://schemas.openxmlformats.org/officeDocument/2006/relationships/image" Id="rId689"/><Relationship Target="media/document_image_rId690.jpeg" Type="http://schemas.openxmlformats.org/officeDocument/2006/relationships/image" Id="rId690"/><Relationship Target="media/document_image_rId691.jpeg" Type="http://schemas.openxmlformats.org/officeDocument/2006/relationships/image" Id="rId691"/><Relationship Target="media/document_image_rId692.jpeg" Type="http://schemas.openxmlformats.org/officeDocument/2006/relationships/image" Id="rId692"/><Relationship Target="media/document_image_rId693.jpeg" Type="http://schemas.openxmlformats.org/officeDocument/2006/relationships/image" Id="rId693"/><Relationship Target="media/document_image_rId694.jpeg" Type="http://schemas.openxmlformats.org/officeDocument/2006/relationships/image" Id="rId694"/><Relationship Target="media/document_image_rId695.jpeg" Type="http://schemas.openxmlformats.org/officeDocument/2006/relationships/image" Id="rId695"/><Relationship Target="media/document_image_rId696.jpeg" Type="http://schemas.openxmlformats.org/officeDocument/2006/relationships/image" Id="rId696"/><Relationship Target="media/document_image_rId697.jpeg" Type="http://schemas.openxmlformats.org/officeDocument/2006/relationships/image" Id="rId697"/><Relationship Target="media/document_image_rId698.jpeg" Type="http://schemas.openxmlformats.org/officeDocument/2006/relationships/image" Id="rId698"/><Relationship Target="media/document_image_rId699.jpeg" Type="http://schemas.openxmlformats.org/officeDocument/2006/relationships/image" Id="rId699"/><Relationship Target="media/document_image_rId700.jpeg" Type="http://schemas.openxmlformats.org/officeDocument/2006/relationships/image" Id="rId700"/><Relationship Target="media/document_image_rId701.jpeg" Type="http://schemas.openxmlformats.org/officeDocument/2006/relationships/image" Id="rId701"/><Relationship Target="media/document_image_rId702.jpeg" Type="http://schemas.openxmlformats.org/officeDocument/2006/relationships/image" Id="rId702"/><Relationship Target="media/document_image_rId703.jpeg" Type="http://schemas.openxmlformats.org/officeDocument/2006/relationships/image" Id="rId703"/><Relationship Target="media/document_image_rId704.jpeg" Type="http://schemas.openxmlformats.org/officeDocument/2006/relationships/image" Id="rId704"/><Relationship Target="media/document_image_rId705.jpeg" Type="http://schemas.openxmlformats.org/officeDocument/2006/relationships/image" Id="rId705"/><Relationship Target="media/document_image_rId706.jpeg" Type="http://schemas.openxmlformats.org/officeDocument/2006/relationships/image" Id="rId706"/><Relationship Target="media/document_image_rId707.jpeg" Type="http://schemas.openxmlformats.org/officeDocument/2006/relationships/image" Id="rId707"/><Relationship Target="media/document_image_rId708.jpeg" Type="http://schemas.openxmlformats.org/officeDocument/2006/relationships/image" Id="rId708"/><Relationship Target="media/document_image_rId709.jpeg" Type="http://schemas.openxmlformats.org/officeDocument/2006/relationships/image" Id="rId709"/><Relationship Target="media/document_image_rId710.jpeg" Type="http://schemas.openxmlformats.org/officeDocument/2006/relationships/image" Id="rId710"/><Relationship Target="media/document_image_rId711.jpeg" Type="http://schemas.openxmlformats.org/officeDocument/2006/relationships/image" Id="rId711"/><Relationship Target="media/document_image_rId712.jpeg" Type="http://schemas.openxmlformats.org/officeDocument/2006/relationships/image" Id="rId712"/><Relationship Target="media/document_image_rId713.jpeg" Type="http://schemas.openxmlformats.org/officeDocument/2006/relationships/image" Id="rId713"/><Relationship Target="media/document_image_rId714.jpeg" Type="http://schemas.openxmlformats.org/officeDocument/2006/relationships/image" Id="rId714"/><Relationship Target="media/document_image_rId715.jpeg" Type="http://schemas.openxmlformats.org/officeDocument/2006/relationships/image" Id="rId715"/><Relationship Target="media/document_image_rId716.jpeg" Type="http://schemas.openxmlformats.org/officeDocument/2006/relationships/image" Id="rId716"/><Relationship Target="media/document_image_rId717.jpeg" Type="http://schemas.openxmlformats.org/officeDocument/2006/relationships/image" Id="rId717"/><Relationship Target="media/document_image_rId718.jpeg" Type="http://schemas.openxmlformats.org/officeDocument/2006/relationships/image" Id="rId718"/><Relationship Target="media/document_image_rId719.jpeg" Type="http://schemas.openxmlformats.org/officeDocument/2006/relationships/image" Id="rId719"/><Relationship Target="media/document_image_rId720.jpeg" Type="http://schemas.openxmlformats.org/officeDocument/2006/relationships/image" Id="rId720"/><Relationship Target="media/document_image_rId721.jpeg" Type="http://schemas.openxmlformats.org/officeDocument/2006/relationships/image" Id="rId721"/><Relationship Target="media/document_image_rId722.jpeg" Type="http://schemas.openxmlformats.org/officeDocument/2006/relationships/image" Id="rId722"/><Relationship Target="media/document_image_rId723.jpeg" Type="http://schemas.openxmlformats.org/officeDocument/2006/relationships/image" Id="rId723"/><Relationship Target="media/document_image_rId724.jpeg" Type="http://schemas.openxmlformats.org/officeDocument/2006/relationships/image" Id="rId724"/><Relationship Target="media/document_image_rId725.jpeg" Type="http://schemas.openxmlformats.org/officeDocument/2006/relationships/image" Id="rId725"/><Relationship Target="media/document_image_rId726.jpeg" Type="http://schemas.openxmlformats.org/officeDocument/2006/relationships/image" Id="rId726"/><Relationship Target="media/document_image_rId727.jpeg" Type="http://schemas.openxmlformats.org/officeDocument/2006/relationships/image" Id="rId727"/><Relationship Target="media/document_image_rId728.jpeg" Type="http://schemas.openxmlformats.org/officeDocument/2006/relationships/image" Id="rId728"/><Relationship Target="media/document_image_rId729.jpeg" Type="http://schemas.openxmlformats.org/officeDocument/2006/relationships/image" Id="rId729"/><Relationship Target="media/document_image_rId730.jpeg" Type="http://schemas.openxmlformats.org/officeDocument/2006/relationships/image" Id="rId730"/></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