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6962" w14:textId="f196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30 желтоқсандағы № 551 бұйрығы. Қазақстан Республикасының Әділет министрлігінде 2020 жылғы 30 желтоқсанда № 21976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11110 болып тіркелген, "Әділет" ақпараттық-құқықтық жүйесінде 2015 жылғы 10 маусымда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50-қосымшалар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Әлеуметтік сақтандыру, базалық әлеуметтік және зейнетақымен қамсыздандыру саясаты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 Ә. Сарбасовқа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551 бұйрығына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516"/>
        <w:gridCol w:w="10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 мемлекеттік көрсетілетін қызмет стандарты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жасына байланысты зейнетақы төлемін тағайындау туралы ақпарат алу кезінде www.egov.kz "электрондық үкімет" веб-порталы (бұдан әрі – портал)</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r>
              <w:br/>
            </w:r>
            <w:r>
              <w:rPr>
                <w:rFonts w:ascii="Times New Roman"/>
                <w:b w:val="false"/>
                <w:i w:val="false"/>
                <w:color w:val="000000"/>
                <w:sz w:val="20"/>
              </w:rPr>
              <w:t>
Мемлекеттік қызметті көрсету мерзімі:</w:t>
            </w:r>
            <w:r>
              <w:br/>
            </w: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r>
              <w:br/>
            </w:r>
            <w:r>
              <w:rPr>
                <w:rFonts w:ascii="Times New Roman"/>
                <w:b w:val="false"/>
                <w:i w:val="false"/>
                <w:color w:val="000000"/>
                <w:sz w:val="20"/>
              </w:rPr>
              <w:t>
порталда – ақпараттық жүйеге электрондық сұрау салу келіп түскен сәттен бастап 30 минут;</w:t>
            </w:r>
            <w:r>
              <w:br/>
            </w: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r>
              <w:br/>
            </w: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бекітілген нысан бойынша жасына байланысты зейнетақы төлемдерін тағайындау (тағайындаудан бас тарту) туралы хабарлама.</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r>
              <w:br/>
            </w:r>
            <w:r>
              <w:rPr>
                <w:rFonts w:ascii="Times New Roman"/>
                <w:b w:val="false"/>
                <w:i w:val="false"/>
                <w:color w:val="000000"/>
                <w:sz w:val="20"/>
              </w:rPr>
              <w:t>
Мемлекеттік корпорацияда:</w:t>
            </w:r>
            <w:r>
              <w:br/>
            </w: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басты сәйкестендіру үшін қажет);</w:t>
            </w:r>
            <w:r>
              <w:br/>
            </w:r>
            <w:r>
              <w:rPr>
                <w:rFonts w:ascii="Times New Roman"/>
                <w:b w:val="false"/>
                <w:i w:val="false"/>
                <w:color w:val="000000"/>
                <w:sz w:val="20"/>
              </w:rPr>
              <w:t xml:space="preserve">
2) осы Қағидаларға 4-қосымшаға сәйкес нысан бойынша жеке тұлғаға төленген және міндетті зейнетақы жарналары табысынан жүзеге асырылған табыс сомалары туралы анықтама, ал дара кәсіпкерлер, жеке практикамен айналысатын адамдар, сондай-ақ нысанасы жұмысты (қызмет көрсетуді) орындау болып табылатын, Заңның 24-бабы 2-тармағының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w:t>
            </w:r>
            <w:r>
              <w:br/>
            </w:r>
            <w:r>
              <w:rPr>
                <w:rFonts w:ascii="Times New Roman"/>
                <w:b w:val="false"/>
                <w:i w:val="false"/>
                <w:color w:val="000000"/>
                <w:sz w:val="20"/>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ЭЦҚ-мен куәландырылған архивтік құжаттың электрондық көшірмесі ұсынылады.</w:t>
            </w:r>
            <w:r>
              <w:br/>
            </w:r>
            <w:r>
              <w:rPr>
                <w:rFonts w:ascii="Times New Roman"/>
                <w:b w:val="false"/>
                <w:i w:val="false"/>
                <w:color w:val="000000"/>
                <w:sz w:val="20"/>
              </w:rPr>
              <w:t>
Орташа айлық табысы туралы архив құжатын беру мүмкін болмаған жағдайда, орташа айлық табысының мқлшері жинақтаушы зейнетақы қорына немесе бірыңғай жинақтаушы зейнетақы қорына жүргізілген табыстан белгіленеді.</w:t>
            </w:r>
            <w:r>
              <w:br/>
            </w:r>
            <w:r>
              <w:rPr>
                <w:rFonts w:ascii="Times New Roman"/>
                <w:b w:val="false"/>
                <w:i w:val="false"/>
                <w:color w:val="000000"/>
                <w:sz w:val="20"/>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r>
              <w:br/>
            </w:r>
            <w:r>
              <w:rPr>
                <w:rFonts w:ascii="Times New Roman"/>
                <w:b w:val="false"/>
                <w:i w:val="false"/>
                <w:color w:val="000000"/>
                <w:sz w:val="20"/>
              </w:rPr>
              <w:t>
Жасына байланысты зейнетақы тағайындау үшін өтініш берген күнге Қазақстан Республикасының Ұлттық Банкі белгілеген Қазақстан Республикасы ұлттық валютасының шет ел валютасына ресми бағамы туралы мәліметті Мемлекеттік корпорация Қазақстан Республикасы Ұлттық Банкінің ресми интернет-ресурсынан алады;</w:t>
            </w:r>
            <w:r>
              <w:br/>
            </w:r>
            <w:r>
              <w:rPr>
                <w:rFonts w:ascii="Times New Roman"/>
                <w:b w:val="false"/>
                <w:i w:val="false"/>
                <w:color w:val="000000"/>
                <w:sz w:val="20"/>
              </w:rPr>
              <w:t>
3) өтініш берушінің еңбек өтілін растайтын құжат:</w:t>
            </w:r>
            <w:r>
              <w:br/>
            </w: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болған және әртүрлі оқылған кезде архив мекемелерінен анықтамалар, мемлекеттік архивтің немесе ведомстволық архивтің уәкілетті қызметкерінің ЭЦҚ-мен куәландырылған архивтік құжаттың электрондық көшірмелері немесе жұмыс орнынан анықтамалар.</w:t>
            </w:r>
            <w:r>
              <w:br/>
            </w:r>
            <w:r>
              <w:rPr>
                <w:rFonts w:ascii="Times New Roman"/>
                <w:b w:val="false"/>
                <w:i w:val="false"/>
                <w:color w:val="000000"/>
                <w:sz w:val="20"/>
              </w:rPr>
              <w:t>
Болуына қарай мынадай құжаттар ұсынылады:</w:t>
            </w:r>
            <w:r>
              <w:br/>
            </w:r>
            <w:r>
              <w:rPr>
                <w:rFonts w:ascii="Times New Roman"/>
                <w:b w:val="false"/>
                <w:i w:val="false"/>
                <w:color w:val="000000"/>
                <w:sz w:val="20"/>
              </w:rPr>
              <w:t>
білімі туралы құжат; әскери билет немесе қорғаныс істері жөніндегі басқарманың (бөлімнің) анықтамасы;</w:t>
            </w:r>
            <w:r>
              <w:br/>
            </w:r>
            <w:r>
              <w:rPr>
                <w:rFonts w:ascii="Times New Roman"/>
                <w:b w:val="false"/>
                <w:i w:val="false"/>
                <w:color w:val="000000"/>
                <w:sz w:val="20"/>
              </w:rPr>
              <w:t xml:space="preserve">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r>
              <w:br/>
            </w:r>
            <w:r>
              <w:rPr>
                <w:rFonts w:ascii="Times New Roman"/>
                <w:b w:val="false"/>
                <w:i w:val="false"/>
                <w:color w:val="000000"/>
                <w:sz w:val="20"/>
              </w:rPr>
              <w:t>
ұрыс қимылдарына қатысқаны туралы әскери комиссариаттың анықтамасы;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 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r>
              <w:br/>
            </w: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r>
              <w:br/>
            </w: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 балалардың жеке басын куәландыратын құжат;</w:t>
            </w:r>
            <w:r>
              <w:br/>
            </w: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орта кәсіптік оқу орнын бітіргені туралы аттестат; балалардың арнаулы орта немесе жоғары оқу орнын бітіргені туралы диплом не оқитынын растайтын оқу орнының анықтамасы;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балалардың әскери қызметті өткергенін растайтын құжат;</w:t>
            </w:r>
            <w:r>
              <w:br/>
            </w:r>
            <w:r>
              <w:rPr>
                <w:rFonts w:ascii="Times New Roman"/>
                <w:b w:val="false"/>
                <w:i w:val="false"/>
                <w:color w:val="000000"/>
                <w:sz w:val="20"/>
              </w:rPr>
              <w:t>
4)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r>
              <w:br/>
            </w:r>
            <w:r>
              <w:rPr>
                <w:rFonts w:ascii="Times New Roman"/>
                <w:b w:val="false"/>
                <w:i w:val="false"/>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r>
              <w:br/>
            </w:r>
            <w:r>
              <w:rPr>
                <w:rFonts w:ascii="Times New Roman"/>
                <w:b w:val="false"/>
                <w:i w:val="false"/>
                <w:color w:val="000000"/>
                <w:sz w:val="20"/>
              </w:rPr>
              <w:t>
Балаларды сегіз жасқа дейін тәрбиелеу фактісін растау үшін (олардың болуына қарай):</w:t>
            </w:r>
            <w:r>
              <w:br/>
            </w:r>
            <w:r>
              <w:rPr>
                <w:rFonts w:ascii="Times New Roman"/>
                <w:b w:val="false"/>
                <w:i w:val="false"/>
                <w:color w:val="000000"/>
                <w:sz w:val="20"/>
              </w:rPr>
              <w:t>
1) балалардың жеке басын куәландыратын құжат;</w:t>
            </w:r>
            <w:r>
              <w:br/>
            </w:r>
            <w:r>
              <w:rPr>
                <w:rFonts w:ascii="Times New Roman"/>
                <w:b w:val="false"/>
                <w:i w:val="false"/>
                <w:color w:val="000000"/>
                <w:sz w:val="20"/>
              </w:rPr>
              <w:t>
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r>
              <w:br/>
            </w:r>
            <w:r>
              <w:rPr>
                <w:rFonts w:ascii="Times New Roman"/>
                <w:b w:val="false"/>
                <w:i w:val="false"/>
                <w:color w:val="000000"/>
                <w:sz w:val="20"/>
              </w:rPr>
              <w:t>
3) балалардың оқу орнында оқығаны туралы құжат;</w:t>
            </w:r>
            <w:r>
              <w:br/>
            </w:r>
            <w:r>
              <w:rPr>
                <w:rFonts w:ascii="Times New Roman"/>
                <w:b w:val="false"/>
                <w:i w:val="false"/>
                <w:color w:val="000000"/>
                <w:sz w:val="20"/>
              </w:rPr>
              <w:t>
4) балалардың қайтыс болуы туралы куәлік (немесе азаматтық хал актілерін жазу органдары берген қайтыс болғаны туралы актілік жазба немесе азаматтық хал актісін тіркеу туралы анықтама);</w:t>
            </w:r>
            <w:r>
              <w:br/>
            </w:r>
            <w:r>
              <w:rPr>
                <w:rFonts w:ascii="Times New Roman"/>
                <w:b w:val="false"/>
                <w:i w:val="false"/>
                <w:color w:val="000000"/>
                <w:sz w:val="20"/>
              </w:rPr>
              <w:t>
5) әскери билет;</w:t>
            </w:r>
            <w:r>
              <w:br/>
            </w:r>
            <w:r>
              <w:rPr>
                <w:rFonts w:ascii="Times New Roman"/>
                <w:b w:val="false"/>
                <w:i w:val="false"/>
                <w:color w:val="000000"/>
                <w:sz w:val="20"/>
              </w:rPr>
              <w:t>
6) баланы (балаларды) асырап алу , тәрбиелеу фактісін белгілеу туралы соттың шешімі.</w:t>
            </w:r>
            <w:r>
              <w:br/>
            </w:r>
            <w:r>
              <w:rPr>
                <w:rFonts w:ascii="Times New Roman"/>
                <w:b w:val="false"/>
                <w:i w:val="false"/>
                <w:color w:val="000000"/>
                <w:sz w:val="20"/>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r>
              <w:br/>
            </w:r>
            <w:r>
              <w:rPr>
                <w:rFonts w:ascii="Times New Roman"/>
                <w:b w:val="false"/>
                <w:i w:val="false"/>
                <w:color w:val="000000"/>
                <w:sz w:val="20"/>
              </w:rPr>
              <w:t>
Қамқоршылық (қорғаншылық) белгіленген жағдайда қамқоршылық (қорғаншылық) белгіленгенін растайтын құжат ұсынылады.</w:t>
            </w:r>
            <w:r>
              <w:br/>
            </w: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r>
              <w:br/>
            </w: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 Жеке басты куаландыратын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тіркелгендер бойынша), некеге тұру туралы куәлікті (Қазақстан Республикасының аумағында 2008 жылғы 1 маусымнан кейін тіркелгендер бойынша), баланың қайтыс болғаны туралы куәлікті (Қазақстан Республикасының аумағында 2008 жылғы 1 мамырдан кейін тіркелгендер бойынша) қамқоршылық (қорғаншылық) белгілеу туралы құжатты, баланы (балаларды) асырап алу туралы сот шешімін "электрондық үкімет" шлюзі арқылы тиісті мемлекеттік АЖ-дан алады.</w:t>
            </w:r>
            <w:r>
              <w:br/>
            </w: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 порталда тағайындау туралы ақпаратты алу үшін: көрсетілетін қызметті алушының ЭЦҚ-сымен куәландырылған электрондық құжат нысанында сұрау салу. Көрсетілетін қызметті алушының жеке басын куәландыратын құжат туралы мәліметтерді "электрондық үкімет" шлюзі арқылы тиісті мемлекеттік ақпараттық жүйеден алады.</w:t>
            </w:r>
            <w:r>
              <w:br/>
            </w: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қызметкері осы Қағидаларға 14-қосымшаға сәйкес нысан бойынша тағайындауға өтінішті қабылдаудан бас тарту туралы қолхат береді.</w:t>
            </w:r>
            <w:r>
              <w:br/>
            </w: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r>
              <w:br/>
            </w: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551 бұйрығына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 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11"/>
        <w:gridCol w:w="10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r>
              <w:br/>
            </w:r>
            <w:r>
              <w:rPr>
                <w:rFonts w:ascii="Times New Roman"/>
                <w:b w:val="false"/>
                <w:i w:val="false"/>
                <w:color w:val="000000"/>
                <w:sz w:val="20"/>
              </w:rPr>
              <w:t>
2) www.egov.kz "электронық үкімет"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r>
              <w:br/>
            </w:r>
            <w:r>
              <w:rPr>
                <w:rFonts w:ascii="Times New Roman"/>
                <w:b w:val="false"/>
                <w:i w:val="false"/>
                <w:color w:val="000000"/>
                <w:sz w:val="20"/>
              </w:rPr>
              <w:t>
1) порталда мемлекеттік базалық зейнетақы төлемін тағайындау туралы ақпаратты алу үшін – ақпараттық жүйеге электрондық сұрау салу келіп түскен сәттен бастап 30 минут;</w:t>
            </w:r>
            <w:r>
              <w:br/>
            </w:r>
            <w:r>
              <w:rPr>
                <w:rFonts w:ascii="Times New Roman"/>
                <w:b w:val="false"/>
                <w:i w:val="false"/>
                <w:color w:val="000000"/>
                <w:sz w:val="20"/>
              </w:rPr>
              <w:t>
2) Мемлекеттік корпорацияға құжаттардың топтамасын тапсыру үшін күтудің рұқсат етілген ең ұзақ уақыты – 15 минут;</w:t>
            </w:r>
            <w:r>
              <w:br/>
            </w:r>
            <w:r>
              <w:rPr>
                <w:rFonts w:ascii="Times New Roman"/>
                <w:b w:val="false"/>
                <w:i w:val="false"/>
                <w:color w:val="000000"/>
                <w:sz w:val="20"/>
              </w:rPr>
              <w:t>
3) Мемлекеттік корпорацияда қызмет көрсетудің рұқсат етілген ең ұзақ мерзімі – 20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базалық зейнетақы төлемдерін тағайындау туралы хабарлама, сондай-ақ мемлекеттік базалық зейнетақы төлемдерін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тегін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кодексіне сәйкес жексенбі және мереке күндері жүгінген кезде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1) Министрлік –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r>
              <w:br/>
            </w:r>
            <w:r>
              <w:rPr>
                <w:rFonts w:ascii="Times New Roman"/>
                <w:b w:val="false"/>
                <w:i w:val="false"/>
                <w:color w:val="000000"/>
                <w:sz w:val="20"/>
              </w:rPr>
              <w:t>
Мемлекеттік корпорацияда:</w:t>
            </w:r>
            <w:r>
              <w:br/>
            </w: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басты сәйкестендіру үшін қажет);</w:t>
            </w:r>
            <w:r>
              <w:br/>
            </w:r>
            <w:r>
              <w:rPr>
                <w:rFonts w:ascii="Times New Roman"/>
                <w:b w:val="false"/>
                <w:i w:val="false"/>
                <w:color w:val="000000"/>
                <w:sz w:val="20"/>
              </w:rPr>
              <w:t>
2) неке туралы куәлік (азаматтық хал актілерін тіркеу туралы анықтама) немесе некені бұзу туралы куәлік немесе неке қию туралы актілік жазбадан үзінді көшірме (бар болса);</w:t>
            </w:r>
            <w:r>
              <w:br/>
            </w:r>
            <w:r>
              <w:rPr>
                <w:rFonts w:ascii="Times New Roman"/>
                <w:b w:val="false"/>
                <w:i w:val="false"/>
                <w:color w:val="000000"/>
                <w:sz w:val="20"/>
              </w:rPr>
              <w:t>
3) өтініш берушінің зейнетақы жүйесіне қатысу өтілін растайтын құжаттар: өтініш берушінің 1998 жылғы 1 қаңтарға дейін жинақталған еңбек өтілін растайтын құжаттар: еңбек кітапшасы;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r>
              <w:br/>
            </w:r>
            <w:r>
              <w:rPr>
                <w:rFonts w:ascii="Times New Roman"/>
                <w:b w:val="false"/>
                <w:i w:val="false"/>
                <w:color w:val="000000"/>
                <w:sz w:val="20"/>
              </w:rPr>
              <w:t xml:space="preserve">
Болуына қарай сондай-ақ: білімі туралы құжат; әскери билет немесе қорғаныс істері жөніндегі басқарманың (бөлімнің) анықтамасы;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 әскери ұрыс қимылдарына қатысқаны туралы әскери комиссариаттың анықтамасы;</w:t>
            </w:r>
            <w:r>
              <w:br/>
            </w: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сегіз дейінгі мүгедек балаға күтімді жүзеге асыру фактісін және кезеңін растайтын соттың шешімі;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r>
              <w:br/>
            </w: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 Қазақстан Республикасына тарихи елінде тұрақты тұру мақсатында келген этникалық қазақтардың шығу еліндегі еңбек қызметін растайтын құжат.</w:t>
            </w:r>
            <w:r>
              <w:br/>
            </w:r>
            <w:r>
              <w:rPr>
                <w:rFonts w:ascii="Times New Roman"/>
                <w:b w:val="false"/>
                <w:i w:val="false"/>
                <w:color w:val="000000"/>
                <w:sz w:val="20"/>
              </w:rPr>
              <w:t>
Жұмыс істемейтін ананың жас балаларды бағып-күткен уақытын растау үшін мына құжаттардың (олардың болуына қарай) біреуі ұсынылады:</w:t>
            </w:r>
            <w:r>
              <w:br/>
            </w:r>
            <w:r>
              <w:rPr>
                <w:rFonts w:ascii="Times New Roman"/>
                <w:b w:val="false"/>
                <w:i w:val="false"/>
                <w:color w:val="000000"/>
                <w:sz w:val="20"/>
              </w:rPr>
              <w:t>
балалардың жеке басын куәландыратын құжат;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балалардың орта оқу орнын бітіргені туралы аттестат; кәсіптік орта немесе жоғары оқу орнын бітіргені туралы диплом не балалардың оқығанын растайтын оқу орнының анықтамасы;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 балалардың әскери қызметті өткергенін растайтын құжат; жұмыс істемейтін әкенің жас балаларды нақты бағып-күткені фактісін және кезеңін растайтын сот шешімі.</w:t>
            </w:r>
            <w:r>
              <w:br/>
            </w:r>
            <w:r>
              <w:rPr>
                <w:rFonts w:ascii="Times New Roman"/>
                <w:b w:val="false"/>
                <w:i w:val="false"/>
                <w:color w:val="000000"/>
                <w:sz w:val="20"/>
              </w:rPr>
              <w:t>
Бұл ретте көрсетілген кезең баланың анасының зейнетақы жүйесіне қатысу өтіліне есептелмейді;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қартты, он алты жасқа дейінгі мүгедек баланы бағып-күтуді жүзеге асыру фактісін және кезеңін растайтын сот шешімі.</w:t>
            </w:r>
            <w:r>
              <w:br/>
            </w: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 еңбек кітапшасы; әскери билет; қызмет кезеңі туралы архив мекемесінің анықтамасы; қорғаныс істері жөніндегі басқарманың (бөлімнің) немесе қызмет орнының анықтамасы; қызметті өткеру туралы келісімшарт жасау және тоқтату негізінде қызметтік қатынастардың туындауын және тоқтауын растайтын бұйрықтың көшірмелері;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r>
              <w:br/>
            </w:r>
            <w:r>
              <w:rPr>
                <w:rFonts w:ascii="Times New Roman"/>
                <w:b w:val="false"/>
                <w:i w:val="false"/>
                <w:color w:val="000000"/>
                <w:sz w:val="20"/>
              </w:rPr>
              <w:t>
"Байқоңыр" кешенінің ресейлік ұйымдарында 1998 жылғы 1 қаңтардан кейінгі еңбек өтілін растайтын құжат;</w:t>
            </w:r>
            <w:r>
              <w:br/>
            </w: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 еңбек кітапшасы;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 сотшешімі.</w:t>
            </w:r>
            <w:r>
              <w:br/>
            </w: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r>
              <w:br/>
            </w:r>
            <w:r>
              <w:rPr>
                <w:rFonts w:ascii="Times New Roman"/>
                <w:b w:val="false"/>
                <w:i w:val="false"/>
                <w:color w:val="000000"/>
                <w:sz w:val="20"/>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r>
              <w:br/>
            </w:r>
            <w:r>
              <w:rPr>
                <w:rFonts w:ascii="Times New Roman"/>
                <w:b w:val="false"/>
                <w:i w:val="false"/>
                <w:color w:val="000000"/>
                <w:sz w:val="20"/>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r>
              <w:br/>
            </w:r>
            <w:r>
              <w:rPr>
                <w:rFonts w:ascii="Times New Roman"/>
                <w:b w:val="false"/>
                <w:i w:val="false"/>
                <w:color w:val="000000"/>
                <w:sz w:val="20"/>
              </w:rPr>
              <w:t>
осы Қағидаларға 5-қосымшаға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міндетті зейнетақы жарналарын аудару кезеңдерін растайтын сот шешімі.</w:t>
            </w:r>
            <w:r>
              <w:br/>
            </w:r>
            <w:r>
              <w:rPr>
                <w:rFonts w:ascii="Times New Roman"/>
                <w:b w:val="false"/>
                <w:i w:val="false"/>
                <w:color w:val="000000"/>
                <w:sz w:val="20"/>
              </w:rPr>
              <w:t xml:space="preserve">
Жеке практикамен айналысатын адамдар, азаматтық-құқықтық сипаттағы шарттар бойынша кіріс алатын жеке тұлғалар,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көзделген жағдайларды қоспағанда, сондай-ақ фермерлік шаруашылық немесе шаруа қожалықтарының басшысы және мүшелеріне (қатысушыларға), өз пайдаларына міндетті зейнетақы жарналары жүргізген дара кәсіпкерлердің адамдардың міндетті зейнетақы жарналарын жүргізген кезеңдері бірыңғай жинақтаушы қорына тиісті қаржы кезеңіне тиісті төленетін кемінде жылдық міндетті зейнетақы жарналарының сомасын аударған жағдайда бір жылға теңестіріледі.</w:t>
            </w:r>
            <w:r>
              <w:br/>
            </w:r>
            <w:r>
              <w:rPr>
                <w:rFonts w:ascii="Times New Roman"/>
                <w:b w:val="false"/>
                <w:i w:val="false"/>
                <w:color w:val="000000"/>
                <w:sz w:val="20"/>
              </w:rPr>
              <w:t>
Егер көрсетілген адамдардың салынған міндетті зейнетақы жарналарының сомасы тиісті қаржы кезеңіне тиісті төленетін міндетті зейнетақы жарналарының жылдық сомасынан аз болса, міндетті зейнетақы жарналарының кезеңі міндетті зейнетақы жарналарына енгізген сомасына пропорционалды түрде анықталады.</w:t>
            </w:r>
            <w:r>
              <w:br/>
            </w:r>
            <w:r>
              <w:rPr>
                <w:rFonts w:ascii="Times New Roman"/>
                <w:b w:val="false"/>
                <w:i w:val="false"/>
                <w:color w:val="000000"/>
                <w:sz w:val="20"/>
              </w:rPr>
              <w:t>
Жинақтаушы зейнетақы жүйесіне қатысу кезеңі 2006 жылғы 1 шілдеге дейін міндетті зейнетақы жарналарын аударған жағдайда, міндетті зейнетақы жарналарын аударуды жүзеге асырған алдыңғы айынын айы ескеріледі.</w:t>
            </w:r>
            <w:r>
              <w:br/>
            </w:r>
            <w:r>
              <w:rPr>
                <w:rFonts w:ascii="Times New Roman"/>
                <w:b w:val="false"/>
                <w:i w:val="false"/>
                <w:color w:val="000000"/>
                <w:sz w:val="20"/>
              </w:rPr>
              <w:t>
Егер бір айдың ішінде жинақтаушы зейнетақы қоры және (немесе) бірыңғай жинақтаушы зейнетақы қорына міндетті зейнетақы жарналарын аудару бірнеше рет жүргізілсе, жинақтаушы жүйеде қатысу кезеңі бір айды құрайды.</w:t>
            </w:r>
            <w:r>
              <w:br/>
            </w:r>
            <w:r>
              <w:rPr>
                <w:rFonts w:ascii="Times New Roman"/>
                <w:b w:val="false"/>
                <w:i w:val="false"/>
                <w:color w:val="000000"/>
                <w:sz w:val="20"/>
              </w:rPr>
              <w:t>
Құжаттарды ұсыну, оларды мемлекеттік ақпараттық жүйелерден алу мүмкін блса талап етілмейді.</w:t>
            </w:r>
            <w:r>
              <w:br/>
            </w: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(2007 жылғы 13 тамызға дейін туған жағдайда), неке қию (некені бұзу) туралы куәлікті (некені 2008 жылғы 1 маусымға дейін қиған жағдайда), қамқоршылық (қорғаншылық) белгілеу туралы құжатты, баланы (балаларды) асырап алу туралы соттың шешімін көрсетілетін қызметті алушы "электрондық үкімет" шлюзі арқылы тиісті мемлекеттік АЖ-ден алады.</w:t>
            </w:r>
            <w:r>
              <w:br/>
            </w:r>
            <w:r>
              <w:rPr>
                <w:rFonts w:ascii="Times New Roman"/>
                <w:b w:val="false"/>
                <w:i w:val="false"/>
                <w:color w:val="000000"/>
                <w:sz w:val="20"/>
              </w:rPr>
              <w:t>
Қамқоршылықты (қорғаншылықты) орнату жағдайында, белгілеуді дәлелдейтін қамқоршылық (қорғаншылық) құжаты.</w:t>
            </w:r>
            <w:r>
              <w:br/>
            </w:r>
            <w:r>
              <w:rPr>
                <w:rFonts w:ascii="Times New Roman"/>
                <w:b w:val="false"/>
                <w:i w:val="false"/>
                <w:color w:val="000000"/>
                <w:sz w:val="20"/>
              </w:rPr>
              <w:t xml:space="preserve">
Шет тілінде жасалған құжаттарды ұсынылғанда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қазақ немесе орыс тілдеріне құжатты аудару дұрыстылығын куәландырады.</w:t>
            </w:r>
            <w:r>
              <w:br/>
            </w:r>
            <w:r>
              <w:rPr>
                <w:rFonts w:ascii="Times New Roman"/>
                <w:b w:val="false"/>
                <w:i w:val="false"/>
                <w:color w:val="000000"/>
                <w:sz w:val="20"/>
              </w:rPr>
              <w:t>
Порталға: мемлекеттік базалық зейнетақы төлемдерін тағайындау үшін – осы Қағидаларға 18-қосымшаға сәйкес көрсетілетін қызметті алушының куәландырылған ЭЦҚ электрондық құжат нысанында портал арқылы емлекеттік базалық зейнетақы төлемін тағайындауға өтініш беру;</w:t>
            </w:r>
            <w:r>
              <w:br/>
            </w:r>
            <w:r>
              <w:rPr>
                <w:rFonts w:ascii="Times New Roman"/>
                <w:b w:val="false"/>
                <w:i w:val="false"/>
                <w:color w:val="000000"/>
                <w:sz w:val="20"/>
              </w:rPr>
              <w:t>
мемлекеттік базалық зейнетақы төлемдерін тағайындау туралы ақпаратты алу үшін – қызметтерді алушының куәландыратын ЭЦҚ электрондық құжат нысанында өтініш беру.</w:t>
            </w:r>
            <w:r>
              <w:br/>
            </w:r>
            <w:r>
              <w:rPr>
                <w:rFonts w:ascii="Times New Roman"/>
                <w:b w:val="false"/>
                <w:i w:val="false"/>
                <w:color w:val="000000"/>
                <w:sz w:val="20"/>
              </w:rPr>
              <w:t>
Көрсетілетін қызметті алушыға осы тармақта көрсетілген құжаттарды тапсыру кезінде көрсетілетін қызметті алушының тиісті құжаттарды алғаны туралы қолхат беріледі; портал арқылы – көрсетілетін қызметті алушының "жеке кабинетінде" мемлекеттік қызметті көрсету үшін сұрау саудың қыбылданғаны туралы статус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заңнамаларымен белгіленген мемлекеттік қызметтерді көрсетуден бас тарту үшін негіздемелер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төлемін тағайындауға құқығы болмаған жағдайларда, Мемлекеттік корпорация қызметкері осы Қағидаларға 14-қосымшаға сәйкес нысан бойынша тағайындауға өтінішті қабылдаудан бас тарту туралы қолхат береді.</w:t>
            </w:r>
            <w:r>
              <w:br/>
            </w:r>
            <w:r>
              <w:rPr>
                <w:rFonts w:ascii="Times New Roman"/>
                <w:b w:val="false"/>
                <w:i w:val="false"/>
                <w:color w:val="000000"/>
                <w:sz w:val="20"/>
              </w:rPr>
              <w:t>
Төлемдерді тағайындауға өтініш беру немесе тиісті төлемдерді дәлелдейтін деректерді ақпараттық жүйеден алған жағдайда, Мемлекеттік корпорация қызметкері өтініш берушіге кідіртпей осы Қағидаларға 13-қосымшаға сәйкес нысанда өтінішті қабылдаудан бас тарту туралы қолхатты ұсынады.</w:t>
            </w:r>
            <w:r>
              <w:br/>
            </w: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және Мемлекеттік корпорация арқылы көрсетудің ерекшеліктері ескерілген өзге де талаптар </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қызметті алушының ЭЦҚ-сы болған кезде, мемлекетті қызметтер туралы ақпаратты портал арқылы электрондық нысанда алуға мүмкіндігі бар. Көрсетілетін қызметті алушының мемлекеттік қызметті көрсетудің статусы туралы ақпаратты көрсетілетін қызметті берушінің анықтамалық қызметтері,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551 бұйрығына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 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1575"/>
        <w:gridCol w:w="103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 мемлекеттік көрсетілетін қызмет стандарты</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тәсілі </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r>
              <w:br/>
            </w:r>
            <w:r>
              <w:rPr>
                <w:rFonts w:ascii="Times New Roman"/>
                <w:b w:val="false"/>
                <w:i w:val="false"/>
                <w:color w:val="000000"/>
                <w:sz w:val="20"/>
              </w:rPr>
              <w:t>
3) www.egov.kz "электрондық үкімет" веб-порталы (бұдан әрі – портал)</w:t>
            </w:r>
            <w:r>
              <w:br/>
            </w:r>
            <w:r>
              <w:rPr>
                <w:rFonts w:ascii="Times New Roman"/>
                <w:b w:val="false"/>
                <w:i w:val="false"/>
                <w:color w:val="000000"/>
                <w:sz w:val="20"/>
              </w:rPr>
              <w:t>
4) ұялы байланыстың абоненттік құрылғысы.</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r>
              <w:br/>
            </w:r>
            <w:r>
              <w:rPr>
                <w:rFonts w:ascii="Times New Roman"/>
                <w:b w:val="false"/>
                <w:i w:val="false"/>
                <w:color w:val="000000"/>
                <w:sz w:val="20"/>
              </w:rPr>
              <w:t>
Мемлекеттік қызметті көрсету мерзімі:</w:t>
            </w:r>
            <w:r>
              <w:br/>
            </w: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 порталда жәрдемақы тағайындау туралы жәрдемақы ау үшін – ақпараттық жүйеге электрондық сұрау салу келіп түскен сәттен бастап 30 минут;</w:t>
            </w:r>
            <w:r>
              <w:br/>
            </w: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w:t>
            </w:r>
            <w:r>
              <w:br/>
            </w: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 проактивті түрінде</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 бойынша жәрдемақы тағайындау (тағайындаудан бас тарту) туралы хабарлама.</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көрсеілеін қызметі аушы) тегін көрсетіледі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 Мемлекеттік қызметті көрсетуге өтінішті қабылдау графигі: сағат 9.00-ден 17.30-ға дейін, түскі асқа үзіліс 13.00.-ден 14.30-ға дейін.</w:t>
            </w:r>
            <w:r>
              <w:br/>
            </w:r>
            <w:r>
              <w:rPr>
                <w:rFonts w:ascii="Times New Roman"/>
                <w:b w:val="false"/>
                <w:i w:val="false"/>
                <w:color w:val="000000"/>
                <w:sz w:val="20"/>
              </w:rPr>
              <w:t>
Мемлекеттік қызмет алдын ала жазылусыз және жеделдетілген қызметінсіз көрсетіледі.</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мүгедектігі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Мемлекеттік қызмет көрсетілетін орындардың мекенжайлары интернет- ресурстарда орналастырылған:</w:t>
            </w:r>
            <w:r>
              <w:br/>
            </w:r>
            <w:r>
              <w:rPr>
                <w:rFonts w:ascii="Times New Roman"/>
                <w:b w:val="false"/>
                <w:i w:val="false"/>
                <w:color w:val="000000"/>
                <w:sz w:val="20"/>
              </w:rPr>
              <w:t>
1) Министрлік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Қағидаларға 1-қосымшаға сәйкес нысан бойынша өтініш береді, көрсетілетін қызметті берушіге жүгінген кезде осы Қағидаларға 3-қосымшаға сәйкес нысан бойынша өтініш және мынадай құжаттар ұсынады:</w:t>
            </w:r>
            <w:r>
              <w:br/>
            </w: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басын сәйкестендіру үшін қажет);</w:t>
            </w:r>
            <w:r>
              <w:br/>
            </w:r>
            <w:r>
              <w:rPr>
                <w:rFonts w:ascii="Times New Roman"/>
                <w:b w:val="false"/>
                <w:i w:val="false"/>
                <w:color w:val="000000"/>
                <w:sz w:val="20"/>
              </w:rPr>
              <w:t xml:space="preserve">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мүгедектік туралы анықтама (Нормативтік құқықтық актілердің мемекеттік тіркеу тізілімінде № 10589 болып тіркелген).</w:t>
            </w:r>
            <w:r>
              <w:br/>
            </w:r>
            <w:r>
              <w:rPr>
                <w:rFonts w:ascii="Times New Roman"/>
                <w:b w:val="false"/>
                <w:i w:val="false"/>
                <w:color w:val="000000"/>
                <w:sz w:val="20"/>
              </w:rPr>
              <w:t>
Қажет болған кезде (болуына қарай) мынадай құжаттардың біреуі ұсынылады:</w:t>
            </w:r>
            <w:r>
              <w:br/>
            </w:r>
            <w:r>
              <w:rPr>
                <w:rFonts w:ascii="Times New Roman"/>
                <w:b w:val="false"/>
                <w:i w:val="false"/>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r>
              <w:br/>
            </w:r>
            <w:r>
              <w:rPr>
                <w:rFonts w:ascii="Times New Roman"/>
                <w:b w:val="false"/>
                <w:i w:val="false"/>
                <w:color w:val="000000"/>
                <w:sz w:val="20"/>
              </w:rPr>
              <w:t>
2) Орталық әскери-дәрігерлік комиссияның шешімі;</w:t>
            </w:r>
            <w:r>
              <w:br/>
            </w:r>
            <w:r>
              <w:rPr>
                <w:rFonts w:ascii="Times New Roman"/>
                <w:b w:val="false"/>
                <w:i w:val="false"/>
                <w:color w:val="000000"/>
                <w:sz w:val="20"/>
              </w:rPr>
              <w:t>
3) госпиталь берген ауруы туралы куәлік немесе әскери-дәрігерлік комиссияның қорытындысы;</w:t>
            </w:r>
            <w:r>
              <w:br/>
            </w:r>
            <w:r>
              <w:rPr>
                <w:rFonts w:ascii="Times New Roman"/>
                <w:b w:val="false"/>
                <w:i w:val="false"/>
                <w:color w:val="000000"/>
                <w:sz w:val="20"/>
              </w:rPr>
              <w:t>
4) он алты жасқа дейінгі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r>
              <w:br/>
            </w:r>
            <w:r>
              <w:rPr>
                <w:rFonts w:ascii="Times New Roman"/>
                <w:b w:val="false"/>
                <w:i w:val="false"/>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r>
              <w:br/>
            </w:r>
            <w:r>
              <w:rPr>
                <w:rFonts w:ascii="Times New Roman"/>
                <w:b w:val="false"/>
                <w:i w:val="false"/>
                <w:color w:val="000000"/>
                <w:sz w:val="20"/>
              </w:rPr>
              <w:t>
Қамқоршылық (қорғаншылық) белгіленген кезде, қамқоршылық (қорғаншылық) белгіленгенін растайтын құжатты ұсынады.</w:t>
            </w:r>
            <w:r>
              <w:br/>
            </w: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r>
              <w:br/>
            </w:r>
            <w:r>
              <w:rPr>
                <w:rFonts w:ascii="Times New Roman"/>
                <w:b w:val="false"/>
                <w:i w:val="false"/>
                <w:color w:val="000000"/>
                <w:sz w:val="20"/>
              </w:rPr>
              <w:t>
Порталға: мүгедектігі бойынша мемлекеттік әлеуметтік жәрдемақыны тағайындау үшін – мүгедектігі бойынша әлеуметтік жәрдемақыны тағайындауға өтініш портал арқылы осы Қағидаларға 19-қосымшаға сәйкес көрсетілетін қызметті алушының ЭЦҚ-мен куәландырылған электрондық құжат нысанында; мүгедектігі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w:t>
            </w:r>
            <w:r>
              <w:br/>
            </w:r>
            <w:r>
              <w:rPr>
                <w:rFonts w:ascii="Times New Roman"/>
                <w:b w:val="false"/>
                <w:i w:val="false"/>
                <w:color w:val="000000"/>
                <w:sz w:val="20"/>
              </w:rPr>
              <w:t>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r>
              <w:br/>
            </w: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 нысан бойынша тағайындауға өтінішті қабылдаудан бас тарту туралы қолхат береді.</w:t>
            </w:r>
            <w:r>
              <w:br/>
            </w: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r>
              <w:br/>
            </w: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r>
              <w:br/>
            </w: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Бұйрықпен белгіленген талаптарға сәйкессіздігі Көрсетілетін қызметті алушы мемлекеттік қызмет көрсетуден бас тартылған себептерді жойған жағдайда, көрсетілетін қызметті алушы осы Стандартта белгіенген тәртіппен мемлекеттік қызметті алу үшін қайта жүгінеді.</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10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қызетті берушіде мемлекеттік қызмет:</w:t>
            </w:r>
            <w:r>
              <w:br/>
            </w:r>
            <w:r>
              <w:rPr>
                <w:rFonts w:ascii="Times New Roman"/>
                <w:b w:val="false"/>
                <w:i w:val="false"/>
                <w:color w:val="000000"/>
                <w:sz w:val="20"/>
              </w:rPr>
              <w:t>
1) тиісті өңірдің медициналық-әлеуметтік сараптама бөлімшелерінің (медициналық-әлеуметтік сараптама бөлімдерінің және (немесе) медициналық-әлеуметтік сараптама әдіснама және бақылау бөлімдерінің) орналасқан жері бойынша;</w:t>
            </w:r>
            <w:r>
              <w:br/>
            </w:r>
            <w:r>
              <w:rPr>
                <w:rFonts w:ascii="Times New Roman"/>
                <w:b w:val="false"/>
                <w:i w:val="false"/>
                <w:color w:val="000000"/>
                <w:sz w:val="20"/>
              </w:rPr>
              <w:t>
2) көшпелі отырыстарда: көрсетілетін қызметті алушының тұрғылықты (тіркелген) жеріндегі емдеу-профилактикалық мекемелер базасында; мамандандырылған мекемелерде емделіп жатқан орны бойынша; көрсетілетін қызметті алушының барған жері бойынша түзеу мекемелері мен тергеу изоляторларында;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r>
              <w:br/>
            </w: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r>
              <w:br/>
            </w: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551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 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2200"/>
        <w:gridCol w:w="953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 мемлекеттік қызмет стандарты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 "электрондық үкімет" веб-порталы (бұдан әрі – портал)</w:t>
            </w:r>
            <w:r>
              <w:br/>
            </w:r>
            <w:r>
              <w:rPr>
                <w:rFonts w:ascii="Times New Roman"/>
                <w:b w:val="false"/>
                <w:i w:val="false"/>
                <w:color w:val="000000"/>
                <w:sz w:val="20"/>
              </w:rPr>
              <w:t>
3) ұялы байланыстың абоненттік құрылғысы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r>
              <w:br/>
            </w:r>
            <w:r>
              <w:rPr>
                <w:rFonts w:ascii="Times New Roman"/>
                <w:b w:val="false"/>
                <w:i w:val="false"/>
                <w:color w:val="000000"/>
                <w:sz w:val="20"/>
              </w:rPr>
              <w:t>
Мемлекеттік қызметті көрсету мерзімі: ұсынылған, оның ішінде ақпараттық жүйелерден алынған құжаттың (құжаттардың) дәйектілігін тексеру үшін негіздемелер болған кезде – 5 (бес) жұмыс күніне;</w:t>
            </w:r>
            <w:r>
              <w:br/>
            </w: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 порталда жәрдемақы тағайындау туралы ақпарат алу үшін – ақпараттық жүйеге электрондық сұрау салу келіп түскен сәттен бастап 30 минут; көрсетілетін қызметті берушіге өтініш тапсырған күн мемлекеттік қызметті көрсету мерзіміне кірмейді;</w:t>
            </w:r>
            <w:r>
              <w:br/>
            </w: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Мемлекеттік корпорацияда қызмет көрсетудің рұқсат етілген ең ұзақ уақыты – 30 минут.</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проактивті түрінде</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осы Қағидаларға 30-қосымшаға сәйкес нысан бойынша жәрдемақы тағайындау (тағайындаудан бас тарту) туралы хабарлама.</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Порталда мемлекеттік базалық зейнетақы төлемін тағайындау туралы хабарлама, сондай-ақ мемлекеттік базалық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жұмыс кестесіне сәйкес сағат 9.00-ден 18.30-ға дейін, түскі асқа үзіліс 13.00.-ден 14.30-ға дейін</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r>
              <w:br/>
            </w: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порталы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Көрсетіетін қызметті алушы Қазақстан Республикасының еңбек кодексіне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r>
              <w:br/>
            </w:r>
            <w:r>
              <w:rPr>
                <w:rFonts w:ascii="Times New Roman"/>
                <w:b w:val="false"/>
                <w:i w:val="false"/>
                <w:color w:val="000000"/>
                <w:sz w:val="20"/>
              </w:rPr>
              <w:t>
Мемлекеттік қызмет көрсету орындарының мекенжайлары интернет-ресурстарда орналастырылған:</w:t>
            </w:r>
            <w:r>
              <w:br/>
            </w:r>
            <w:r>
              <w:rPr>
                <w:rFonts w:ascii="Times New Roman"/>
                <w:b w:val="false"/>
                <w:i w:val="false"/>
                <w:color w:val="000000"/>
                <w:sz w:val="20"/>
              </w:rPr>
              <w:t>
1) Министрлік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Қағидалардың 1-қосымшасына сәйкес нысан бойынша өтініш береді, және мынадай құжаттар ұсынады:</w:t>
            </w:r>
            <w:r>
              <w:br/>
            </w: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оралман куәлігі) жеке басын сәйкестендіру үшін қажет);</w:t>
            </w:r>
            <w:r>
              <w:br/>
            </w:r>
            <w:r>
              <w:rPr>
                <w:rFonts w:ascii="Times New Roman"/>
                <w:b w:val="false"/>
                <w:i w:val="false"/>
                <w:color w:val="000000"/>
                <w:sz w:val="20"/>
              </w:rPr>
              <w:t>
2) асыраушының қайтыс болуы туралы куәлік немесе адамды хабар ошарсыз кетті деп (қайтыс болды) тану туралы соттың шешімі;</w:t>
            </w:r>
            <w:r>
              <w:br/>
            </w:r>
            <w:r>
              <w:rPr>
                <w:rFonts w:ascii="Times New Roman"/>
                <w:b w:val="false"/>
                <w:i w:val="false"/>
                <w:color w:val="000000"/>
                <w:sz w:val="20"/>
              </w:rPr>
              <w:t>
3) асырауындағының қайтыс болған адаммен туыстық қатынасын растайтн (тууы туралы, некеге тұру , некені бұзу, әкелігін анықтау (аналығын) туралы куәлік).</w:t>
            </w:r>
            <w:r>
              <w:br/>
            </w:r>
            <w:r>
              <w:rPr>
                <w:rFonts w:ascii="Times New Roman"/>
                <w:b w:val="false"/>
                <w:i w:val="false"/>
                <w:color w:val="000000"/>
                <w:sz w:val="20"/>
              </w:rPr>
              <w:t>
Болуына қарай, мынадай құжаттар ұсынылады:</w:t>
            </w:r>
            <w:r>
              <w:br/>
            </w:r>
            <w:r>
              <w:rPr>
                <w:rFonts w:ascii="Times New Roman"/>
                <w:b w:val="false"/>
                <w:i w:val="false"/>
                <w:color w:val="000000"/>
                <w:sz w:val="20"/>
              </w:rPr>
              <w:t>
1) азаматтық хал актілерін тіркеу жөніндегі органдардың (егер туу туралы куәлікке әкесі туралы мәліметтер анасының мәлімдеуі бойынша енгізілсе) анықтамасы;</w:t>
            </w:r>
            <w:r>
              <w:br/>
            </w:r>
            <w:r>
              <w:rPr>
                <w:rFonts w:ascii="Times New Roman"/>
                <w:b w:val="false"/>
                <w:i w:val="false"/>
                <w:color w:val="000000"/>
                <w:sz w:val="20"/>
              </w:rPr>
              <w:t>
2) егер он сегіз бен жиырма үш жас аралығындағы асырауындағы адамдар күндізгі оқу бөлімінің оқушылары болып табылса, осы Қағидаларға 6-қосымшаға сәйкес нысан бойынша оқу орнының анықтамасы (жыл сайын беріледі);</w:t>
            </w:r>
            <w:r>
              <w:br/>
            </w:r>
            <w:r>
              <w:rPr>
                <w:rFonts w:ascii="Times New Roman"/>
                <w:b w:val="false"/>
                <w:i w:val="false"/>
                <w:color w:val="000000"/>
                <w:sz w:val="20"/>
              </w:rPr>
              <w:t>
3) қамқоршылық немесе қорғаншылық белгілеу туралы құжат;</w:t>
            </w:r>
            <w:r>
              <w:br/>
            </w:r>
            <w:r>
              <w:rPr>
                <w:rFonts w:ascii="Times New Roman"/>
                <w:b w:val="false"/>
                <w:i w:val="false"/>
                <w:color w:val="000000"/>
                <w:sz w:val="20"/>
              </w:rPr>
              <w:t>
4) қаза тапқан (қайтыс болған) адамның әскери билеті не әскери қызмет өткергені туралы анықтамасы;</w:t>
            </w:r>
            <w:r>
              <w:br/>
            </w:r>
            <w:r>
              <w:rPr>
                <w:rFonts w:ascii="Times New Roman"/>
                <w:b w:val="false"/>
                <w:i w:val="false"/>
                <w:color w:val="000000"/>
                <w:sz w:val="20"/>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r>
              <w:br/>
            </w:r>
            <w:r>
              <w:rPr>
                <w:rFonts w:ascii="Times New Roman"/>
                <w:b w:val="false"/>
                <w:i w:val="false"/>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інілерін, қарындастарын немесе немерелерін күтумен айналысатын адам жыл сайын еңбек қызметін тоқтатқаны туралы жазбасы бар еңбек кітапшасын, ол болмаған жағдайда Мемлекеттік корпорация ақпараттық жүйелерден адамның дара кәсіпкер ретінде тіркелмегені туралы және автоматтандырылған ақпараттық жүйеден міндетті зейнетақы жарналарын аудару фактісінің болмауы туралы мәліметтерді сұрайды.</w:t>
            </w:r>
            <w:r>
              <w:br/>
            </w:r>
            <w:r>
              <w:rPr>
                <w:rFonts w:ascii="Times New Roman"/>
                <w:b w:val="false"/>
                <w:i w:val="false"/>
                <w:color w:val="000000"/>
                <w:sz w:val="20"/>
              </w:rPr>
              <w:t xml:space="preserve">
Құжаттарды мемлекеттік ақпараттық жүйелерден алу мүмкіндігі болған кезде оларды ұсыну талап етілмейді.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r>
              <w:br/>
            </w:r>
            <w:r>
              <w:rPr>
                <w:rFonts w:ascii="Times New Roman"/>
                <w:b w:val="false"/>
                <w:i w:val="false"/>
                <w:color w:val="000000"/>
                <w:sz w:val="20"/>
              </w:rPr>
              <w:t>
Порталда: асыраушысынан айырылуы жағдайына мемлекеттік әлеуметтік жәрдемақыларды тағайындау үшін – асыраушысынан айырылуы жағдайына мемлекеттік әлеуметтік жәрдемақыларды тағайындауға өтініш осы Қағидаларға 20-қосымшаға сәйкес көрсетілетін қызметті алушының ЭЦҚ-сымен куәландырылған электрондық құжат нысанындағы сұрау салу; асыраушысынан айырылуы жағдайына мемлекеттік әлеуметтік жәрдемақыларды тағайындау үшін қызмет алушының ЭЦҚ куәландырылған электрондық құжат нысанында сұрау салу;</w:t>
            </w:r>
            <w:r>
              <w:br/>
            </w: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w:t>
            </w:r>
            <w:r>
              <w:br/>
            </w:r>
            <w:r>
              <w:rPr>
                <w:rFonts w:ascii="Times New Roman"/>
                <w:b w:val="false"/>
                <w:i w:val="false"/>
                <w:color w:val="000000"/>
                <w:sz w:val="20"/>
              </w:rPr>
              <w:t>
Мемлекеттік корпорацияда – тиісті құжаттардың қабылданғаны туралы қолхат беріледі;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r>
              <w:br/>
            </w: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r>
              <w:br/>
            </w: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r>
              <w:br/>
            </w: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Бұйрықта белгіленген талаптарға сәйкессіздігі.</w:t>
            </w:r>
            <w:r>
              <w:br/>
            </w: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9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rFonts w:ascii="Times New Roman"/>
                <w:b w:val="false"/>
                <w:i w:val="false"/>
                <w:color w:val="000000"/>
                <w:sz w:val="20"/>
              </w:rPr>
              <w:t xml:space="preserve">
Көрсетілетін қызметті алушының ЭЦҚ-сы болған жағдайда мемлекеттік көрсетілетін қызметті электрондық нысанда портал арқылы алуға мүмкіндігі бар. </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xml:space="preserve">№ 551 бұйрығына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 50-қосымша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338"/>
        <w:gridCol w:w="93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 мемлекеттік көрсетілетін қызмет стандарты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тәсілі </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көрсету:</w:t>
            </w:r>
            <w:r>
              <w:br/>
            </w: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2) www.egov.kz "электрондық үкімет" веб-порталы (бұдан әрі – портал) арқылы өтініш қабылдау жолымен жүргізіледі.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r>
              <w:br/>
            </w:r>
            <w:r>
              <w:rPr>
                <w:rFonts w:ascii="Times New Roman"/>
                <w:b w:val="false"/>
                <w:i w:val="false"/>
                <w:color w:val="000000"/>
                <w:sz w:val="20"/>
              </w:rPr>
              <w:t>
1) құжаттар топтамасын тапсыру үшін күтудің рұқсат етілген ең ұзақ уақыты – 15 минут;</w:t>
            </w:r>
            <w:r>
              <w:br/>
            </w:r>
            <w:r>
              <w:rPr>
                <w:rFonts w:ascii="Times New Roman"/>
                <w:b w:val="false"/>
                <w:i w:val="false"/>
                <w:color w:val="000000"/>
                <w:sz w:val="20"/>
              </w:rPr>
              <w:t>
2) қызмет көрсетудің рұқсат етілген ең ұзақ уақыты – 20 минут.</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базалық зейнетақы төлемін тағайындау туралы, сонымен қатар базалық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адамдарға (бұдан әрі – Қызмет алушы) тегін көрсетіледі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сенбі және жексенбі, және мереке күндерінен басқа, дүйсенбіден бастап жұманы қоса алғанда, жұмыс кестесіне сәйкес сағат 9.00-ден 18.30.-ға дейін, түскі асқа үзіліс 13.00.-ден 14.30.дейін</w:t>
            </w:r>
            <w:r>
              <w:br/>
            </w: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Қызметті алушы мүгедектігі бойынша мемлекеттік әлеуметтік жәрдемақы тағайындау үшін жұмыс уақытынан кейін, демалыс және мереке күндері жүгінген жағдайда Қазақстан Республикасының еңбек кодексіне сәйкес өтінішті қабылдау және көрсетілген мемлекеттік қызщметтің нәтижесін беру келесі жұмыс күнінде жүргізіледі.</w:t>
            </w:r>
            <w:r>
              <w:br/>
            </w: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w:t>
            </w:r>
            <w:r>
              <w:br/>
            </w:r>
            <w:r>
              <w:rPr>
                <w:rFonts w:ascii="Times New Roman"/>
                <w:b w:val="false"/>
                <w:i w:val="false"/>
                <w:color w:val="000000"/>
                <w:sz w:val="20"/>
              </w:rPr>
              <w:t>
Мемлекеттік қызмет көрсетілетін орындардың мекен жайлары мынадай интернет ресурстарда орналастырылған:</w:t>
            </w:r>
            <w:r>
              <w:br/>
            </w:r>
            <w:r>
              <w:rPr>
                <w:rFonts w:ascii="Times New Roman"/>
                <w:b w:val="false"/>
                <w:i w:val="false"/>
                <w:color w:val="000000"/>
                <w:sz w:val="20"/>
              </w:rPr>
              <w:t>
1) Министрлік www.enbek.gov.kz, "Мемлекеттік көрсетілетін қызметтер" бөлімі;</w:t>
            </w:r>
            <w:r>
              <w:br/>
            </w:r>
            <w:r>
              <w:rPr>
                <w:rFonts w:ascii="Times New Roman"/>
                <w:b w:val="false"/>
                <w:i w:val="false"/>
                <w:color w:val="000000"/>
                <w:sz w:val="20"/>
              </w:rPr>
              <w:t>
2) Мемлекеттік корпорация – www.gov4c.kz.</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Қағидалардың 49-қосымшасына сәйкес нысан бойынша өтініш береді және мынадай құжаттар ұсынады:</w:t>
            </w:r>
            <w:r>
              <w:br/>
            </w:r>
            <w:r>
              <w:rPr>
                <w:rFonts w:ascii="Times New Roman"/>
                <w:b w:val="false"/>
                <w:i w:val="false"/>
                <w:color w:val="000000"/>
                <w:sz w:val="20"/>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кәсіпкерлік қызметті жүзеге асыратын жеке тұлғалар үшін);</w:t>
            </w:r>
            <w:r>
              <w:br/>
            </w:r>
            <w:r>
              <w:rPr>
                <w:rFonts w:ascii="Times New Roman"/>
                <w:b w:val="false"/>
                <w:i w:val="false"/>
                <w:color w:val="000000"/>
                <w:sz w:val="20"/>
              </w:rPr>
              <w:t>
2) қайтыс болуы туралы куәлік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қайтыс болу фактісін растайтын құжатты ұсыну талап етілмейді.</w:t>
            </w:r>
            <w:r>
              <w:br/>
            </w: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r>
              <w:br/>
            </w:r>
            <w:r>
              <w:rPr>
                <w:rFonts w:ascii="Times New Roman"/>
                <w:b w:val="false"/>
                <w:i w:val="false"/>
                <w:color w:val="000000"/>
                <w:sz w:val="20"/>
              </w:rPr>
              <w:t>
Порталда: жерлеуге арналған бір реттік төлемдерді тағайындау үшін – осы Қағидалардың 21-қосымшасына сәйкес қызмет алушының ЭЦҚ куәландырылған, электронды құжат түрінде портал арқылы жерлеуге арналған бір реттік төлемдерді тағайындауға өтініш;</w:t>
            </w:r>
            <w:r>
              <w:br/>
            </w:r>
            <w:r>
              <w:rPr>
                <w:rFonts w:ascii="Times New Roman"/>
                <w:b w:val="false"/>
                <w:i w:val="false"/>
                <w:color w:val="000000"/>
                <w:sz w:val="20"/>
              </w:rPr>
              <w:t>
жерлеуге арналған бір реттік төлемдерді тағайындау туралы ақпарат алу үшін – қызмет алушының ЭЦҚ куәландырылған электронды құжат түріндегі сұрау.</w:t>
            </w:r>
            <w:r>
              <w:br/>
            </w:r>
            <w:r>
              <w:rPr>
                <w:rFonts w:ascii="Times New Roman"/>
                <w:b w:val="false"/>
                <w:i w:val="false"/>
                <w:color w:val="000000"/>
                <w:sz w:val="20"/>
              </w:rPr>
              <w:t>
Құжаттарды ұсыну оларды – мемлекеттік ақпараттық жүйелерден алу мүмкіндігі болған жағдайда талап етілмейді.</w:t>
            </w:r>
            <w:r>
              <w:br/>
            </w:r>
            <w:r>
              <w:rPr>
                <w:rFonts w:ascii="Times New Roman"/>
                <w:b w:val="false"/>
                <w:i w:val="false"/>
                <w:color w:val="000000"/>
                <w:sz w:val="20"/>
              </w:rPr>
              <w:t>
Мемлекеттік корпорацияның қызметкері егер Қазақстан Республикасының заңдарымен басқаша көзделмесе сеслекеттік қызмет көрсеткенде ақпараттық жүйелерде болатын заңмен қорғалатын құпиялары бар мәліметтерді қолдануға қызметті алушыдан жазбаша келісім алады.</w:t>
            </w:r>
            <w:r>
              <w:br/>
            </w:r>
            <w:r>
              <w:rPr>
                <w:rFonts w:ascii="Times New Roman"/>
                <w:b w:val="false"/>
                <w:i w:val="false"/>
                <w:color w:val="000000"/>
                <w:sz w:val="20"/>
              </w:rPr>
              <w:t>
Қызметті алушы осы тармақта көрсетілген құжаттарды бергенде қызметті алушыға тиісті құжаттардың қабылданғаны туралы қолхат беріледі.</w:t>
            </w:r>
            <w:r>
              <w:br/>
            </w: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 нысан бойынша тағайындауға өтінішті қабылдаудан бас тарту туралы қолхат береді.</w:t>
            </w:r>
            <w:r>
              <w:br/>
            </w: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r>
              <w:br/>
            </w:r>
            <w:r>
              <w:rPr>
                <w:rFonts w:ascii="Times New Roman"/>
                <w:b w:val="false"/>
                <w:i w:val="false"/>
                <w:color w:val="000000"/>
                <w:sz w:val="20"/>
              </w:rPr>
              <w:t>
Қызмет көрсетуші мынадай негіздер бойынша мемлекеттік қызмет көрсетуден бас тартады:</w:t>
            </w:r>
            <w:r>
              <w:br/>
            </w: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r>
              <w:br/>
            </w:r>
            <w:r>
              <w:rPr>
                <w:rFonts w:ascii="Times New Roman"/>
                <w:b w:val="false"/>
                <w:i w:val="false"/>
                <w:color w:val="000000"/>
                <w:sz w:val="20"/>
              </w:rPr>
              <w:t>
2) осы Қағидалармен белгіленген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Қағидалармен белгіленген талаптарға сай келмеуі.</w:t>
            </w:r>
            <w:r>
              <w:br/>
            </w:r>
            <w:r>
              <w:rPr>
                <w:rFonts w:ascii="Times New Roman"/>
                <w:b w:val="false"/>
                <w:i w:val="false"/>
                <w:color w:val="000000"/>
                <w:sz w:val="20"/>
              </w:rPr>
              <w:t>
Қызметті алушы мемлекеттік қызмет көрсетуден бас тарту себептерін жойған жағдайда, қызметті алушы осы Стандартқа сәйкес белгіленген тәртіппен мемлекеттік қызмет алу үшін қайтадан жүгінеді.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9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