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a4fe" w14:textId="ef1a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Маржанбұлақ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8 қаңтардағы № 339 шешімі. Ақтөбе облысының Әділет департаментінде 2020 жылғы 20 қаңтарда № 6750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Маржанбұлақ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- 69 947,6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- 64 989,1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- 72 091,6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-2 144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- 2 144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2 144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Алға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15.05.2020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05.11.2020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базалық әлеуметтік төлемдердің мөлшерлерін есептеу үшін ең төмен күнкөріс деңгейінің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11.09.2020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республикалық бюджеттен келесідей ағымдағы нысаналы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- 8 485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- 1 050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облыстық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тамақтануға ақы төлеуді төмендетуге - 786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қызметкерлердің 42 күнтізбелік күнге ұзақтығы 56 күнге дейін жыл сайынғы ақылы еңбек демалысын ұлғайтуға - 453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ауылдық округ бюджетінде аудандық бюджеттен берілетін субвенциялар 54 280 мың теңге сомасында ескерілсін.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ауылдық округ бюджетіне аудандық бюджеттен келесідей ағымдағы нысаналы трансферттер түскені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- Ақтөбе облысы Алға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15.05.2020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"Алға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339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Маржанбұлақ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836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Маржанбұлақ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Маржанбұлақ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