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fe20" w14:textId="3b8f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Сұлукөл ауылдық округі әкімінің 2020 жылғы 3 желтоқсандағы № 9 шешімі. Қостанай облысының Әділет департаментінде 2020 жылғы 4 желтоқсанда № 9613 болып тіркелді. Күші жойылды - Қостанай облысы Әулиекөл ауданы Сұлукөл ауылдық округі әкімінің 2021 жылғы 23 маусымдағы № 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Сұлукөл ауылдық округі әкімінің 23.06.2021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 басшысының 2020 жылғы 4 қарашадағы № 01-23/402 ұсынысы негізінде Сұлукөл ауылдық округінің әкімі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Сұлукөл ауылдық округінің Федосеевка ауылы аумағындағы "Племзавод Сулуколь" жауапкершілігі шектеулі серіктестігінде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Денсаулық сақтау министрлігі Санитариялық-эпидемиологиялық бақылау комитеті Қостанай облысының санитариялық-эпидемиологиялық бақылау департаменті Әулиекөл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мекемесіне (келісім бойынша) анықталған эпизоотия ошағында ветеринариялық-санитариялық қолайлы жағдайға қол жеткізу үшін қажетті ветеринариялық-санитариялық іс-шаралар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"Сұлукөл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Сұлукөл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