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d9d8" w14:textId="373d9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 жылға арналған Тереңкөл ауданының ұйымдарында пробация қызметінің есебінде тұрған адамдарды жұмысқа орналастыру үшін жұмыс орындарының квотасын белгілеу туралы</w:t>
      </w:r>
    </w:p>
    <w:p>
      <w:pPr>
        <w:spacing w:after="0"/>
        <w:ind w:left="0"/>
        <w:jc w:val="both"/>
      </w:pPr>
      <w:r>
        <w:rPr>
          <w:rFonts w:ascii="Times New Roman"/>
          <w:b w:val="false"/>
          <w:i w:val="false"/>
          <w:color w:val="000000"/>
          <w:sz w:val="28"/>
        </w:rPr>
        <w:t>Павлодар облысы Тереңкөл ауданының әкімдігінің 2020 жылғы 3 қарашадағы № 295/1 қаулысы. Павлодар облысының Әділет департаментінде 2020 жылғы 2 желтоқсанда № 7054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7)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2021 жылға арналған Тереңкөл ауданының ұйымдарында пробация қызметінің есебінде тұрған адамдарды жұмысқа орналастыру үшін ұйымдық-құқықтық нысанына және меншік нысанына қарамастан жұмыс орындарының квотасы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Тереңкөл ауданы әкімінің орынбасары Р.Қ. Ыбыраеваға жүктелсін.</w:t>
      </w:r>
    </w:p>
    <w:bookmarkEnd w:id="2"/>
    <w:bookmarkStart w:name="z4" w:id="3"/>
    <w:p>
      <w:pPr>
        <w:spacing w:after="0"/>
        <w:ind w:left="0"/>
        <w:jc w:val="both"/>
      </w:pPr>
      <w:r>
        <w:rPr>
          <w:rFonts w:ascii="Times New Roman"/>
          <w:b w:val="false"/>
          <w:i w:val="false"/>
          <w:color w:val="000000"/>
          <w:sz w:val="28"/>
        </w:rPr>
        <w:t>
      3. Осы қаулы 2021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Тереңкөл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2020 жылғы 3 қарашасы</w:t>
            </w:r>
            <w:r>
              <w:br/>
            </w:r>
            <w:r>
              <w:rPr>
                <w:rFonts w:ascii="Times New Roman"/>
                <w:b w:val="false"/>
                <w:i w:val="false"/>
                <w:color w:val="000000"/>
                <w:sz w:val="20"/>
              </w:rPr>
              <w:t>№ 295/1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2021 жылға арналған Тереңкөл ауданының</w:t>
      </w:r>
      <w:r>
        <w:br/>
      </w:r>
      <w:r>
        <w:rPr>
          <w:rFonts w:ascii="Times New Roman"/>
          <w:b/>
          <w:i w:val="false"/>
          <w:color w:val="000000"/>
        </w:rPr>
        <w:t>ұйымдарында пробация қызметінің есебінде</w:t>
      </w:r>
      <w:r>
        <w:br/>
      </w:r>
      <w:r>
        <w:rPr>
          <w:rFonts w:ascii="Times New Roman"/>
          <w:b/>
          <w:i w:val="false"/>
          <w:color w:val="000000"/>
        </w:rPr>
        <w:t>тұрған адамдарды жұмысқа орналастыру үшін</w:t>
      </w:r>
      <w:r>
        <w:br/>
      </w:r>
      <w:r>
        <w:rPr>
          <w:rFonts w:ascii="Times New Roman"/>
          <w:b/>
          <w:i w:val="false"/>
          <w:color w:val="000000"/>
        </w:rPr>
        <w:t>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5827"/>
        <w:gridCol w:w="1321"/>
        <w:gridCol w:w="2193"/>
        <w:gridCol w:w="2312"/>
      </w:tblGrid>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адамдарға арналған жұмыс орындарының саны (бірлік)</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жер қойнауын пайдалану, қоршаған орта және су ресурстары басқармасы" мемлекеттік мекемесінің "Максим-Горький орман және жануарлар әлемін қорғау жөніндегі мекеме" коммуналдық мемлекеттік мекемесі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"Агро-Даму" жауапкершілігі шектеулі серіктестігі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"Песчан жөндеу-механикалық зауыты"</w:t>
            </w:r>
            <w:r>
              <w:br/>
            </w:r>
            <w:r>
              <w:rPr>
                <w:rFonts w:ascii="Times New Roman"/>
                <w:b w:val="false"/>
                <w:i w:val="false"/>
                <w:color w:val="000000"/>
                <w:sz w:val="20"/>
              </w:rPr>
              <w:t>
Жауапкершілігі шектеулі серіктестігі</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