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6b74" w14:textId="c2b6b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Петровка ауылдық округі әкімінің 2020 жылғы 22 қаңтардағы № 04 шешімі. Солтүстік Қазақстан облысының Әділет департаментінде 2020 жылғы 27 қаңтарда № 5985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инспектордың 2019 жылғы 12 желтоқсандағы № 10-11/159 ұсынысы негізінде, Солтүстік Қазақстан облысы Есіл ауданы Петровка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Петровка ауылдық округінің Петровка ауылында орналасқан "Есіл-Петровка" жауапкершілігі шектеулі серіктестігінің аумағында ірі қара мал бруцеллез ауруының ошағын жою жөніндегі ветеринариялық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"Шектеу іс-шараларын белгілеу туралы" Солтүстік Қазақстан облысы Есіл ауданы Петровка ауылдық округі әкімінің 2019 жылғы 17 қыркүйектегі № 12 (2019 жылғы 23 қыркүйектегі Қазақстан Республикасы нормативтік құқықтық актілерінің электрондық түрдегі эталондық бақылау банкінде жарияланды, нормативтік құқықтық актілерді мемлекеттік тіркеу тізілімінде № 5573 болып тіркелді)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Конкабаев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