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43fb" w14:textId="1ab4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Петровка ауылдық округі әкімінің 2020 жылғы 22 желтоқсандағы № 67 шешімі. Солтүстік Қазақстан облысының Әділет департаментінде 2020 жылғы 23 желтоқсанда № 6845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Есіл ауданының бас мемлекеттік ветеринариялық-санитариялық инспекторының 2020 жылғы 26 қазандағы № 10-14/273 ұсынысы негізінде, Солтүстік Қазақстан облысы Есіл ауданы Петровка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Есіл ауданы Петровка ауылдық округінің Бірлік ауылында орналасқан "Есильсельхозпродукт" жауапкершілігі шектеулі серіктестігінің және "Ернар" шаруа қожалығының аумағында ірі қара мал бруцеллезінің ошағын жою бойынша ветеринариялық іс-шаралар кешенінің жүргізілуіне байланысты шектеу іс –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Есіл ауданы Петровка ауылдық округі әкімінің "Шектеу іс-шараларын белгілеу туралы" 2020 жылғы 27 шілдедегі № 16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(2020 жылғы 30 шілдеде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6465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Қонқабаев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