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dba8" w14:textId="afed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Түркістан облысы Сайрам ауданының Қарасу ауылдық округі әкімінің 2020 жылғы 4 наурыздағы № 73 "Шектеу іс-шараларын белгілеу туралы" шешімінің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Қарасу ауылдық округі әкімінің 2020 жылғы 5 мамырдағы № 98 шешiмi. Түркістан облысының Әдiлет департаментiнде 2020 жылғы 5 мамырда № 5602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08 сәуірдегі № 02-05/137 ұсынысы негізінде, Қарасу ауылдық округінің әкімі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ошақтарын жоюға қатысты ветеринариялық іс-шаралар кешенінің жүргізілуіне байланысты Қарасу ауылдық округі, Қарасу ауылының Б.Майлин көшесінде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Қарасу ауылдық округі әкімінің 2020 жылғы 4 наурыздағы № 73 "Қарасу ауылдық округі, Қарасу ауылының Б.Майлин көшесінде шектеу іс-шараларын белгілеу туралы" (Нормативтік құқықтық актілерді мемлекеттік тіркеу тізілімінде № 5464 болып тіркелген, 2020 жылғы 4 наурызда Қазақстан Республикасының нормативтік құқықтық актілерінің эталондық бақылау бланкінде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Сайрам ауданының Қарасу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