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75c7" w14:textId="d877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2018 жылғы 4 мамырдағы № 20/152-VI "Тіркелген салық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2020 жылғы 14 қазандағы № 45/344-VI шешімі. Шығыс Қазақстан облысының Әділет департаментінде 2020 жылғы 28 қазанда № 7733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 – бабы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2018 жылғы 4 мамырдағы № 20/152-VI "Тіркелген салық мөлшерлемелері туралы" (нормативтік құқықтық актілерді мемлекеттік тіркеу тізілімінде 5-3-123 нөмірімен тіркелген, 2018 жылғы 23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Березин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