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fa04ad" w14:textId="efa04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Глубокое ауданының ауылдық жердегі азаматтық қызметшілеріне жоғарылатылған лауазымдық жалақылар мен тарифтік мөлшерлемелерді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Глубокое аудандық мәслихатының 2020 жылғы 21 мамырдағы № 43/8-VI шешімі. Шығыс Қазақстан облысының Әділет департаментінде 2020 жылғы 4 маусымда № 7150 болып тіркелді. Күші жойылды - Шығыс Қазақстан облысы Глубокое аудандық мәслихатының 2020 жылғы 3 желтоқсандағы № 53/4-VI шешімімен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Глубокое аудандық мәслихатының 03.12.2020 </w:t>
      </w:r>
      <w:r>
        <w:rPr>
          <w:rFonts w:ascii="Times New Roman"/>
          <w:b w:val="false"/>
          <w:i w:val="false"/>
          <w:color w:val="ff0000"/>
          <w:sz w:val="28"/>
        </w:rPr>
        <w:t>№ 53/4-VI</w:t>
      </w:r>
      <w:r>
        <w:rPr>
          <w:rFonts w:ascii="Times New Roman"/>
          <w:b w:val="false"/>
          <w:i w:val="false"/>
          <w:color w:val="ff0000"/>
          <w:sz w:val="28"/>
        </w:rPr>
        <w:t xml:space="preserve"> шешімімен (01.01.2021 бастап қолданысқа енгізіледі).</w:t>
      </w:r>
      <w:r>
        <w:br/>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2005 жылғы 8 шілдедегі "Агроөнеркәсіптік кешенді және ауылдық аумақтарды дамытуды мемлекеттік реттеу туралы" Заңының 18-бабының </w:t>
      </w:r>
      <w:r>
        <w:rPr>
          <w:rFonts w:ascii="Times New Roman"/>
          <w:b w:val="false"/>
          <w:i w:val="false"/>
          <w:color w:val="000000"/>
          <w:sz w:val="28"/>
        </w:rPr>
        <w:t>4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 – 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сәйкес, Глубокое аудандық мәслихаты ШЕШІМ ҚАБЫЛДАДЫ:</w:t>
      </w:r>
    </w:p>
    <w:bookmarkEnd w:id="1"/>
    <w:bookmarkStart w:name="z8" w:id="2"/>
    <w:p>
      <w:pPr>
        <w:spacing w:after="0"/>
        <w:ind w:left="0"/>
        <w:jc w:val="both"/>
      </w:pPr>
      <w:r>
        <w:rPr>
          <w:rFonts w:ascii="Times New Roman"/>
          <w:b w:val="false"/>
          <w:i w:val="false"/>
          <w:color w:val="000000"/>
          <w:sz w:val="28"/>
        </w:rPr>
        <w:t>
      1. Егер Қазақстан Республикасының заңдарында өзгеше белгіленбесе, азаматтық қызметшілер болып табылатын және ауылдық жерде жұмыс iстейтiн әлеуметтiк қамсыздандыру, бiлiм беру, мәдениет және спорт саласындағы мамандарға бюджет қаражаты есебiнен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және тарифтiк мөлшерлемелер белгiленсін.</w:t>
      </w:r>
    </w:p>
    <w:bookmarkEnd w:id="2"/>
    <w:bookmarkStart w:name="z9" w:id="3"/>
    <w:p>
      <w:pPr>
        <w:spacing w:after="0"/>
        <w:ind w:left="0"/>
        <w:jc w:val="both"/>
      </w:pPr>
      <w:r>
        <w:rPr>
          <w:rFonts w:ascii="Times New Roman"/>
          <w:b w:val="false"/>
          <w:i w:val="false"/>
          <w:color w:val="000000"/>
          <w:sz w:val="28"/>
        </w:rPr>
        <w:t>
      Азаматтық қызметшілер болып табылатын және ауылдық жерде жұмыс iстейтiн әлеуметтiк қамсыздандыру, бiлiм беру, мәдениет және спорт саласындағы мамандар лауазымдарының тiзбесiн жергiлiктi өкiлдi органмен келiсу бойынша жергiлiктi атқарушы орган айқындайды.</w:t>
      </w:r>
    </w:p>
    <w:bookmarkEnd w:id="3"/>
    <w:bookmarkStart w:name="z10" w:id="4"/>
    <w:p>
      <w:pPr>
        <w:spacing w:after="0"/>
        <w:ind w:left="0"/>
        <w:jc w:val="both"/>
      </w:pPr>
      <w:r>
        <w:rPr>
          <w:rFonts w:ascii="Times New Roman"/>
          <w:b w:val="false"/>
          <w:i w:val="false"/>
          <w:color w:val="000000"/>
          <w:sz w:val="28"/>
        </w:rPr>
        <w:t>
      2. Осы шешім оның алғашқы ресми жарияланған күнінен он күнтізбелік күн өткен соң қолданысқа енгізіледі және 2020 жылдың 1 сәуірінен бастап туындаған құқықтық қатынастарға таратылады.</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торағасы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Леонтьева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Глубокое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Баймульдинов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