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b6d0" w14:textId="e4db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2021 жылғы 1 наурыздағы № А-02/51 қаулысы. Ақмола облысының Әділет департаментінде 2021 жылғы 2 наурызда № 8368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Бұланды ауданы әкімдігінің кейбір қаулыларының күші жойылды деп танылсын: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Бұланды ауданы әкімдігінің "Бұланды ауданының шалғайдағы елді мекендерде тұратын балаларды жалпы білім беретін мектептерге тасымалдаудың схемасы мен тәртібін бекіту туралы" (Нормативтік құқықтық актілерді мемлекеттік тіркеу тізілімінде № 6531 болып тіркелген, 2018 жылғы 18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Бұланды ауданы әкімдігінің "Бұланды ауданы әкімдігінің 2018 жылғы 27 наурыздағы № А-03/87 "Бұланды ауданының шалғайдағы елді мекендерде тұратын балаларды жалпы білім беретін мектептерге тасымалдаудың схемасы мен тәртібін бекіту туралы" қаулысына өзгерістер енгізу туралы" (Нормативтік құқықтық актілерді мемлекеттік тіркеу тізілімінде № 7333 болып тіркелген, 2019 жылғы 26 тамызда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