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ac5ed" w14:textId="76ac5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Зайсан қала әкімінің 2021 жылғы 19 ақпандағы № 3 "Зайсан қала округіне қарасты "Айбала" учаскесіне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2021 жылғы 9 шілдедегі № 10 шешімі. Қазақстан Республикасының Әділет министрлігінде 2021 жылғы 14 шілдеде № 23502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ЗҚАИ-ның ескертпесі.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Зайсан ауданының бас мемлекеттік ветеринариялық-санитариялық инспекторының 2021 жылғы 24 маусымдағы № 612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бруцеллез ауруының ошақтарын жою жөніндегі ветеринариялық іс-шаралар кешені жүргізілгеніне байланысты Зайсан қала округіне қарасты "Айбала" учаскесіне белгіленген шектеу іс-шаралары алып тасталсын.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ауданының Зайсан қаласы әкімінің "Зайсан қала округіне қарасты "Айбала" учаскесіне шектеу іс-шараларын белгілеу туралы" 2021 жылғы 19 ақпан № 3 (нормативтік құқықтық актілерді мемлекеттік тіркеу тізілімінде № 8409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"Зайсан қаласы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кейін күнтізбелік он күн ішінде оның көшірмесін Зайсан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Зайсан ауданы әкімдігінің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Зайсан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