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88920" w14:textId="5c889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"Құрылыс саласындағы құрылыс салуды ұйымдастыру және рұқсат беру рәсімдерінен өту қағидаларын бекіту туралы" Қазақстан Республикасы Ұлттық экономика министрінің 2015 жылғы 30 қарашадағы № 750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2022 жылғы 24 наурыздағы № 149 бұйрығы. Қазақстан Республикасының Әділет министрлігінде 2022 жылғы 25 наурызда № 27222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"Құрылыс саласындағы құрылыс салуды ұйымдастыру және рұқсат беру рәсімдерінен өту қағидаларын бекіту туралы" Қазақстан Республикасы Ұлттық экономика министрінің 2015 жылғы 30 қарашадағы № 750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12684 болып тіркелді) мынадай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көрсетілген бұйрықпен бекітілген Құрылыс саласындағы құрылыс салуды ұйымдастыру және рұқсат беру рәсімдерінен өту </w:t>
      </w:r>
      <w:r>
        <w:rPr>
          <w:rFonts w:ascii="Times New Roman"/>
          <w:b w:val="false"/>
          <w:i w:val="false"/>
          <w:color w:val="000000"/>
          <w:sz w:val="28"/>
        </w:rPr>
        <w:t>қағидаларында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1. Осы Құрылыс саласындағы құрылыс салуды ұйымдастыру және рұқсат беру рәсімдерінен өту қағидалары (бұдан әрі – Қағидалар) "Қазақстан Республикасындағы сәулет, қала құрылысы және құрылыс қызметі туралы" Қазақстан Республикасы Заңының (бұдан әрі – Заң) 20-бабының </w:t>
      </w:r>
      <w:r>
        <w:rPr>
          <w:rFonts w:ascii="Times New Roman"/>
          <w:b w:val="false"/>
          <w:i w:val="false"/>
          <w:color w:val="000000"/>
          <w:sz w:val="28"/>
        </w:rPr>
        <w:t>23-14) тармақшасына</w:t>
      </w: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1-тармағына, "Рұқсаттар және хабарламалар туралы" Қазақстан Республикасы Заңының 25-бабының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Республикасының Әкімшілік рәсімдік-процестік кодексінің </w:t>
      </w:r>
      <w:r>
        <w:rPr>
          <w:rFonts w:ascii="Times New Roman"/>
          <w:b w:val="false"/>
          <w:i w:val="false"/>
          <w:color w:val="000000"/>
          <w:sz w:val="28"/>
        </w:rPr>
        <w:t>75</w:t>
      </w:r>
      <w:r>
        <w:rPr>
          <w:rFonts w:ascii="Times New Roman"/>
          <w:b w:val="false"/>
          <w:i w:val="false"/>
          <w:color w:val="000000"/>
          <w:sz w:val="28"/>
        </w:rPr>
        <w:t xml:space="preserve"> және </w:t>
      </w:r>
      <w:r>
        <w:rPr>
          <w:rFonts w:ascii="Times New Roman"/>
          <w:b w:val="false"/>
          <w:i w:val="false"/>
          <w:color w:val="000000"/>
          <w:sz w:val="28"/>
        </w:rPr>
        <w:t>91-баптарына</w:t>
      </w:r>
      <w:r>
        <w:rPr>
          <w:rFonts w:ascii="Times New Roman"/>
          <w:b w:val="false"/>
          <w:i w:val="false"/>
          <w:color w:val="000000"/>
          <w:sz w:val="28"/>
        </w:rPr>
        <w:t xml:space="preserve"> сәйкес әзірленді және құрылыс саласындағы құрылыс салуды ұйымдастыру, рұқсат беру рәсімдерінен өту қатынастарын реттейді және "Құрылыс және реконструкция (қайта жоспарлау, қайта жабдықтау) жобаларын әзірлеу кезінде бастапқы материалдарды ұсыну" және "Эскизді (эскиздік жобаны) келісуден өткізу" мемлекеттік қызметттерді көрсету тәртібін айқындайды.</w:t>
      </w:r>
    </w:p>
    <w:bookmarkStart w:name="z4" w:id="2"/>
    <w:p>
      <w:pPr>
        <w:spacing w:after="0"/>
        <w:ind w:left="0"/>
        <w:jc w:val="both"/>
      </w:pPr>
      <w:r>
        <w:rPr>
          <w:rFonts w:ascii="Times New Roman"/>
          <w:b w:val="false"/>
          <w:i w:val="false"/>
          <w:color w:val="000000"/>
          <w:sz w:val="28"/>
        </w:rPr>
        <w:t>
      2. Осы Қағидалар жергілікті атқарушы органдардың (бұдан әрі – ЖАО), инженерлiк және коммуналдық қамтамасыз ету бойынша қызмет көрсетушiлердің, сәулет, қала құрылысы және құрылыс саласындағы бақылау және қадағалау органдарының, инженерлік инфрақұрылым желілерін қоса алғанда, құрылыс салу және/немесе реконструкциялау объектілеріне меншік нысанына қарамастан, сәулет, қала құрылысы және құрылыс қызметі субъектілерінің, сондай-ақ, жылжымайтын мүлік объектілері меншік иелерінің оларды пайдалану және ұстау бөлігінде, оның ішінде қала құрылысы құжаттамасын әзірлеу кезінде қолданылады.";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 ЖАО-ның сәулет және қала құрылысы саласындағы функцияларды жүзеге асыратын құрылымдық бөлімшесі елді мекендердің аумағында құрылыс салудың жай-күйі туралы өзекті ақпарат қалыптастыру мақсатында жаңартылуы және өзгертілуі тұрақты негізде жүзеге асырылатын кезекші топографиялық жоспар (коммуникациялар, топографиялық түсірілімдер, үйлер мен ғимараттар) жүргізеді.</w:t>
      </w:r>
    </w:p>
    <w:bookmarkStart w:name="z6" w:id="3"/>
    <w:p>
      <w:pPr>
        <w:spacing w:after="0"/>
        <w:ind w:left="0"/>
        <w:jc w:val="both"/>
      </w:pPr>
      <w:r>
        <w:rPr>
          <w:rFonts w:ascii="Times New Roman"/>
          <w:b w:val="false"/>
          <w:i w:val="false"/>
          <w:color w:val="000000"/>
          <w:sz w:val="28"/>
        </w:rPr>
        <w:t xml:space="preserve">
      11. Кезекші топографиялық жоспардың ақпараты және (немесе) мәліметтері Қазақстан Республикасы Ұлттық экономика министрінің 2015 жылғы 20 наурыздағы № 244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11111 болып тіркелген) Қазақстан Республикасының мемлекеттік қала құрылысы кадастрын жүргізудің және одан ақпарат және (немесе) мәліметтер ұсынудың қағидаларына сәйкес мемлекеттік қала құрылысы кадастрының автоматтандырылған ақпараттық жүйесіне енгізіледі және жеке және заңды тұлғалардың сұрау салуы бойынша қағаз немесе электрондық жеткізгіштерде ұсынылады, не интернет-портал арқылы кезекші топографиялық жоспарға қолжетімділік қамтамасыз етіледі.";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"23. Тіреу және қоршау (сыртқы) конструкцияларын, инженерлік жүйелері мен жабдықтарын өзгертуге байланысты қолданыстағы үйлер мен ғимарттардың үй-жайларын (жекелеген бөліктерін) реконструкциялау (қайта жоспарлау, қайта жабдықтау) жөніндегі жобаларды іске асыру мынадай кезеңдерде жүзеге асырылады: </w:t>
      </w:r>
    </w:p>
    <w:p>
      <w:pPr>
        <w:spacing w:after="0"/>
        <w:ind w:left="0"/>
        <w:jc w:val="both"/>
      </w:pPr>
      <w:r>
        <w:rPr>
          <w:rFonts w:ascii="Times New Roman"/>
          <w:b w:val="false"/>
          <w:i w:val="false"/>
          <w:color w:val="000000"/>
          <w:sz w:val="28"/>
        </w:rPr>
        <w:t>
      1) қолданыстағы ғимараттардың үй-жайларын (жекелеген бөліктерін) реконструкциялау (қайта жоспарлау, қайта жабдықтау) үшін бастапқы материалдарды алу (қажет болған жағдайда);</w:t>
      </w:r>
    </w:p>
    <w:p>
      <w:pPr>
        <w:spacing w:after="0"/>
        <w:ind w:left="0"/>
        <w:jc w:val="both"/>
      </w:pPr>
      <w:r>
        <w:rPr>
          <w:rFonts w:ascii="Times New Roman"/>
          <w:b w:val="false"/>
          <w:i w:val="false"/>
          <w:color w:val="000000"/>
          <w:sz w:val="28"/>
        </w:rPr>
        <w:t>
      2) реконструкциялау (қайта жоспарлау, қайта жабдықтау) үшін жобаларды жобалау және сараптау;</w:t>
      </w:r>
    </w:p>
    <w:p>
      <w:pPr>
        <w:spacing w:after="0"/>
        <w:ind w:left="0"/>
        <w:jc w:val="both"/>
      </w:pPr>
      <w:r>
        <w:rPr>
          <w:rFonts w:ascii="Times New Roman"/>
          <w:b w:val="false"/>
          <w:i w:val="false"/>
          <w:color w:val="000000"/>
          <w:sz w:val="28"/>
        </w:rPr>
        <w:t>
      3) мемлекеттік сәулет-құрылыс бақылауын және қадағалауын жүзеге асыратын органдарға құрылыс-монтаждау жұмыстарының басталғаны туралы хабарлау және құрылыс-монтаждау жұмыстарын жүзеге асыру;</w:t>
      </w:r>
    </w:p>
    <w:p>
      <w:pPr>
        <w:spacing w:after="0"/>
        <w:ind w:left="0"/>
        <w:jc w:val="both"/>
      </w:pPr>
      <w:r>
        <w:rPr>
          <w:rFonts w:ascii="Times New Roman"/>
          <w:b w:val="false"/>
          <w:i w:val="false"/>
          <w:color w:val="000000"/>
          <w:sz w:val="28"/>
        </w:rPr>
        <w:t xml:space="preserve">
      4) салынған объектіні қабылдау және пайдалануға беру. </w:t>
      </w:r>
    </w:p>
    <w:p>
      <w:pPr>
        <w:spacing w:after="0"/>
        <w:ind w:left="0"/>
        <w:jc w:val="both"/>
      </w:pPr>
      <w:r>
        <w:rPr>
          <w:rFonts w:ascii="Times New Roman"/>
          <w:b w:val="false"/>
          <w:i w:val="false"/>
          <w:color w:val="000000"/>
          <w:sz w:val="28"/>
        </w:rPr>
        <w:t>
      Тіреу және қоршау (сыртқы) конструкцияларын, инженерлік жүйелері мен жабдықтарын өзгертпей қолданыстағы үйлер мен ғимараттардың үй-жайларын (жекелеген бөліктерін) реконструкциялау (қайта жоспарлау, қайта жабдықтау) (бір функционалдық мақсат шеңберінде) лицензиясы бар тұлғалар орындаған техникалық жоба негізінде жүзеге асырылады. ЖАО-ның шешімін алу, жобалау және сараптамадан өту талап етілмейді.";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"26. Тіреу және қоршау (сыртқы) конструкцияларын, инженерлік жүйелері мен жабдықтарын өзгертуге байланысты қолданыстағы үйлер мен ғимарттардың үй-жайларын (жекелеген бөліктерін) реконструкциялау (қайта жоспарлау, қайта жабдықтау) үшін бастапқы материалдар мыналарды қамтиды:</w:t>
      </w:r>
    </w:p>
    <w:p>
      <w:pPr>
        <w:spacing w:after="0"/>
        <w:ind w:left="0"/>
        <w:jc w:val="both"/>
      </w:pPr>
      <w:r>
        <w:rPr>
          <w:rFonts w:ascii="Times New Roman"/>
          <w:b w:val="false"/>
          <w:i w:val="false"/>
          <w:color w:val="000000"/>
          <w:sz w:val="28"/>
        </w:rPr>
        <w:t>
      1) тіреу және қоршау (сыртқы) конструкцияларын, инженерлік жүйелері мен жабдықтарын өзгертуге байланысты қолданыстағы ғимараттар мен құрылыстардың үй-жайларын (жекелеген бөліктерін) реконструкциялау (қайта жоспарлау, қайта жабдықтау) туралы ЖАО-ның шешімі;</w:t>
      </w:r>
    </w:p>
    <w:p>
      <w:pPr>
        <w:spacing w:after="0"/>
        <w:ind w:left="0"/>
        <w:jc w:val="both"/>
      </w:pPr>
      <w:r>
        <w:rPr>
          <w:rFonts w:ascii="Times New Roman"/>
          <w:b w:val="false"/>
          <w:i w:val="false"/>
          <w:color w:val="000000"/>
          <w:sz w:val="28"/>
        </w:rPr>
        <w:t>
      2) СЖТ;</w:t>
      </w:r>
    </w:p>
    <w:p>
      <w:pPr>
        <w:spacing w:after="0"/>
        <w:ind w:left="0"/>
        <w:jc w:val="both"/>
      </w:pPr>
      <w:r>
        <w:rPr>
          <w:rFonts w:ascii="Times New Roman"/>
          <w:b w:val="false"/>
          <w:i w:val="false"/>
          <w:color w:val="000000"/>
          <w:sz w:val="28"/>
        </w:rPr>
        <w:t>
      3) техникалық шарттар (өтініш берушімен инженерлік және коммуналдық қамтамасыз ету көздеріне қосылу үшін техникалық шарттарға арналған сауалнама парағын беру кезінде (бұдан әрі – сауалнама парағы));</w:t>
      </w:r>
    </w:p>
    <w:p>
      <w:pPr>
        <w:spacing w:after="0"/>
        <w:ind w:left="0"/>
        <w:jc w:val="both"/>
      </w:pPr>
      <w:r>
        <w:rPr>
          <w:rFonts w:ascii="Times New Roman"/>
          <w:b w:val="false"/>
          <w:i w:val="false"/>
          <w:color w:val="000000"/>
          <w:sz w:val="28"/>
        </w:rPr>
        <w:t>
      4) сыртқы инженерлік желілер трассасының схемалары (өтініш берушінің сауалнама парағын беру кезінде).";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"35. 1-ші мемлекеттік қызметті алу үшін өтініш беруші "электрондық үкіметтің" веб-порталы (бұдан әрі – портал) арқылы көрсетілетін қызметті берушіге жаңа құрылысқа бастапқы материалдарды/сәулет-жоспарлау тапсырмасын және техникалық шарттарды ұсыну/тіреу және қоршау (сыртқы) конструкцияларын, инженерлік жүйелер мен жабдықтарды өзгертуге байланысты қолданыстағы ғимараттардың үй-жайларын (жекелеген бөліктерін) реконструкциялау (қайта жоспарлау, қайта жабдықтау) үшін бастапқы материалдарды ұсыну туралы мынадай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жолдайды:</w:t>
      </w:r>
    </w:p>
    <w:p>
      <w:pPr>
        <w:spacing w:after="0"/>
        <w:ind w:left="0"/>
        <w:jc w:val="both"/>
      </w:pPr>
      <w:r>
        <w:rPr>
          <w:rFonts w:ascii="Times New Roman"/>
          <w:b w:val="false"/>
          <w:i w:val="false"/>
          <w:color w:val="000000"/>
          <w:sz w:val="28"/>
        </w:rPr>
        <w:t>
      жаңа құрылысқа бастапқы материалдарды (бұдан әрі – 1-топтама), СЖТ және техникалық шарттарды (бұдан әрі – 2-топтама) алу үшін:</w:t>
      </w:r>
    </w:p>
    <w:p>
      <w:pPr>
        <w:spacing w:after="0"/>
        <w:ind w:left="0"/>
        <w:jc w:val="both"/>
      </w:pPr>
      <w:r>
        <w:rPr>
          <w:rFonts w:ascii="Times New Roman"/>
          <w:b w:val="false"/>
          <w:i w:val="false"/>
          <w:color w:val="000000"/>
          <w:sz w:val="28"/>
        </w:rPr>
        <w:t>
      1) жер учаскесіне құқығын белгілейтін құжаттың электрондық көшірмесі ("Жылжымайтын мүлік тіркелімі" мемлекеттік деректер қорында тіркелмеген жағдайда);</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сауалнама парағының электрондық көшірмесі (техникалық шарттарды алған жағдайда).</w:t>
      </w:r>
    </w:p>
    <w:p>
      <w:pPr>
        <w:spacing w:after="0"/>
        <w:ind w:left="0"/>
        <w:jc w:val="both"/>
      </w:pPr>
      <w:r>
        <w:rPr>
          <w:rFonts w:ascii="Times New Roman"/>
          <w:b w:val="false"/>
          <w:i w:val="false"/>
          <w:color w:val="000000"/>
          <w:sz w:val="28"/>
        </w:rPr>
        <w:t>
      тіреу және қоршау (сыртқы) конструкцияларын, инженерлік жүйелері мен жабдықтарын өзгертуге байланысты қолданыстағы үйлер мен ғимараттардың үй-жайларын (жеке бөліктерін) реконструкциялауға (қайта жоспарлау, қайта жабдықтау) бастапқы материалдарды (бұдан әрі – 3-топтама) алу үшін:</w:t>
      </w:r>
    </w:p>
    <w:p>
      <w:pPr>
        <w:spacing w:after="0"/>
        <w:ind w:left="0"/>
        <w:jc w:val="both"/>
      </w:pPr>
      <w:r>
        <w:rPr>
          <w:rFonts w:ascii="Times New Roman"/>
          <w:b w:val="false"/>
          <w:i w:val="false"/>
          <w:color w:val="000000"/>
          <w:sz w:val="28"/>
        </w:rPr>
        <w:t xml:space="preserve">
      1) "Тұрғын үй қатынастары туралы" 1997 жылғы 16 сәуірдегі № 94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тұрғын үйдің пәтерлері, тұрғын емес үй-жайлары меншік иелерінің жалпы санының кемінде үштен екі бөлігінің жазбаша келісімінің электрондық көшірмелері немесе, егер өзгерістер кондоминиум объектісінің ортақ мүлкін қозғаған жағдайда, тұрғын үйдің пәтерлері, тұрғын емес үй-жайлары меншік иелерінің жиналыс хаттамасы (тұрғынжайға қолжетімділігін қамтамасыз етуге байланысты болған жағдайда, кресло-арбамен қозғалатын тірек-қимыл аппараты бұзылған адамдарға талап етілмейді);</w:t>
      </w:r>
    </w:p>
    <w:p>
      <w:pPr>
        <w:spacing w:after="0"/>
        <w:ind w:left="0"/>
        <w:jc w:val="both"/>
      </w:pPr>
      <w:r>
        <w:rPr>
          <w:rFonts w:ascii="Times New Roman"/>
          <w:b w:val="false"/>
          <w:i w:val="false"/>
          <w:color w:val="000000"/>
          <w:sz w:val="28"/>
        </w:rPr>
        <w:t>
      2) өзгертілетін үй-жайдың техникалық паспортының электрондық көшірмесі (болған жағдайда);</w:t>
      </w:r>
    </w:p>
    <w:p>
      <w:pPr>
        <w:spacing w:after="0"/>
        <w:ind w:left="0"/>
        <w:jc w:val="both"/>
      </w:pPr>
      <w:r>
        <w:rPr>
          <w:rFonts w:ascii="Times New Roman"/>
          <w:b w:val="false"/>
          <w:i w:val="false"/>
          <w:color w:val="000000"/>
          <w:sz w:val="28"/>
        </w:rPr>
        <w:t>
      3) сауалнама парағының электрондық көшірмесі (инженерлік және/немесе коммуналдық қамтамасыз ету көздеріне қосымша қосу және/немесе жүктемені арттыру қажет болған жағдайда);</w:t>
      </w:r>
    </w:p>
    <w:p>
      <w:pPr>
        <w:spacing w:after="0"/>
        <w:ind w:left="0"/>
        <w:jc w:val="both"/>
      </w:pPr>
      <w:r>
        <w:rPr>
          <w:rFonts w:ascii="Times New Roman"/>
          <w:b w:val="false"/>
          <w:i w:val="false"/>
          <w:color w:val="000000"/>
          <w:sz w:val="28"/>
        </w:rPr>
        <w:t>
      4) жер учаскесіне құқық белгілейтін құжаттың электрондық көшірмесі (егер реконструкциялау жер учаскесін қосымша бөлуді (кесіп беруді) көздейтін болса) ("Жылжымайтын мүлік тіркелімі" мемлекеттік деректер қорында тіркелмеген жағдайда);</w:t>
      </w:r>
    </w:p>
    <w:p>
      <w:pPr>
        <w:spacing w:after="0"/>
        <w:ind w:left="0"/>
        <w:jc w:val="both"/>
      </w:pPr>
      <w:r>
        <w:rPr>
          <w:rFonts w:ascii="Times New Roman"/>
          <w:b w:val="false"/>
          <w:i w:val="false"/>
          <w:color w:val="000000"/>
          <w:sz w:val="28"/>
        </w:rPr>
        <w:t xml:space="preserve">
      5) техникалық жобаның электрондық көшірмесі (құрамы мен мазмұны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жазылған);</w:t>
      </w:r>
    </w:p>
    <w:p>
      <w:pPr>
        <w:spacing w:after="0"/>
        <w:ind w:left="0"/>
        <w:jc w:val="both"/>
      </w:pPr>
      <w:r>
        <w:rPr>
          <w:rFonts w:ascii="Times New Roman"/>
          <w:b w:val="false"/>
          <w:i w:val="false"/>
          <w:color w:val="000000"/>
          <w:sz w:val="28"/>
        </w:rPr>
        <w:t>
      6) егер жобалаушы техникалық жобада үй-жайларды (тұрғын үй бөліктерін) жоспарланған реконструкциялау (қайта жоспарлау, қайта жабдықтау) немесе үй-жайлардың шекарасын ауыстыру өзгертілетін үй-жайлармен (үй бөліктерімен) жапсарлас үй-жайлар (үй бөліктері) меншік иелерінің мүдделерін қозғайтынын көрсеткен жағдайда, егер жоспарланған реконструкциялау (қайта жоспарлау, қайта жабдықтау) немесе үй-жайлардың шекарасын ауыстыру өзгертілетін үй-жайларымен (үй бөліктерімен) жапсарлас үй-жайлар (үй бөліктері) меншік иелерінің мүдделерін қозғайтын болса, олардың нотариалды куәландырылған жазбаша келісімнің электрондық көшірмелері қосымша қоса беріледі (тұрғынжайға қолжетімділігін қамтамасыз етуге байланысты болған жағдайда кресло-арбамен қозғалатын тірек-қимыл аппараты бұзылған адамдарға талап етілмейді).</w:t>
      </w:r>
    </w:p>
    <w:p>
      <w:pPr>
        <w:spacing w:after="0"/>
        <w:ind w:left="0"/>
        <w:jc w:val="both"/>
      </w:pPr>
      <w:r>
        <w:rPr>
          <w:rFonts w:ascii="Times New Roman"/>
          <w:b w:val="false"/>
          <w:i w:val="false"/>
          <w:color w:val="000000"/>
          <w:sz w:val="28"/>
        </w:rPr>
        <w:t>
      Өзгертілетін үй-жайлармен (үй бөліктерімен) жапсарлас үй-жайлардың (үй бөліктерінің) меншік иелерінің мүдделері, егер үй-жайларды (тұрғын үй бөліктерін) жоспарланған реконструкциялау (қайта жоспарлау, қайта жабдықтау) немесе үй-жайлардың шекарасын ауыстыру өзгертілетін үй-жайлардың (үй бөліктерінің) бірлескен шекарасын қозғаған жағдайда, сондай-ақ, тұру кезінде санитариялық, экологиялық, өртке қарсы шарттар нашарлаған жағдайларда ескеріледі. Өзге жағдайларда өзгертілетін үй-жайлармен (үй бөліктерімен) жапсарлас үй-жайлардың (үй бөліктерінің) меншік иелерінің бас тартуына жол берілмейді.</w:t>
      </w:r>
    </w:p>
    <w:p>
      <w:pPr>
        <w:spacing w:after="0"/>
        <w:ind w:left="0"/>
        <w:jc w:val="both"/>
      </w:pPr>
      <w:r>
        <w:rPr>
          <w:rFonts w:ascii="Times New Roman"/>
          <w:b w:val="false"/>
          <w:i w:val="false"/>
          <w:color w:val="000000"/>
          <w:sz w:val="28"/>
        </w:rPr>
        <w:t>
      Осы тармақта көзделмеген құжаттарды талап етуге жол берілмейді.</w:t>
      </w:r>
    </w:p>
    <w:p>
      <w:pPr>
        <w:spacing w:after="0"/>
        <w:ind w:left="0"/>
        <w:jc w:val="both"/>
      </w:pPr>
      <w:r>
        <w:rPr>
          <w:rFonts w:ascii="Times New Roman"/>
          <w:b w:val="false"/>
          <w:i w:val="false"/>
          <w:color w:val="000000"/>
          <w:sz w:val="28"/>
        </w:rPr>
        <w:t>
      Жеке басын куәландыратын құжат туралы, заңды тұлғаны мемлекеттік тіркеу (қайта тіркеу) туралы, жеке кәсіпкер ретінде тіркеу туралы мәліметтерді, жылжымайтын мүлікке тіркелген құқықтар (ауыртпалықтар) және оның техникалық сипаттамалары туралы анықтаманы көрсетілетін қызметті беруші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xml:space="preserve">
      Процестің сипатын, қызмет көрсету нысанын, мазмұны мен нәтижесін қоса алғанда, 1-ші мемлекеттік көрсетілетін қызметке қойылатын негізгі талаптар тізбесі, сондай-ақ мемлекеттік көрсетілетін қызметтің ерекшеліктерін ескере отырып, өзге де мәліметтер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мемлекеттік көрсетілетін қызмет стандарты нысанында жазылған.";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"39. Жоспарланған құрылыс бекітілген бас жоспарға, егжей-тегжейлі жоспарлау жобасына немесе елді мекендерді дамыту және салу схемасына сәйкес келген жағдайда, көрсетілетін қызметті беруші ұсынылған құжаттарды алған күннен бастап 1 (бір) жұмыс күнінен аспайтын мерзімде инженерлiк және коммуналдық қамтамасыз ету бойынша қызмет көрсетушiлерге сауалнама парағын және сыртқы инженерлік желілер трассасының алдын ала схемасы бар техникалық шарттарды алу үшін ахуалдық схеманы жібереді.</w:t>
      </w:r>
    </w:p>
    <w:p>
      <w:pPr>
        <w:spacing w:after="0"/>
        <w:ind w:left="0"/>
        <w:jc w:val="both"/>
      </w:pPr>
      <w:r>
        <w:rPr>
          <w:rFonts w:ascii="Times New Roman"/>
          <w:b w:val="false"/>
          <w:i w:val="false"/>
          <w:color w:val="000000"/>
          <w:sz w:val="28"/>
        </w:rPr>
        <w:t>
      Көрсетілетін қызметті беруші мынадай құжаттарды қатар дайындайды:</w:t>
      </w:r>
    </w:p>
    <w:p>
      <w:pPr>
        <w:spacing w:after="0"/>
        <w:ind w:left="0"/>
        <w:jc w:val="both"/>
      </w:pPr>
      <w:r>
        <w:rPr>
          <w:rFonts w:ascii="Times New Roman"/>
          <w:b w:val="false"/>
          <w:i w:val="false"/>
          <w:color w:val="000000"/>
          <w:sz w:val="28"/>
        </w:rPr>
        <w:t>
      1-топтама бойынша – егжей-тегжейлі жоспарлау жобасынан алынған үзінді көшірмесін, тік жоспарлау белгілерін, жолдар мен көшелердің көлденең қималарын;</w:t>
      </w:r>
    </w:p>
    <w:p>
      <w:pPr>
        <w:spacing w:after="0"/>
        <w:ind w:left="0"/>
        <w:jc w:val="both"/>
      </w:pPr>
      <w:r>
        <w:rPr>
          <w:rFonts w:ascii="Times New Roman"/>
          <w:b w:val="false"/>
          <w:i w:val="false"/>
          <w:color w:val="000000"/>
          <w:sz w:val="28"/>
        </w:rPr>
        <w:t>
      3-топтама бойынша – тіреу және қоршау (сыртқы) конструкцияларын, инженерлік жүйелері мен жабдықтарын өзгертуге байланысты қолданыстағы ғимараттар мен құрылыстардың үй-жайларын (жекелеген бөліктерін) реконструкциялау (қайта жоспарлау, қайта жабдықтау) туралы ЖАО-ның шешімін.</w:t>
      </w:r>
    </w:p>
    <w:p>
      <w:pPr>
        <w:spacing w:after="0"/>
        <w:ind w:left="0"/>
        <w:jc w:val="both"/>
      </w:pPr>
      <w:r>
        <w:rPr>
          <w:rFonts w:ascii="Times New Roman"/>
          <w:b w:val="false"/>
          <w:i w:val="false"/>
          <w:color w:val="000000"/>
          <w:sz w:val="28"/>
        </w:rPr>
        <w:t>
      Инженерлiк және коммуналдық қамтамасыз ету бойынша қызмет көрсетушiлер жоғарыда көрсетілген құжаттарды алған күннен бастап сыртқы инженерлік желілер трассасының алдын ала схемасы бар техникалық шарттарды дайындайды және көрсетілетін қызметті берушіге мынадай мерзімде жібереді:</w:t>
      </w:r>
    </w:p>
    <w:p>
      <w:pPr>
        <w:spacing w:after="0"/>
        <w:ind w:left="0"/>
        <w:jc w:val="both"/>
      </w:pPr>
      <w:r>
        <w:rPr>
          <w:rFonts w:ascii="Times New Roman"/>
          <w:b w:val="false"/>
          <w:i w:val="false"/>
          <w:color w:val="000000"/>
          <w:sz w:val="28"/>
        </w:rPr>
        <w:t>
      техникалық және (немесе) технологиялық жағынан күрделі емес объектілер үшін 2 (екі) жұмыс күні;</w:t>
      </w:r>
    </w:p>
    <w:p>
      <w:pPr>
        <w:spacing w:after="0"/>
        <w:ind w:left="0"/>
        <w:jc w:val="both"/>
      </w:pPr>
      <w:r>
        <w:rPr>
          <w:rFonts w:ascii="Times New Roman"/>
          <w:b w:val="false"/>
          <w:i w:val="false"/>
          <w:color w:val="000000"/>
          <w:sz w:val="28"/>
        </w:rPr>
        <w:t>
      техникалық және (немесе) технологиялық жағынан күрделі объектілер үшін 5 (бес) жұмыс күні;</w:t>
      </w:r>
    </w:p>
    <w:p>
      <w:pPr>
        <w:spacing w:after="0"/>
        <w:ind w:left="0"/>
        <w:jc w:val="both"/>
      </w:pPr>
      <w:r>
        <w:rPr>
          <w:rFonts w:ascii="Times New Roman"/>
          <w:b w:val="false"/>
          <w:i w:val="false"/>
          <w:color w:val="000000"/>
          <w:sz w:val="28"/>
        </w:rPr>
        <w:t>
      сыртқы инженерлік желілер трассасының алдын ала схемасы бар техникалық шарттарды беруден дәлелді бас тарту үшін 2 (екі) жұмыс күні.</w:t>
      </w:r>
    </w:p>
    <w:p>
      <w:pPr>
        <w:spacing w:after="0"/>
        <w:ind w:left="0"/>
        <w:jc w:val="both"/>
      </w:pPr>
      <w:r>
        <w:rPr>
          <w:rFonts w:ascii="Times New Roman"/>
          <w:b w:val="false"/>
          <w:i w:val="false"/>
          <w:color w:val="000000"/>
          <w:sz w:val="28"/>
        </w:rPr>
        <w:t>
      Инженерлiк және коммуналдық қамтамасыз ету бойынша қызмет көрсетушiлер техникалық шарттарды беруден:</w:t>
      </w:r>
    </w:p>
    <w:p>
      <w:pPr>
        <w:spacing w:after="0"/>
        <w:ind w:left="0"/>
        <w:jc w:val="both"/>
      </w:pPr>
      <w:r>
        <w:rPr>
          <w:rFonts w:ascii="Times New Roman"/>
          <w:b w:val="false"/>
          <w:i w:val="false"/>
          <w:color w:val="000000"/>
          <w:sz w:val="28"/>
        </w:rPr>
        <w:t>
      1) көрсетілетін қызметтердің талап етілетін көлемін ұсыну үшін қажетті бос техникалық қуат болмаған;</w:t>
      </w:r>
    </w:p>
    <w:p>
      <w:pPr>
        <w:spacing w:after="0"/>
        <w:ind w:left="0"/>
        <w:jc w:val="both"/>
      </w:pPr>
      <w:r>
        <w:rPr>
          <w:rFonts w:ascii="Times New Roman"/>
          <w:b w:val="false"/>
          <w:i w:val="false"/>
          <w:color w:val="000000"/>
          <w:sz w:val="28"/>
        </w:rPr>
        <w:t>
      2) көрсетілетін қызметті ұсыну үшін қажетті желілер немесе өзге де мүлік болмаған жағдайларда бас тартуға жол беріледі.</w:t>
      </w:r>
    </w:p>
    <w:p>
      <w:pPr>
        <w:spacing w:after="0"/>
        <w:ind w:left="0"/>
        <w:jc w:val="both"/>
      </w:pPr>
      <w:r>
        <w:rPr>
          <w:rFonts w:ascii="Times New Roman"/>
          <w:b w:val="false"/>
          <w:i w:val="false"/>
          <w:color w:val="000000"/>
          <w:sz w:val="28"/>
        </w:rPr>
        <w:t>
      Инженерлiк және коммуналдық қамтамасыз ету бойынша қызмет көрсетушiлер техникалық шарттарды беруден бас тартқан жағдайда, техникалық шарттарды беруден бас тарту туралы шешімге қызметтерді ұсыну үшін қажетті бос техникалық қуатының тапшылығы, желілердің немесе өзге де мүліктің болмауы туралы дәлелді негіздемені есептеулермен қоса береді.</w:t>
      </w:r>
    </w:p>
    <w:bookmarkStart w:name="z11" w:id="4"/>
    <w:p>
      <w:pPr>
        <w:spacing w:after="0"/>
        <w:ind w:left="0"/>
        <w:jc w:val="both"/>
      </w:pPr>
      <w:r>
        <w:rPr>
          <w:rFonts w:ascii="Times New Roman"/>
          <w:b w:val="false"/>
          <w:i w:val="false"/>
          <w:color w:val="000000"/>
          <w:sz w:val="28"/>
        </w:rPr>
        <w:t>
      мынадай мазмұндағы 39-1-тармақпен толықтырылсын:</w:t>
      </w:r>
    </w:p>
    <w:bookmarkEnd w:id="4"/>
    <w:p>
      <w:pPr>
        <w:spacing w:after="0"/>
        <w:ind w:left="0"/>
        <w:jc w:val="both"/>
      </w:pPr>
      <w:r>
        <w:rPr>
          <w:rFonts w:ascii="Times New Roman"/>
          <w:b w:val="false"/>
          <w:i w:val="false"/>
          <w:color w:val="000000"/>
          <w:sz w:val="28"/>
        </w:rPr>
        <w:t>
      "39-1. Осы Қағидалардың 41-тармағында және 1-ші Мемлекеттік көрсетілетін қызмет стандартының 9-тармағында көзделген негіздер болған кезде көрсетілетін қызметті беруші өтініш берушіге мемлекеттік қызметті көрсетуден бас тарту туралы алдын ала шешім жайында, сондай-ақ алдын ала шешім бойынша өтініш берушінің ұстаным танытуына мүмкіндік беру үшін тыңдау өткiзілетін уақыт пен орын туралы хабарлама жібереді.</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өтініш берушіге көрсетілетін қызметті берушінің уәкілетті адамының ЭЦҚ-сымен қол қойылған электрондық құжат нысанында оң нәтиже не мемлекеттік қызметті көрсетуден дәлелді бас тарту жолданады.";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және </w:t>
      </w:r>
      <w:r>
        <w:rPr>
          <w:rFonts w:ascii="Times New Roman"/>
          <w:b w:val="false"/>
          <w:i w:val="false"/>
          <w:color w:val="000000"/>
          <w:sz w:val="28"/>
        </w:rPr>
        <w:t>41-тармақтар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"40. 1-ші мемлекеттік көрсетілетін қызметті көрсету бойынша құжаттарды қарау нәтижесінде осы Қағидаларда көрсетілген мерзімде көрсетілетін қызметті беруші 1-ші мемлекеттік көрсетілетін қызметтің нәтижесін дайындайды:</w:t>
      </w:r>
    </w:p>
    <w:p>
      <w:pPr>
        <w:spacing w:after="0"/>
        <w:ind w:left="0"/>
        <w:jc w:val="both"/>
      </w:pPr>
      <w:r>
        <w:rPr>
          <w:rFonts w:ascii="Times New Roman"/>
          <w:b w:val="false"/>
          <w:i w:val="false"/>
          <w:color w:val="000000"/>
          <w:sz w:val="28"/>
        </w:rPr>
        <w:t>
      1-топтама бойынша – осы Қағидаларға 5-қосымшаға сәйкес нысан бойынша СЖТ, техникалық шарттар, егжей-тегжейлі жоспарлау жобасының көшірмесі, тік жоспарлау белгілері, жолдар мен көшелердің көлденең қималары, сыртқы инженерлік желілер трассаларының схемалары;</w:t>
      </w:r>
    </w:p>
    <w:p>
      <w:pPr>
        <w:spacing w:after="0"/>
        <w:ind w:left="0"/>
        <w:jc w:val="both"/>
      </w:pPr>
      <w:r>
        <w:rPr>
          <w:rFonts w:ascii="Times New Roman"/>
          <w:b w:val="false"/>
          <w:i w:val="false"/>
          <w:color w:val="000000"/>
          <w:sz w:val="28"/>
        </w:rPr>
        <w:t xml:space="preserve">
      2-топтама бойынша –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СЖТ және техникалық шарттар;</w:t>
      </w:r>
    </w:p>
    <w:p>
      <w:pPr>
        <w:spacing w:after="0"/>
        <w:ind w:left="0"/>
        <w:jc w:val="both"/>
      </w:pPr>
      <w:r>
        <w:rPr>
          <w:rFonts w:ascii="Times New Roman"/>
          <w:b w:val="false"/>
          <w:i w:val="false"/>
          <w:color w:val="000000"/>
          <w:sz w:val="28"/>
        </w:rPr>
        <w:t>
      3-топтама бойынша – тіреу және қоршау (сыртқы) конструкцияларын, инженерлік жүйелері мен жабдықтарын өзгертуге байланысты қолданыстағы ғимараттар мен құрылыстардың үй-жайларын (жекелеген бөліктерін) реконструкциялау (қайта жоспарлау, қайта жабдықтау) туралы ЖАО-ның шешімі, осы Қағидаларға 5-қосымшаға сәйкес нысан бойынша СЖТ, техникалық шарттар (өтініш беруші сауалнама парағын беру кезінде), сыртқы инженерлік желілер трассасының схемаларын (өтініш беруші сауалнама парағын берген кезде);</w:t>
      </w:r>
    </w:p>
    <w:p>
      <w:pPr>
        <w:spacing w:after="0"/>
        <w:ind w:left="0"/>
        <w:jc w:val="both"/>
      </w:pPr>
      <w:r>
        <w:rPr>
          <w:rFonts w:ascii="Times New Roman"/>
          <w:b w:val="false"/>
          <w:i w:val="false"/>
          <w:color w:val="000000"/>
          <w:sz w:val="28"/>
        </w:rPr>
        <w:t>
      дәлелді бас тарту.</w:t>
      </w:r>
    </w:p>
    <w:p>
      <w:pPr>
        <w:spacing w:after="0"/>
        <w:ind w:left="0"/>
        <w:jc w:val="both"/>
      </w:pPr>
      <w:r>
        <w:rPr>
          <w:rFonts w:ascii="Times New Roman"/>
          <w:b w:val="false"/>
          <w:i w:val="false"/>
          <w:color w:val="000000"/>
          <w:sz w:val="28"/>
        </w:rPr>
        <w:t>
      1-ші мемлекеттік көрсетілетін қызметтің нәтижесі көрсетілетін қызметті берушімен өтініш берушінің "жеке кабинетіне" ЭЦК-сымен қол қойылған электрондық құжат нысанында жолданады.</w:t>
      </w:r>
    </w:p>
    <w:bookmarkStart w:name="z13" w:id="5"/>
    <w:p>
      <w:pPr>
        <w:spacing w:after="0"/>
        <w:ind w:left="0"/>
        <w:jc w:val="both"/>
      </w:pPr>
      <w:r>
        <w:rPr>
          <w:rFonts w:ascii="Times New Roman"/>
          <w:b w:val="false"/>
          <w:i w:val="false"/>
          <w:color w:val="000000"/>
          <w:sz w:val="28"/>
        </w:rPr>
        <w:t>
      41. Көрсетілетін қызметті беруші мынадай негіздер бойынша 1-ші мемлекеттік қызметті көрсетуден бас тартады:</w:t>
      </w:r>
    </w:p>
    <w:bookmarkEnd w:id="5"/>
    <w:p>
      <w:pPr>
        <w:spacing w:after="0"/>
        <w:ind w:left="0"/>
        <w:jc w:val="both"/>
      </w:pPr>
      <w:r>
        <w:rPr>
          <w:rFonts w:ascii="Times New Roman"/>
          <w:b w:val="false"/>
          <w:i w:val="false"/>
          <w:color w:val="000000"/>
          <w:sz w:val="28"/>
        </w:rPr>
        <w:t>
      1) 1-ші мемлекеттік көрсетілетін қызметті алу үшін өтініш беруші ұсынған құжаттардың және (немесе) оларда қамтылған деректердің (мәліметтердің) дәйексіздігін анықтау;</w:t>
      </w:r>
    </w:p>
    <w:p>
      <w:pPr>
        <w:spacing w:after="0"/>
        <w:ind w:left="0"/>
        <w:jc w:val="both"/>
      </w:pPr>
      <w:r>
        <w:rPr>
          <w:rFonts w:ascii="Times New Roman"/>
          <w:b w:val="false"/>
          <w:i w:val="false"/>
          <w:color w:val="000000"/>
          <w:sz w:val="28"/>
        </w:rPr>
        <w:t>
      2) өтініш берушінің және (немесе) 1-ші мемлекеттік көрсетілетін қызметті көрсетуге қажет ұсынылған материалдардың, объектілердің, деректер мен мәліметтердің осы Қағидаларда белгіленген талаптарға сәйкес келмеуі;</w:t>
      </w:r>
    </w:p>
    <w:p>
      <w:pPr>
        <w:spacing w:after="0"/>
        <w:ind w:left="0"/>
        <w:jc w:val="both"/>
      </w:pPr>
      <w:r>
        <w:rPr>
          <w:rFonts w:ascii="Times New Roman"/>
          <w:b w:val="false"/>
          <w:i w:val="false"/>
          <w:color w:val="000000"/>
          <w:sz w:val="28"/>
        </w:rPr>
        <w:t>
      3) бекітілген бас жоспардың, егжей-тегжейлі жоспарлау жобасының немесе елді мекендерді дамыту мен құрылыс салу схемасының (қолданыстағы ғимараттар мен құрылыстардың үй-жайларын (жекелеген бөліктерін) реконструкциялаудан (қайта жоспарлаудан, қайта жабдықтаудан) басқа) болмауы;</w:t>
      </w:r>
    </w:p>
    <w:p>
      <w:pPr>
        <w:spacing w:after="0"/>
        <w:ind w:left="0"/>
        <w:jc w:val="both"/>
      </w:pPr>
      <w:r>
        <w:rPr>
          <w:rFonts w:ascii="Times New Roman"/>
          <w:b w:val="false"/>
          <w:i w:val="false"/>
          <w:color w:val="000000"/>
          <w:sz w:val="28"/>
        </w:rPr>
        <w:t>
      4) жоспарланған құрылыстың бекітілген бас жоспарға, егжей-тегжейлі жоспарлау жобасына немесе елді мекендерді дамыту мен құрылыс салу схемасына сәйкес келмеуі;</w:t>
      </w:r>
    </w:p>
    <w:p>
      <w:pPr>
        <w:spacing w:after="0"/>
        <w:ind w:left="0"/>
        <w:jc w:val="both"/>
      </w:pPr>
      <w:r>
        <w:rPr>
          <w:rFonts w:ascii="Times New Roman"/>
          <w:b w:val="false"/>
          <w:i w:val="false"/>
          <w:color w:val="000000"/>
          <w:sz w:val="28"/>
        </w:rPr>
        <w:t>
      Бас тарту үшін осы негіздеме жаңа немесе бекітілген бас жоспарға, егжей-тегжейлі жоспарлау жобасына немесе елді мекендерді дамыту мен құрылыс салу схемасына өзгерістер енгізу нәтижесінде туындаған өтініш берушінің жер учаскесін нысаналы мақсаты, оның ішінде реконструкциялау (қайта жоспарлау, қайта жабдықтау) бойынша құқықтарын одан әрі іске асыру мүмкін болмаған жағдайда қолданылмайды.</w:t>
      </w:r>
    </w:p>
    <w:p>
      <w:pPr>
        <w:spacing w:after="0"/>
        <w:ind w:left="0"/>
        <w:jc w:val="both"/>
      </w:pPr>
      <w:r>
        <w:rPr>
          <w:rFonts w:ascii="Times New Roman"/>
          <w:b w:val="false"/>
          <w:i w:val="false"/>
          <w:color w:val="000000"/>
          <w:sz w:val="28"/>
        </w:rPr>
        <w:t>
      5) көрсетілетін қызметтердің талап етілетін көлемін ұсыну үшін қажетті бос техникалық қуат болмаған кезде инженерлiк және коммуналдық қамтамасыз ету бойынша қызметтерді жеткізушінің бас тартуы;</w:t>
      </w:r>
    </w:p>
    <w:p>
      <w:pPr>
        <w:spacing w:after="0"/>
        <w:ind w:left="0"/>
        <w:jc w:val="both"/>
      </w:pPr>
      <w:r>
        <w:rPr>
          <w:rFonts w:ascii="Times New Roman"/>
          <w:b w:val="false"/>
          <w:i w:val="false"/>
          <w:color w:val="000000"/>
          <w:sz w:val="28"/>
        </w:rPr>
        <w:t>
      6) Заңның 17-бабында белгіленген нормалар мен талаптарды (шарттарды, ережелерді, шектеулердi) бұзуы;</w:t>
      </w:r>
    </w:p>
    <w:p>
      <w:pPr>
        <w:spacing w:after="0"/>
        <w:ind w:left="0"/>
        <w:jc w:val="both"/>
      </w:pPr>
      <w:r>
        <w:rPr>
          <w:rFonts w:ascii="Times New Roman"/>
          <w:b w:val="false"/>
          <w:i w:val="false"/>
          <w:color w:val="000000"/>
          <w:sz w:val="28"/>
        </w:rPr>
        <w:t xml:space="preserve">
      7) лицензиясы бар тұлғалар орындаған техникалық жобаның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баяндалған құрамы мен мазмұнына сәйкес келмеуі, қолда бар ғимараттар мен құрылыстардың үй-жайларының (жекелеген бөліктерін) тағайындалуына қойылатын талаптар кешенін, сондай-ақ сәулет, қала құрылысы және құрылыс саласындағы мемлекеттік нормативтердің талаптарын көздемейді.</w:t>
      </w:r>
    </w:p>
    <w:p>
      <w:pPr>
        <w:spacing w:after="0"/>
        <w:ind w:left="0"/>
        <w:jc w:val="both"/>
      </w:pPr>
      <w:r>
        <w:rPr>
          <w:rFonts w:ascii="Times New Roman"/>
          <w:b w:val="false"/>
          <w:i w:val="false"/>
          <w:color w:val="000000"/>
          <w:sz w:val="28"/>
        </w:rPr>
        <w:t>
      Өтініш берушіге себептерін және жою үшін нақты ескертулерді көрсете отырып, дәлелді бас тарту беріледі.</w:t>
      </w:r>
    </w:p>
    <w:p>
      <w:pPr>
        <w:spacing w:after="0"/>
        <w:ind w:left="0"/>
        <w:jc w:val="both"/>
      </w:pPr>
      <w:r>
        <w:rPr>
          <w:rFonts w:ascii="Times New Roman"/>
          <w:b w:val="false"/>
          <w:i w:val="false"/>
          <w:color w:val="000000"/>
          <w:sz w:val="28"/>
        </w:rPr>
        <w:t>
      Өтініш беруші 1-ші мемлекеттік көрсетілетін қызметті көрсетуден бас тарту себептерін жойған жағдайда, Қазақстан Республикасының заңнамасында белгіленген тәртіппен 1-ші мемлекеттік көрсетілетін қызметті алу үшін қайта жүгінеді.</w:t>
      </w:r>
    </w:p>
    <w:p>
      <w:pPr>
        <w:spacing w:after="0"/>
        <w:ind w:left="0"/>
        <w:jc w:val="both"/>
      </w:pPr>
      <w:r>
        <w:rPr>
          <w:rFonts w:ascii="Times New Roman"/>
          <w:b w:val="false"/>
          <w:i w:val="false"/>
          <w:color w:val="000000"/>
          <w:sz w:val="28"/>
        </w:rPr>
        <w:t>
      Бұрын болған, бірақ көрсетілмеген негіздер бойынша кейіннен бас тартудың болуы мүмкін емес.";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"42. Техникалық және (немесе) технологиялық жағынан күрделі емес объектілерді жобалау бойынша 1-ші мемлекеттік көрсетілетін қызметті көрсету мерзімі:</w:t>
      </w:r>
    </w:p>
    <w:p>
      <w:pPr>
        <w:spacing w:after="0"/>
        <w:ind w:left="0"/>
        <w:jc w:val="both"/>
      </w:pPr>
      <w:r>
        <w:rPr>
          <w:rFonts w:ascii="Times New Roman"/>
          <w:b w:val="false"/>
          <w:i w:val="false"/>
          <w:color w:val="000000"/>
          <w:sz w:val="28"/>
        </w:rPr>
        <w:t>
      СЖТ және техникалық шарттарды ұсынуға – 6 (алты) жұмыс күні;</w:t>
      </w:r>
    </w:p>
    <w:p>
      <w:pPr>
        <w:spacing w:after="0"/>
        <w:ind w:left="0"/>
        <w:jc w:val="both"/>
      </w:pPr>
      <w:r>
        <w:rPr>
          <w:rFonts w:ascii="Times New Roman"/>
          <w:b w:val="false"/>
          <w:i w:val="false"/>
          <w:color w:val="000000"/>
          <w:sz w:val="28"/>
        </w:rPr>
        <w:t>
      жаңа құрылысқа бастапқы материалдарды ұсынуға – 15 (он бес) жұмыс күні.</w:t>
      </w:r>
    </w:p>
    <w:p>
      <w:pPr>
        <w:spacing w:after="0"/>
        <w:ind w:left="0"/>
        <w:jc w:val="both"/>
      </w:pPr>
      <w:r>
        <w:rPr>
          <w:rFonts w:ascii="Times New Roman"/>
          <w:b w:val="false"/>
          <w:i w:val="false"/>
          <w:color w:val="000000"/>
          <w:sz w:val="28"/>
        </w:rPr>
        <w:t>
      Техникалық және (немесе) технологиялық жағынан күрделі объектілерді жобалау бойынша 1-ші мемлекеттік көрсетілетін қызметті көрсету мерзімі:</w:t>
      </w:r>
    </w:p>
    <w:p>
      <w:pPr>
        <w:spacing w:after="0"/>
        <w:ind w:left="0"/>
        <w:jc w:val="both"/>
      </w:pPr>
      <w:r>
        <w:rPr>
          <w:rFonts w:ascii="Times New Roman"/>
          <w:b w:val="false"/>
          <w:i w:val="false"/>
          <w:color w:val="000000"/>
          <w:sz w:val="28"/>
        </w:rPr>
        <w:t>
      СЖТ және техникалық шарттарды ұсынуға – 15 (он бес) жұмыс күні;</w:t>
      </w:r>
    </w:p>
    <w:p>
      <w:pPr>
        <w:spacing w:after="0"/>
        <w:ind w:left="0"/>
        <w:jc w:val="both"/>
      </w:pPr>
      <w:r>
        <w:rPr>
          <w:rFonts w:ascii="Times New Roman"/>
          <w:b w:val="false"/>
          <w:i w:val="false"/>
          <w:color w:val="000000"/>
          <w:sz w:val="28"/>
        </w:rPr>
        <w:t>
      жаңа құрылысқа бастапқы материалдарды ұсынуға – 17 (он жеті) жұмыс күні.</w:t>
      </w:r>
    </w:p>
    <w:p>
      <w:pPr>
        <w:spacing w:after="0"/>
        <w:ind w:left="0"/>
        <w:jc w:val="both"/>
      </w:pPr>
      <w:r>
        <w:rPr>
          <w:rFonts w:ascii="Times New Roman"/>
          <w:b w:val="false"/>
          <w:i w:val="false"/>
          <w:color w:val="000000"/>
          <w:sz w:val="28"/>
        </w:rPr>
        <w:t>
      Тіреу және қоршау (сыртқы) конструкцияларын, инженерлік жүйелері мен жабдықтарын өзгертуге байланысты қолда бар ғимараттар мен құрылыстардың үй-жайларын (жекелеген бөліктерін) реконструкциялау (қайта жоспарлау, қайта жабдықтау) үшін бастапқы материалдарды ұсыну бойынша 1-ші мемлекеттік көрсетілетін қызметті көрсету мерзімі – 15 (он бес) жұмыс күні.</w:t>
      </w:r>
    </w:p>
    <w:p>
      <w:pPr>
        <w:spacing w:after="0"/>
        <w:ind w:left="0"/>
        <w:jc w:val="both"/>
      </w:pPr>
      <w:r>
        <w:rPr>
          <w:rFonts w:ascii="Times New Roman"/>
          <w:b w:val="false"/>
          <w:i w:val="false"/>
          <w:color w:val="000000"/>
          <w:sz w:val="28"/>
        </w:rPr>
        <w:t>
      1-ші мемлекеттік қызметті көрсетуге дәлелді бас тартуды ұсыну мерзімі – 5 (бес) жұмыс күні.";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және </w:t>
      </w:r>
      <w:r>
        <w:rPr>
          <w:rFonts w:ascii="Times New Roman"/>
          <w:b w:val="false"/>
          <w:i w:val="false"/>
          <w:color w:val="000000"/>
          <w:sz w:val="28"/>
        </w:rPr>
        <w:t>46-тармақтар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"45.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лауазымды адам, егер ол 3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өтініш берушінің шағымы "Мемлекеттік көрсетілетін қызметтер туралы" Қазақстан Республикасының Заңы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өтініш берушінің шағымы тіркелген күнінен бастап 15 (он бес) жұмыс күні ішінде қаралуға жатады.</w:t>
      </w:r>
    </w:p>
    <w:bookmarkStart w:name="z16" w:id="6"/>
    <w:p>
      <w:pPr>
        <w:spacing w:after="0"/>
        <w:ind w:left="0"/>
        <w:jc w:val="both"/>
      </w:pPr>
      <w:r>
        <w:rPr>
          <w:rFonts w:ascii="Times New Roman"/>
          <w:b w:val="false"/>
          <w:i w:val="false"/>
          <w:color w:val="000000"/>
          <w:sz w:val="28"/>
        </w:rPr>
        <w:t>
      46. Егер Қазақстан Республикасының заңдарында өзгеше көзделмесе, сотқа шағым жасауға Қазақстан Республикасының әкімшілік рәсімдік-процестік кодексінің 91-бабының 5-тармағына сәйкес сотқа дейінгі тәртіппен шағым жасалғаннан кейін сотқа жүгінуге жол беріледі.";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"54. Көрсетілетін қызметті беруші мынадай негіздер бойынша 2-ші мемлекеттік қызметті көрсетуден бас тартады:</w:t>
      </w:r>
    </w:p>
    <w:p>
      <w:pPr>
        <w:spacing w:after="0"/>
        <w:ind w:left="0"/>
        <w:jc w:val="both"/>
      </w:pPr>
      <w:r>
        <w:rPr>
          <w:rFonts w:ascii="Times New Roman"/>
          <w:b w:val="false"/>
          <w:i w:val="false"/>
          <w:color w:val="000000"/>
          <w:sz w:val="28"/>
        </w:rPr>
        <w:t>
      1) 2-ші мемлекеттік көрсетілетін қызметті алу үшін өтініш беруші ұсынған құжаттардың және (немесе) оларда қамтылған деректердің (мәліметтердің) дәйексіздігін анықтау;</w:t>
      </w:r>
    </w:p>
    <w:p>
      <w:pPr>
        <w:spacing w:after="0"/>
        <w:ind w:left="0"/>
        <w:jc w:val="both"/>
      </w:pPr>
      <w:r>
        <w:rPr>
          <w:rFonts w:ascii="Times New Roman"/>
          <w:b w:val="false"/>
          <w:i w:val="false"/>
          <w:color w:val="000000"/>
          <w:sz w:val="28"/>
        </w:rPr>
        <w:t>
      2) өтініш берушінің және (немесе) 2-ші мемлекеттік көрсетілетін қызметті көрсетуге қажетті ұсынылған материалдардың, объектілердің, деректер мен мәліметтердің осы Қағидаларда белгіленген талаптарға сәйкес келмеуі;</w:t>
      </w:r>
    </w:p>
    <w:p>
      <w:pPr>
        <w:spacing w:after="0"/>
        <w:ind w:left="0"/>
        <w:jc w:val="both"/>
      </w:pPr>
      <w:r>
        <w:rPr>
          <w:rFonts w:ascii="Times New Roman"/>
          <w:b w:val="false"/>
          <w:i w:val="false"/>
          <w:color w:val="000000"/>
          <w:sz w:val="28"/>
        </w:rPr>
        <w:t xml:space="preserve">
      3) эскиздің (эскиздік жобаның)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жазылған құрамы мен мазмұнына сәйкес келмеуі;</w:t>
      </w:r>
    </w:p>
    <w:p>
      <w:pPr>
        <w:spacing w:after="0"/>
        <w:ind w:left="0"/>
        <w:jc w:val="both"/>
      </w:pPr>
      <w:r>
        <w:rPr>
          <w:rFonts w:ascii="Times New Roman"/>
          <w:b w:val="false"/>
          <w:i w:val="false"/>
          <w:color w:val="000000"/>
          <w:sz w:val="28"/>
        </w:rPr>
        <w:t>
      4) эскиздің (эскиздік жобаның) тағайындалынуға қойылатын талаптар кешеніне сәйкес келмеуі;</w:t>
      </w:r>
    </w:p>
    <w:p>
      <w:pPr>
        <w:spacing w:after="0"/>
        <w:ind w:left="0"/>
        <w:jc w:val="both"/>
      </w:pPr>
      <w:r>
        <w:rPr>
          <w:rFonts w:ascii="Times New Roman"/>
          <w:b w:val="false"/>
          <w:i w:val="false"/>
          <w:color w:val="000000"/>
          <w:sz w:val="28"/>
        </w:rPr>
        <w:t>
      5) эскиздің (эскиздік жобаның) негізгі параметрлерге сәйкес келмеуі;</w:t>
      </w:r>
    </w:p>
    <w:p>
      <w:pPr>
        <w:spacing w:after="0"/>
        <w:ind w:left="0"/>
        <w:jc w:val="both"/>
      </w:pPr>
      <w:r>
        <w:rPr>
          <w:rFonts w:ascii="Times New Roman"/>
          <w:b w:val="false"/>
          <w:i w:val="false"/>
          <w:color w:val="000000"/>
          <w:sz w:val="28"/>
        </w:rPr>
        <w:t>
      6) эскиздің (эскиздік жобаның) объектінің нақты жер учаскесінде орналасуына сәйкес келмеуі;</w:t>
      </w:r>
    </w:p>
    <w:p>
      <w:pPr>
        <w:spacing w:after="0"/>
        <w:ind w:left="0"/>
        <w:jc w:val="both"/>
      </w:pPr>
      <w:r>
        <w:rPr>
          <w:rFonts w:ascii="Times New Roman"/>
          <w:b w:val="false"/>
          <w:i w:val="false"/>
          <w:color w:val="000000"/>
          <w:sz w:val="28"/>
        </w:rPr>
        <w:t>
      7) эскиздің (эскиздік жобаның) көшелерді, орамдарды және тұрғын үй алаптарын салудың сәулет-көркем колористикасына сәйкес түсіне қатысты шешімге сәйкес келмеуі;</w:t>
      </w:r>
    </w:p>
    <w:p>
      <w:pPr>
        <w:spacing w:after="0"/>
        <w:ind w:left="0"/>
        <w:jc w:val="both"/>
      </w:pPr>
      <w:r>
        <w:rPr>
          <w:rFonts w:ascii="Times New Roman"/>
          <w:b w:val="false"/>
          <w:i w:val="false"/>
          <w:color w:val="000000"/>
          <w:sz w:val="28"/>
        </w:rPr>
        <w:t>
      8) эскиздің (эскиздік жобаның) сәулет, қала құрылысы және құрылыс саласындағы мемлекеттік нормативтерге сәйкес келмеуі.</w:t>
      </w:r>
    </w:p>
    <w:p>
      <w:pPr>
        <w:spacing w:after="0"/>
        <w:ind w:left="0"/>
        <w:jc w:val="both"/>
      </w:pPr>
      <w:r>
        <w:rPr>
          <w:rFonts w:ascii="Times New Roman"/>
          <w:b w:val="false"/>
          <w:i w:val="false"/>
          <w:color w:val="000000"/>
          <w:sz w:val="28"/>
        </w:rPr>
        <w:t>
      Өтініш берушіге себептерін және жою үшін нақты ескертулерді көрсете отырып, дәлелді бас тарту беріледі.</w:t>
      </w:r>
    </w:p>
    <w:p>
      <w:pPr>
        <w:spacing w:after="0"/>
        <w:ind w:left="0"/>
        <w:jc w:val="both"/>
      </w:pPr>
      <w:r>
        <w:rPr>
          <w:rFonts w:ascii="Times New Roman"/>
          <w:b w:val="false"/>
          <w:i w:val="false"/>
          <w:color w:val="000000"/>
          <w:sz w:val="28"/>
        </w:rPr>
        <w:t>
      Өтініш беруші 2-ші мемлекеттік көрсетілетін қызметті көрсетуден бас тарту себептерін жойған жағдайда, Қазақстан Республикасының заңнамасында белгіленген тәртіппен 2-ші мемлекеттік көрсетілетін қызметті алу үшін қайта жүгінеді.</w:t>
      </w:r>
    </w:p>
    <w:p>
      <w:pPr>
        <w:spacing w:after="0"/>
        <w:ind w:left="0"/>
        <w:jc w:val="both"/>
      </w:pPr>
      <w:r>
        <w:rPr>
          <w:rFonts w:ascii="Times New Roman"/>
          <w:b w:val="false"/>
          <w:i w:val="false"/>
          <w:color w:val="000000"/>
          <w:sz w:val="28"/>
        </w:rPr>
        <w:t>
      Бұрын болған, бірақ көрсетілмеген негіздер бойынша кейіннен бас тартудың болуы мүмкін емес.";</w:t>
      </w:r>
    </w:p>
    <w:bookmarkStart w:name="z18" w:id="7"/>
    <w:p>
      <w:pPr>
        <w:spacing w:after="0"/>
        <w:ind w:left="0"/>
        <w:jc w:val="both"/>
      </w:pPr>
      <w:r>
        <w:rPr>
          <w:rFonts w:ascii="Times New Roman"/>
          <w:b w:val="false"/>
          <w:i w:val="false"/>
          <w:color w:val="000000"/>
          <w:sz w:val="28"/>
        </w:rPr>
        <w:t>
      мынадай мазмұндағы 54-1-тармақпен толықтырылсын:</w:t>
      </w:r>
    </w:p>
    <w:bookmarkEnd w:id="7"/>
    <w:p>
      <w:pPr>
        <w:spacing w:after="0"/>
        <w:ind w:left="0"/>
        <w:jc w:val="both"/>
      </w:pPr>
      <w:r>
        <w:rPr>
          <w:rFonts w:ascii="Times New Roman"/>
          <w:b w:val="false"/>
          <w:i w:val="false"/>
          <w:color w:val="000000"/>
          <w:sz w:val="28"/>
        </w:rPr>
        <w:t>
      "54-1. Осы Қағидалардың 54-тармағында және 2-ші Мемлекеттік көрсетілетін қызмет стандартының 9-тармағында көзделген негіздер болған кезде көрсетілетін қызметті беруші өтініш берушіге мемлекеттік қызметті көрсетуден бас тарту туралы алдын ала шешім жайында, сондай-ақ алдын ала шешім бойынша өтініш берушінің ұстаным танытуына мүмкіндік беру үшін тыңдау өткiзілетін уақыт пен орын туралы хабарлама жібереді.</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өтініш берушіге көрсетілетін қызметті берушінің уәкілетті адамының ЭЦҚ-сымен қол қойылған электрондық құжат нысанында оң нәтиже не мемлекеттік қызметті көрсетуден дәлелді бас тартуды жолданады.";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w:t>
      </w:r>
      <w:r>
        <w:rPr>
          <w:rFonts w:ascii="Times New Roman"/>
          <w:b w:val="false"/>
          <w:i w:val="false"/>
          <w:color w:val="000000"/>
          <w:sz w:val="28"/>
        </w:rPr>
        <w:t xml:space="preserve"> және </w:t>
      </w:r>
      <w:r>
        <w:rPr>
          <w:rFonts w:ascii="Times New Roman"/>
          <w:b w:val="false"/>
          <w:i w:val="false"/>
          <w:color w:val="000000"/>
          <w:sz w:val="28"/>
        </w:rPr>
        <w:t>59-тармақтар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"58.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лауазымды адам, егер ол 3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өтініш берушінің шағымы "Мемлекеттік көрсетілетін қызметтер туралы" Қазақстан Республикасының Заңы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өтініш берушінің шағымы тіркелген күнінен бастап 15 (он бес) жұмыс күні ішінде қаралуға жатады.</w:t>
      </w:r>
    </w:p>
    <w:bookmarkStart w:name="z20" w:id="8"/>
    <w:p>
      <w:pPr>
        <w:spacing w:after="0"/>
        <w:ind w:left="0"/>
        <w:jc w:val="both"/>
      </w:pPr>
      <w:r>
        <w:rPr>
          <w:rFonts w:ascii="Times New Roman"/>
          <w:b w:val="false"/>
          <w:i w:val="false"/>
          <w:color w:val="000000"/>
          <w:sz w:val="28"/>
        </w:rPr>
        <w:t xml:space="preserve">
      59. Егер Қазақстан Республикасының заңдарында өзгеше көзделмесе, сотқа шағым жасауға Қазақстан Республикасының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 жасалғаннан кейін сотқа жүгінуге жол беріледі.";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"69. Жеке тұрғын үй құрылысы екі қабаттан биік жеке тұрғын үй құрылысын қоспағанда, ЖАО-ның сәулет және қала құрылысы саласындағы функцияларды жүзеге асыратын құрылымдық бөлімшесімен келісілген эскизге (эскиздік жобаға) сәйкес жүзеге асырылады.</w:t>
      </w:r>
    </w:p>
    <w:p>
      <w:pPr>
        <w:spacing w:after="0"/>
        <w:ind w:left="0"/>
        <w:jc w:val="both"/>
      </w:pPr>
      <w:r>
        <w:rPr>
          <w:rFonts w:ascii="Times New Roman"/>
          <w:b w:val="false"/>
          <w:i w:val="false"/>
          <w:color w:val="000000"/>
          <w:sz w:val="28"/>
        </w:rPr>
        <w:t>
      Екі қабаттан биік жеке тұрғын үй құрылысы міндетті сараптамаға жататын жобалау құжаттамасы бойынша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"77. Тіреу және қоршау (сыртқы) конструкцияларын, инженерлік жүйелері мен жабдықтарды өзгертуге байланысты емес қолданыстағы ғимараттар мен құрылыстардың үй-жайларын (жекелеген бөліктерін) реконструкциялау (қайта жоспарлау, қайта жабдықтау) кезінде меншік иесі салынған объектіні пайдалануға беру актісінің бұрын берілген техникалық жобаға сәйкестігін жобалаушымен дербес келісім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"80. ЖАО-ның сәулет және қала құрылысы саласында функцияларды жүзеге асыратын құрылымдық бөлімшесінде есепке алынған және мемлекеттік қала құрылысы кадастрының автоматты ақпараттық жүйесіне енгізілген объектiнi пайдалануға қабылдау актiсi жылжымайтын мүлiкке құқықтарды тiркеуді жүзеге асыратын мемлекеттiк органда объектiнi тiркеу үшiн негiз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редакцияда жазылсын.</w:t>
      </w:r>
    </w:p>
    <w:bookmarkStart w:name="z25" w:id="9"/>
    <w:p>
      <w:pPr>
        <w:spacing w:after="0"/>
        <w:ind w:left="0"/>
        <w:jc w:val="both"/>
      </w:pPr>
      <w:r>
        <w:rPr>
          <w:rFonts w:ascii="Times New Roman"/>
          <w:b w:val="false"/>
          <w:i w:val="false"/>
          <w:color w:val="000000"/>
          <w:sz w:val="28"/>
        </w:rPr>
        <w:t xml:space="preserve">
      2. Қазақстан Республикасы Индустрия және инфрақұрылымдық даму министрлігінің Құрылыс және тұрғын үй-коммуналдық шаруашылық істері комитеті заңнамада белгіленген тәртіппен: </w:t>
      </w:r>
    </w:p>
    <w:bookmarkEnd w:id="9"/>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p>
      <w:pPr>
        <w:spacing w:after="0"/>
        <w:ind w:left="0"/>
        <w:jc w:val="both"/>
      </w:pPr>
      <w:r>
        <w:rPr>
          <w:rFonts w:ascii="Times New Roman"/>
          <w:b w:val="false"/>
          <w:i w:val="false"/>
          <w:color w:val="000000"/>
          <w:sz w:val="28"/>
        </w:rPr>
        <w:t xml:space="preserve">
      2) осы бұйрықты Қазақстан Республикасы Индустрия және инфрақұрылымдық даму министрлігінің интернет-ресурсында орналастыруды қамтамасыз етсін. </w:t>
      </w:r>
    </w:p>
    <w:bookmarkStart w:name="z26" w:id="10"/>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Индустрия және инфрақұрылымдық даму вице-министріне жүктелсін. </w:t>
      </w:r>
    </w:p>
    <w:bookmarkEnd w:id="10"/>
    <w:bookmarkStart w:name="z27"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             Индустрия және инфрақұрылымдық </w:t>
            </w:r>
          </w:p>
          <w:p>
            <w:pPr>
              <w:spacing w:after="20"/>
              <w:ind w:left="20"/>
              <w:jc w:val="both"/>
            </w:pPr>
            <w:r>
              <w:rPr>
                <w:rFonts w:ascii="Times New Roman"/>
                <w:b w:val="false"/>
                <w:i/>
                <w:color w:val="000000"/>
                <w:sz w:val="20"/>
              </w:rPr>
              <w:t xml:space="preserve">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"КЕЛІСІЛГЕН"</w:t>
            </w:r>
          </w:p>
          <w:p>
            <w:pPr>
              <w:spacing w:after="20"/>
              <w:ind w:left="20"/>
              <w:jc w:val="both"/>
            </w:pP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Цифрлық даму, инновациялар және</w:t>
            </w:r>
          </w:p>
          <w:p>
            <w:pPr>
              <w:spacing w:after="20"/>
              <w:ind w:left="20"/>
              <w:jc w:val="both"/>
            </w:pPr>
            <w:r>
              <w:rPr>
                <w:rFonts w:ascii="Times New Roman"/>
                <w:b/>
                <w:i w:val="false"/>
                <w:color w:val="000000"/>
                <w:sz w:val="20"/>
              </w:rPr>
              <w:t>аэроғарыш өнеркәсібі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2022 жылғы 24 наурыздағы</w:t>
            </w:r>
            <w:r>
              <w:br/>
            </w:r>
            <w:r>
              <w:rPr>
                <w:rFonts w:ascii="Times New Roman"/>
                <w:b w:val="false"/>
                <w:i w:val="false"/>
                <w:color w:val="000000"/>
                <w:sz w:val="20"/>
              </w:rPr>
              <w:t>№ 149 Бұйрығына</w:t>
            </w:r>
            <w:r>
              <w:br/>
            </w:r>
            <w:r>
              <w:rPr>
                <w:rFonts w:ascii="Times New Roman"/>
                <w:b w:val="false"/>
                <w:i w:val="false"/>
                <w:color w:val="000000"/>
                <w:sz w:val="20"/>
              </w:rPr>
              <w:t>1-қосымша</w:t>
            </w:r>
            <w:r>
              <w:br/>
            </w:r>
            <w:r>
              <w:rPr>
                <w:rFonts w:ascii="Times New Roman"/>
                <w:b w:val="false"/>
                <w:i w:val="false"/>
                <w:color w:val="000000"/>
                <w:sz w:val="20"/>
              </w:rPr>
              <w:t>Құрылыс саласындағы</w:t>
            </w:r>
            <w:r>
              <w:br/>
            </w:r>
            <w:r>
              <w:rPr>
                <w:rFonts w:ascii="Times New Roman"/>
                <w:b w:val="false"/>
                <w:i w:val="false"/>
                <w:color w:val="000000"/>
                <w:sz w:val="20"/>
              </w:rPr>
              <w:t xml:space="preserve"> құрылыс салуды </w:t>
            </w:r>
            <w:r>
              <w:br/>
            </w:r>
            <w:r>
              <w:rPr>
                <w:rFonts w:ascii="Times New Roman"/>
                <w:b w:val="false"/>
                <w:i w:val="false"/>
                <w:color w:val="000000"/>
                <w:sz w:val="20"/>
              </w:rPr>
              <w:t xml:space="preserve">ұйымдастыру және рұқсат </w:t>
            </w:r>
            <w:r>
              <w:br/>
            </w:r>
            <w:r>
              <w:rPr>
                <w:rFonts w:ascii="Times New Roman"/>
                <w:b w:val="false"/>
                <w:i w:val="false"/>
                <w:color w:val="000000"/>
                <w:sz w:val="20"/>
              </w:rPr>
              <w:t xml:space="preserve">беру рәсімдерінен </w:t>
            </w:r>
            <w:r>
              <w:br/>
            </w:r>
            <w:r>
              <w:rPr>
                <w:rFonts w:ascii="Times New Roman"/>
                <w:b w:val="false"/>
                <w:i w:val="false"/>
                <w:color w:val="000000"/>
                <w:sz w:val="20"/>
              </w:rPr>
              <w:t xml:space="preserve">өту қағидаларына </w:t>
            </w:r>
            <w:r>
              <w:br/>
            </w:r>
            <w:r>
              <w:rPr>
                <w:rFonts w:ascii="Times New Roman"/>
                <w:b w:val="false"/>
                <w:i w:val="false"/>
                <w:color w:val="000000"/>
                <w:sz w:val="20"/>
              </w:rPr>
              <w:t>1-қосымша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bl>
    <w:bookmarkStart w:name="z29" w:id="12"/>
    <w:p>
      <w:pPr>
        <w:spacing w:after="0"/>
        <w:ind w:left="0"/>
        <w:jc w:val="left"/>
      </w:pPr>
      <w:r>
        <w:rPr>
          <w:rFonts w:ascii="Times New Roman"/>
          <w:b/>
          <w:i w:val="false"/>
          <w:color w:val="000000"/>
        </w:rPr>
        <w:t xml:space="preserve"> Жаңа құрылысқа бастапқы материалдарды/сәулет-жоспарлау тапсырмасын және техникалық шарттарды ұсыну / тіреу және қоршау (сыртқы) конструкцияларын, инженерлік жүйелер мен жабдықтарды өзгертуге байланысты қолданыстағы ғимараттардың үй-жайларын (жекелеген бөліктерін) реконструкциялау (қайта жоспарлау, қайта жабдықтау) үшін бастапқы материалдар алу туралы өтініш</w:t>
      </w:r>
    </w:p>
    <w:bookmarkEnd w:id="12"/>
    <w:p>
      <w:pPr>
        <w:spacing w:after="0"/>
        <w:ind w:left="0"/>
        <w:jc w:val="both"/>
      </w:pPr>
      <w:r>
        <w:rPr>
          <w:rFonts w:ascii="Times New Roman"/>
          <w:b w:val="false"/>
          <w:i w:val="false"/>
          <w:color w:val="000000"/>
          <w:sz w:val="28"/>
        </w:rPr>
        <w:t>
            Өтініш берушінің аты:____________________________________________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(Жеке тұлғаның тегі, аты, болса – әкесінің аты немесе заңды тұлғаның атауы)</w:t>
      </w:r>
    </w:p>
    <w:p>
      <w:pPr>
        <w:spacing w:after="0"/>
        <w:ind w:left="0"/>
        <w:jc w:val="both"/>
      </w:pPr>
      <w:r>
        <w:rPr>
          <w:rFonts w:ascii="Times New Roman"/>
          <w:b w:val="false"/>
          <w:i w:val="false"/>
          <w:color w:val="000000"/>
          <w:sz w:val="28"/>
        </w:rPr>
        <w:t xml:space="preserve">Мекенжайы: _____________________________________________________ </w:t>
      </w:r>
    </w:p>
    <w:p>
      <w:pPr>
        <w:spacing w:after="0"/>
        <w:ind w:left="0"/>
        <w:jc w:val="both"/>
      </w:pPr>
      <w:r>
        <w:rPr>
          <w:rFonts w:ascii="Times New Roman"/>
          <w:b w:val="false"/>
          <w:i w:val="false"/>
          <w:color w:val="000000"/>
          <w:sz w:val="28"/>
        </w:rPr>
        <w:t xml:space="preserve">Телефоны:______________________________________________________ </w:t>
      </w:r>
    </w:p>
    <w:p>
      <w:pPr>
        <w:spacing w:after="0"/>
        <w:ind w:left="0"/>
        <w:jc w:val="both"/>
      </w:pPr>
      <w:r>
        <w:rPr>
          <w:rFonts w:ascii="Times New Roman"/>
          <w:b w:val="false"/>
          <w:i w:val="false"/>
          <w:color w:val="000000"/>
          <w:sz w:val="28"/>
        </w:rPr>
        <w:t xml:space="preserve">Тапсырыс беруші: ________________________________________________ </w:t>
      </w:r>
    </w:p>
    <w:p>
      <w:pPr>
        <w:spacing w:after="0"/>
        <w:ind w:left="0"/>
        <w:jc w:val="both"/>
      </w:pPr>
      <w:r>
        <w:rPr>
          <w:rFonts w:ascii="Times New Roman"/>
          <w:b w:val="false"/>
          <w:i w:val="false"/>
          <w:color w:val="000000"/>
          <w:sz w:val="28"/>
        </w:rPr>
        <w:t xml:space="preserve">Жобаланатын объектінің атауы:____________________________________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Жобаланатын объектінің мекенжайы:________________________________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Сізден</w:t>
      </w:r>
    </w:p>
    <w:p>
      <w:pPr>
        <w:spacing w:after="0"/>
        <w:ind w:left="0"/>
        <w:jc w:val="both"/>
      </w:pPr>
      <w:r>
        <w:rPr>
          <w:rFonts w:ascii="Times New Roman"/>
          <w:b w:val="false"/>
          <w:i w:val="false"/>
          <w:color w:val="000000"/>
          <w:sz w:val="28"/>
        </w:rPr>
        <w:t>1-топтама. Жаңа құрылысқа бастапқы материалдар (СЖТ, тік жоспарлау белгілерін, егжей-</w:t>
      </w:r>
    </w:p>
    <w:p>
      <w:pPr>
        <w:spacing w:after="0"/>
        <w:ind w:left="0"/>
        <w:jc w:val="both"/>
      </w:pPr>
      <w:r>
        <w:rPr>
          <w:rFonts w:ascii="Times New Roman"/>
          <w:b w:val="false"/>
          <w:i w:val="false"/>
          <w:color w:val="000000"/>
          <w:sz w:val="28"/>
        </w:rPr>
        <w:t>тегжейлі жоспарлау жобасынан алынған үзінді көшірмені, жолдар мен көшелердің көлденең</w:t>
      </w:r>
    </w:p>
    <w:p>
      <w:pPr>
        <w:spacing w:after="0"/>
        <w:ind w:left="0"/>
        <w:jc w:val="both"/>
      </w:pPr>
      <w:r>
        <w:rPr>
          <w:rFonts w:ascii="Times New Roman"/>
          <w:b w:val="false"/>
          <w:i w:val="false"/>
          <w:color w:val="000000"/>
          <w:sz w:val="28"/>
        </w:rPr>
        <w:t>қималарын, техникалық шарттарды (бұдан әрі –ТШ), сыртқы инженерлік желілер</w:t>
      </w:r>
    </w:p>
    <w:p>
      <w:pPr>
        <w:spacing w:after="0"/>
        <w:ind w:left="0"/>
        <w:jc w:val="both"/>
      </w:pPr>
      <w:r>
        <w:rPr>
          <w:rFonts w:ascii="Times New Roman"/>
          <w:b w:val="false"/>
          <w:i w:val="false"/>
          <w:color w:val="000000"/>
          <w:sz w:val="28"/>
        </w:rPr>
        <w:t>трассасының схемаларын);</w:t>
      </w:r>
    </w:p>
    <w:p>
      <w:pPr>
        <w:spacing w:after="0"/>
        <w:ind w:left="0"/>
        <w:jc w:val="both"/>
      </w:pPr>
      <w:r>
        <w:rPr>
          <w:rFonts w:ascii="Times New Roman"/>
          <w:b w:val="false"/>
          <w:i w:val="false"/>
          <w:color w:val="000000"/>
          <w:sz w:val="28"/>
        </w:rPr>
        <w:t>2-топтама. СЖТ және ТШ;</w:t>
      </w:r>
    </w:p>
    <w:p>
      <w:pPr>
        <w:spacing w:after="0"/>
        <w:ind w:left="0"/>
        <w:jc w:val="both"/>
      </w:pPr>
      <w:r>
        <w:rPr>
          <w:rFonts w:ascii="Times New Roman"/>
          <w:b w:val="false"/>
          <w:i w:val="false"/>
          <w:color w:val="000000"/>
          <w:sz w:val="28"/>
        </w:rPr>
        <w:t>3-топтама. Қолданыстағы ғимараттардағы үй-жайларды (жекелеген бөліктерін)</w:t>
      </w:r>
    </w:p>
    <w:p>
      <w:pPr>
        <w:spacing w:after="0"/>
        <w:ind w:left="0"/>
        <w:jc w:val="both"/>
      </w:pPr>
      <w:r>
        <w:rPr>
          <w:rFonts w:ascii="Times New Roman"/>
          <w:b w:val="false"/>
          <w:i w:val="false"/>
          <w:color w:val="000000"/>
          <w:sz w:val="28"/>
        </w:rPr>
        <w:t>реконструкциялауға (қайта жоспарлауға, қайта жабдықтауға) бастапқы материалдар (тіреу</w:t>
      </w:r>
    </w:p>
    <w:p>
      <w:pPr>
        <w:spacing w:after="0"/>
        <w:ind w:left="0"/>
        <w:jc w:val="both"/>
      </w:pPr>
      <w:r>
        <w:rPr>
          <w:rFonts w:ascii="Times New Roman"/>
          <w:b w:val="false"/>
          <w:i w:val="false"/>
          <w:color w:val="000000"/>
          <w:sz w:val="28"/>
        </w:rPr>
        <w:t>және қоршау (сыртқы) конструкцияларын, инженерлік жүйелер мен жабдықтарды өзгертуге</w:t>
      </w:r>
    </w:p>
    <w:p>
      <w:pPr>
        <w:spacing w:after="0"/>
        <w:ind w:left="0"/>
        <w:jc w:val="both"/>
      </w:pPr>
      <w:r>
        <w:rPr>
          <w:rFonts w:ascii="Times New Roman"/>
          <w:b w:val="false"/>
          <w:i w:val="false"/>
          <w:color w:val="000000"/>
          <w:sz w:val="28"/>
        </w:rPr>
        <w:t>байланысты қолданыстағы ғимараттардың үй-жайларын (жекелеген бөліктерін)</w:t>
      </w:r>
    </w:p>
    <w:p>
      <w:pPr>
        <w:spacing w:after="0"/>
        <w:ind w:left="0"/>
        <w:jc w:val="both"/>
      </w:pPr>
      <w:r>
        <w:rPr>
          <w:rFonts w:ascii="Times New Roman"/>
          <w:b w:val="false"/>
          <w:i w:val="false"/>
          <w:color w:val="000000"/>
          <w:sz w:val="28"/>
        </w:rPr>
        <w:t>реконструкциялауға (қайта жоспарлауға, қайта жабдықтауға ЖАО шешімі), СЖТ, ТШ,</w:t>
      </w:r>
    </w:p>
    <w:p>
      <w:pPr>
        <w:spacing w:after="0"/>
        <w:ind w:left="0"/>
        <w:jc w:val="both"/>
      </w:pPr>
      <w:r>
        <w:rPr>
          <w:rFonts w:ascii="Times New Roman"/>
          <w:b w:val="false"/>
          <w:i w:val="false"/>
          <w:color w:val="000000"/>
          <w:sz w:val="28"/>
        </w:rPr>
        <w:t>сыртқы инженерлік желілер трассаларының схемалары) беруіңізді сұраймын.</w:t>
      </w:r>
    </w:p>
    <w:p>
      <w:pPr>
        <w:spacing w:after="0"/>
        <w:ind w:left="0"/>
        <w:jc w:val="both"/>
      </w:pPr>
      <w:r>
        <w:rPr>
          <w:rFonts w:ascii="Times New Roman"/>
          <w:b w:val="false"/>
          <w:i w:val="false"/>
          <w:color w:val="000000"/>
          <w:sz w:val="28"/>
        </w:rPr>
        <w:t>Ақпараттық жүйелерде қамтылған заңмен қорғалатын құпияны құрайтын мәліметтерді</w:t>
      </w:r>
    </w:p>
    <w:p>
      <w:pPr>
        <w:spacing w:after="0"/>
        <w:ind w:left="0"/>
        <w:jc w:val="both"/>
      </w:pPr>
      <w:r>
        <w:rPr>
          <w:rFonts w:ascii="Times New Roman"/>
          <w:b w:val="false"/>
          <w:i w:val="false"/>
          <w:color w:val="000000"/>
          <w:sz w:val="28"/>
        </w:rPr>
        <w:t xml:space="preserve">пайдалануға келісемін. </w:t>
      </w:r>
    </w:p>
    <w:p>
      <w:pPr>
        <w:spacing w:after="0"/>
        <w:ind w:left="0"/>
        <w:jc w:val="both"/>
      </w:pPr>
      <w:r>
        <w:rPr>
          <w:rFonts w:ascii="Times New Roman"/>
          <w:b w:val="false"/>
          <w:i w:val="false"/>
          <w:color w:val="000000"/>
          <w:sz w:val="28"/>
        </w:rPr>
        <w:t xml:space="preserve">күні: 20__ жылғы "__" _______________ </w:t>
      </w:r>
    </w:p>
    <w:p>
      <w:pPr>
        <w:spacing w:after="0"/>
        <w:ind w:left="0"/>
        <w:jc w:val="both"/>
      </w:pPr>
      <w:r>
        <w:rPr>
          <w:rFonts w:ascii="Times New Roman"/>
          <w:b w:val="false"/>
          <w:i w:val="false"/>
          <w:color w:val="000000"/>
          <w:sz w:val="28"/>
        </w:rPr>
        <w:t>Тапсырды: __________________________</w:t>
      </w:r>
    </w:p>
    <w:p>
      <w:pPr>
        <w:spacing w:after="0"/>
        <w:ind w:left="0"/>
        <w:jc w:val="both"/>
      </w:pPr>
      <w:r>
        <w:rPr>
          <w:rFonts w:ascii="Times New Roman"/>
          <w:b w:val="false"/>
          <w:i w:val="false"/>
          <w:color w:val="000000"/>
          <w:sz w:val="28"/>
        </w:rPr>
        <w:t>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2-қосымша </w:t>
            </w:r>
            <w:r>
              <w:br/>
            </w:r>
            <w:r>
              <w:rPr>
                <w:rFonts w:ascii="Times New Roman"/>
                <w:b w:val="false"/>
                <w:i w:val="false"/>
                <w:color w:val="000000"/>
                <w:sz w:val="20"/>
              </w:rPr>
              <w:t>Құрылыс саласындағы құрылыс</w:t>
            </w:r>
            <w:r>
              <w:br/>
            </w:r>
            <w:r>
              <w:rPr>
                <w:rFonts w:ascii="Times New Roman"/>
                <w:b w:val="false"/>
                <w:i w:val="false"/>
                <w:color w:val="000000"/>
                <w:sz w:val="20"/>
              </w:rPr>
              <w:t>салуды ұйымдастыру және</w:t>
            </w:r>
            <w:r>
              <w:br/>
            </w:r>
            <w:r>
              <w:rPr>
                <w:rFonts w:ascii="Times New Roman"/>
                <w:b w:val="false"/>
                <w:i w:val="false"/>
                <w:color w:val="000000"/>
                <w:sz w:val="20"/>
              </w:rPr>
              <w:t>рұқсат беру рәсімдерінен</w:t>
            </w:r>
            <w:r>
              <w:br/>
            </w:r>
            <w:r>
              <w:rPr>
                <w:rFonts w:ascii="Times New Roman"/>
                <w:b w:val="false"/>
                <w:i w:val="false"/>
                <w:color w:val="000000"/>
                <w:sz w:val="20"/>
              </w:rPr>
              <w:t>өту қағидаларына</w:t>
            </w:r>
            <w:r>
              <w:br/>
            </w:r>
            <w:r>
              <w:rPr>
                <w:rFonts w:ascii="Times New Roman"/>
                <w:b w:val="false"/>
                <w:i w:val="false"/>
                <w:color w:val="000000"/>
                <w:sz w:val="20"/>
              </w:rPr>
              <w:t>3-қосымша</w:t>
            </w:r>
          </w:p>
        </w:tc>
      </w:tr>
    </w:tbl>
    <w:bookmarkStart w:name="z31" w:id="13"/>
    <w:p>
      <w:pPr>
        <w:spacing w:after="0"/>
        <w:ind w:left="0"/>
        <w:jc w:val="left"/>
      </w:pPr>
      <w:r>
        <w:rPr>
          <w:rFonts w:ascii="Times New Roman"/>
          <w:b/>
          <w:i w:val="false"/>
          <w:color w:val="000000"/>
        </w:rPr>
        <w:t xml:space="preserve"> Эскиздің (эскиздік жобаның), техникалық жобаның  құрамы мен мазмұны</w:t>
      </w:r>
    </w:p>
    <w:bookmarkEnd w:id="13"/>
    <w:p>
      <w:pPr>
        <w:spacing w:after="0"/>
        <w:ind w:left="0"/>
        <w:jc w:val="both"/>
      </w:pPr>
      <w:r>
        <w:rPr>
          <w:rFonts w:ascii="Times New Roman"/>
          <w:b w:val="false"/>
          <w:i w:val="false"/>
          <w:color w:val="000000"/>
          <w:sz w:val="28"/>
        </w:rPr>
        <w:t>
      Тиісті лицензиясы бар жобалау ұйым әзірлеген жаңа құрылыс объектілері үшін жобалау алдындағы сатыда әзірленетін эскиздің (эскиздік жобаның), сондай-ақ тіреу және қоршау (сыртқы) конструкцияларын, инженерлік жүйелері мен жабдықтарын өзгертуге байланысты және/немесе қосымша жер учаскесін бөлуді (аумақ кесіп беруді) талап ететін реконструкциялау (қайта жоспарлау, қайта жабдықтау) объектілері үшін техникалық жобаның құрамы мен мазмұны:</w:t>
      </w:r>
    </w:p>
    <w:p>
      <w:pPr>
        <w:spacing w:after="0"/>
        <w:ind w:left="0"/>
        <w:jc w:val="both"/>
      </w:pPr>
      <w:r>
        <w:rPr>
          <w:rFonts w:ascii="Times New Roman"/>
          <w:b w:val="false"/>
          <w:i w:val="false"/>
          <w:color w:val="000000"/>
          <w:sz w:val="28"/>
        </w:rPr>
        <w:t>
      1. 1:1000; 1:2000; 1:5000 (аталғанның бірі) масштабындағы ахуалдық жоспар;</w:t>
      </w:r>
    </w:p>
    <w:p>
      <w:pPr>
        <w:spacing w:after="0"/>
        <w:ind w:left="0"/>
        <w:jc w:val="both"/>
      </w:pPr>
      <w:r>
        <w:rPr>
          <w:rFonts w:ascii="Times New Roman"/>
          <w:b w:val="false"/>
          <w:i w:val="false"/>
          <w:color w:val="000000"/>
          <w:sz w:val="28"/>
        </w:rPr>
        <w:t>
      2. 1:500; 1:1000 (аталғанның бірі) масштабындағы объектінің бас жоспары;</w:t>
      </w:r>
    </w:p>
    <w:p>
      <w:pPr>
        <w:spacing w:after="0"/>
        <w:ind w:left="0"/>
        <w:jc w:val="both"/>
      </w:pPr>
      <w:r>
        <w:rPr>
          <w:rFonts w:ascii="Times New Roman"/>
          <w:b w:val="false"/>
          <w:i w:val="false"/>
          <w:color w:val="000000"/>
          <w:sz w:val="28"/>
        </w:rPr>
        <w:t>
      3. 1:50; 1:100; 1:200; 1:400 (аталғанның бірі) масштабындағы сыртқы әрлеудің ведомосімен қоса, қасбеттер;</w:t>
      </w:r>
    </w:p>
    <w:p>
      <w:pPr>
        <w:spacing w:after="0"/>
        <w:ind w:left="0"/>
        <w:jc w:val="both"/>
      </w:pPr>
      <w:r>
        <w:rPr>
          <w:rFonts w:ascii="Times New Roman"/>
          <w:b w:val="false"/>
          <w:i w:val="false"/>
          <w:color w:val="000000"/>
          <w:sz w:val="28"/>
        </w:rPr>
        <w:t>
      4. 1:100; 1:200; 1:400 (аталғанның бірі) масштабындағы үй-жайлардың экспликациясы бар қабаттардың жоспары, бөліністер;</w:t>
      </w:r>
    </w:p>
    <w:p>
      <w:pPr>
        <w:spacing w:after="0"/>
        <w:ind w:left="0"/>
        <w:jc w:val="both"/>
      </w:pPr>
      <w:r>
        <w:rPr>
          <w:rFonts w:ascii="Times New Roman"/>
          <w:b w:val="false"/>
          <w:i w:val="false"/>
          <w:color w:val="000000"/>
          <w:sz w:val="28"/>
        </w:rPr>
        <w:t>
      5. 1:50; 1:100; 1:200; 1:400 (аталғанның бірі) масштабындағы шатыр жоспары;</w:t>
      </w:r>
    </w:p>
    <w:p>
      <w:pPr>
        <w:spacing w:after="0"/>
        <w:ind w:left="0"/>
        <w:jc w:val="both"/>
      </w:pPr>
      <w:r>
        <w:rPr>
          <w:rFonts w:ascii="Times New Roman"/>
          <w:b w:val="false"/>
          <w:i w:val="false"/>
          <w:color w:val="000000"/>
          <w:sz w:val="28"/>
        </w:rPr>
        <w:t>
      6. Инженерлік желілердің жоспарлары;</w:t>
      </w:r>
    </w:p>
    <w:p>
      <w:pPr>
        <w:spacing w:after="0"/>
        <w:ind w:left="0"/>
        <w:jc w:val="both"/>
      </w:pPr>
      <w:r>
        <w:rPr>
          <w:rFonts w:ascii="Times New Roman"/>
          <w:b w:val="false"/>
          <w:i w:val="false"/>
          <w:color w:val="000000"/>
          <w:sz w:val="28"/>
        </w:rPr>
        <w:t>
      7. Ғимараттың негізгі конструктивтік және сәулет-жоспарлау шешімдері, әрлеу материалдары мен қасбеттің түсіне қатысты шешімін таңдау, сондай-ақ негізгі көлемдік-жоспарлау көрсеткіштері (сыйымдылығы, өткізу қабілеті, қуаты, құрылыс көлемі, ғимараттың, құрылыс алаңының, көгалдандырылған және абаттандырылған учаске аумағының жалпы және пайдалы алаңы, әрлеу материалдары мен қасбеттің түсі) келтірілген абаттандыру мен көгалдандыру элементтері сипатталған жалпы деректер.</w:t>
      </w:r>
    </w:p>
    <w:p>
      <w:pPr>
        <w:spacing w:after="0"/>
        <w:ind w:left="0"/>
        <w:jc w:val="both"/>
      </w:pPr>
      <w:r>
        <w:rPr>
          <w:rFonts w:ascii="Times New Roman"/>
          <w:b w:val="false"/>
          <w:i w:val="false"/>
          <w:color w:val="000000"/>
          <w:sz w:val="28"/>
        </w:rPr>
        <w:t>
      Тиісті лицензиясы бар жобалау ұйымы әзірлеген тіреу және қоршау (сыртқы) конструкцияларын, инженерлік жүйелері мен жабдықтарын өзгертуге байланысты емес және/немесе қосымша жер учаскесін бөлуді (аумақ кесіп беруді) талап етпейтін реконструкциялау (қайта жоспарлау, қайта жабдықтау) объектілері үшін әзірленетін техникалық жобаның құрамы мен мазмұны:</w:t>
      </w:r>
    </w:p>
    <w:p>
      <w:pPr>
        <w:spacing w:after="0"/>
        <w:ind w:left="0"/>
        <w:jc w:val="both"/>
      </w:pPr>
      <w:r>
        <w:rPr>
          <w:rFonts w:ascii="Times New Roman"/>
          <w:b w:val="false"/>
          <w:i w:val="false"/>
          <w:color w:val="000000"/>
          <w:sz w:val="28"/>
        </w:rPr>
        <w:t>
      1. Реконструкциялауға (қайта жоспарлауға, қайта жабдықтауға) дейінгі үй-жайлардың жоспарлары;</w:t>
      </w:r>
    </w:p>
    <w:p>
      <w:pPr>
        <w:spacing w:after="0"/>
        <w:ind w:left="0"/>
        <w:jc w:val="both"/>
      </w:pPr>
      <w:r>
        <w:rPr>
          <w:rFonts w:ascii="Times New Roman"/>
          <w:b w:val="false"/>
          <w:i w:val="false"/>
          <w:color w:val="000000"/>
          <w:sz w:val="28"/>
        </w:rPr>
        <w:t>
      2. Реконструкциялаудан (қайта жоспарлаудан, қайта жабдықтаудан) кейінгі үй-жайлардың жоспарлары;</w:t>
      </w:r>
    </w:p>
    <w:p>
      <w:pPr>
        <w:spacing w:after="0"/>
        <w:ind w:left="0"/>
        <w:jc w:val="both"/>
      </w:pPr>
      <w:r>
        <w:rPr>
          <w:rFonts w:ascii="Times New Roman"/>
          <w:b w:val="false"/>
          <w:i w:val="false"/>
          <w:color w:val="000000"/>
          <w:sz w:val="28"/>
        </w:rPr>
        <w:t>
      3. Қолданыстағы объектінің сыртқы бейнесі (қасбеттері) өзгерген жағдайдағы қасбет;</w:t>
      </w:r>
    </w:p>
    <w:p>
      <w:pPr>
        <w:spacing w:after="0"/>
        <w:ind w:left="0"/>
        <w:jc w:val="both"/>
      </w:pPr>
      <w:r>
        <w:rPr>
          <w:rFonts w:ascii="Times New Roman"/>
          <w:b w:val="false"/>
          <w:i w:val="false"/>
          <w:color w:val="000000"/>
          <w:sz w:val="28"/>
        </w:rPr>
        <w:t>
      4. Ғимараттардың негізгі конструктивтік және сәулет-жоспарлау шешімдері, әрлеу материалдары мен қасбеттің түсіне қатысты шешімді таңдау сипатталған жалпы деректер.</w:t>
      </w:r>
    </w:p>
    <w:p>
      <w:pPr>
        <w:spacing w:after="0"/>
        <w:ind w:left="0"/>
        <w:jc w:val="both"/>
      </w:pPr>
      <w:r>
        <w:rPr>
          <w:rFonts w:ascii="Times New Roman"/>
          <w:b w:val="false"/>
          <w:i w:val="false"/>
          <w:color w:val="000000"/>
          <w:sz w:val="28"/>
        </w:rPr>
        <w:t>
      Тиісті лицензиясы бар тұлға немесе жобалау ұйымы әзірлеген елді мекендердегі үй-жайлардың шегінен тыс ашық кеңістікте орналастырылған сыртқы (көрнекі) жарнама объектілері үшін эскиздің (эскиздік жобаның) құрамы мен мазмұны:</w:t>
      </w:r>
    </w:p>
    <w:p>
      <w:pPr>
        <w:spacing w:after="0"/>
        <w:ind w:left="0"/>
        <w:jc w:val="both"/>
      </w:pPr>
      <w:r>
        <w:rPr>
          <w:rFonts w:ascii="Times New Roman"/>
          <w:b w:val="false"/>
          <w:i w:val="false"/>
          <w:color w:val="000000"/>
          <w:sz w:val="28"/>
        </w:rPr>
        <w:t>
      1. 1:1000; 1:2000; 1:5000 (аталғанның бірі) масштабындағы ахуалдық жоспар;</w:t>
      </w:r>
    </w:p>
    <w:p>
      <w:pPr>
        <w:spacing w:after="0"/>
        <w:ind w:left="0"/>
        <w:jc w:val="both"/>
      </w:pPr>
      <w:r>
        <w:rPr>
          <w:rFonts w:ascii="Times New Roman"/>
          <w:b w:val="false"/>
          <w:i w:val="false"/>
          <w:color w:val="000000"/>
          <w:sz w:val="28"/>
        </w:rPr>
        <w:t>
      2. Сыртқы (көрнекі) жарнама объектісінің күндізгі және түнгі бейнесі;</w:t>
      </w:r>
    </w:p>
    <w:p>
      <w:pPr>
        <w:spacing w:after="0"/>
        <w:ind w:left="0"/>
        <w:jc w:val="both"/>
      </w:pPr>
      <w:r>
        <w:rPr>
          <w:rFonts w:ascii="Times New Roman"/>
          <w:b w:val="false"/>
          <w:i w:val="false"/>
          <w:color w:val="000000"/>
          <w:sz w:val="28"/>
        </w:rPr>
        <w:t>
      3. Конструктивтік шешімдер;</w:t>
      </w:r>
    </w:p>
    <w:p>
      <w:pPr>
        <w:spacing w:after="0"/>
        <w:ind w:left="0"/>
        <w:jc w:val="both"/>
      </w:pPr>
      <w:r>
        <w:rPr>
          <w:rFonts w:ascii="Times New Roman"/>
          <w:b w:val="false"/>
          <w:i w:val="false"/>
          <w:color w:val="000000"/>
          <w:sz w:val="28"/>
        </w:rPr>
        <w:t>
      4. Инженерлік қамту бойынша шешім;</w:t>
      </w:r>
    </w:p>
    <w:p>
      <w:pPr>
        <w:spacing w:after="0"/>
        <w:ind w:left="0"/>
        <w:jc w:val="both"/>
      </w:pPr>
      <w:r>
        <w:rPr>
          <w:rFonts w:ascii="Times New Roman"/>
          <w:b w:val="false"/>
          <w:i w:val="false"/>
          <w:color w:val="000000"/>
          <w:sz w:val="28"/>
        </w:rPr>
        <w:t>
      5. Негізгі конструктивтік және сәулет-жоспарлау шешімдері, әрлеу материалдары мен түсіне қатысты шешімінің таңдауы сипатталған жалпы деректер.</w:t>
      </w:r>
    </w:p>
    <w:p>
      <w:pPr>
        <w:spacing w:after="0"/>
        <w:ind w:left="0"/>
        <w:jc w:val="both"/>
      </w:pPr>
      <w:r>
        <w:rPr>
          <w:rFonts w:ascii="Times New Roman"/>
          <w:b w:val="false"/>
          <w:i w:val="false"/>
          <w:color w:val="000000"/>
          <w:sz w:val="28"/>
        </w:rPr>
        <w:t>
      Тиісті лицензиясы бар жобалау ұйымы әзірлеген инженерлік желілер эскизінің (эскиздік жобасының) құрамы мен мазмұны:</w:t>
      </w:r>
    </w:p>
    <w:p>
      <w:pPr>
        <w:spacing w:after="0"/>
        <w:ind w:left="0"/>
        <w:jc w:val="both"/>
      </w:pPr>
      <w:r>
        <w:rPr>
          <w:rFonts w:ascii="Times New Roman"/>
          <w:b w:val="false"/>
          <w:i w:val="false"/>
          <w:color w:val="000000"/>
          <w:sz w:val="28"/>
        </w:rPr>
        <w:t>
      1. Масштабтағы ситуациялық жоспар 1:1000; 1:2000; 1:5000 (тізімдердің бірі);</w:t>
      </w:r>
    </w:p>
    <w:p>
      <w:pPr>
        <w:spacing w:after="0"/>
        <w:ind w:left="0"/>
        <w:jc w:val="both"/>
      </w:pPr>
      <w:r>
        <w:rPr>
          <w:rFonts w:ascii="Times New Roman"/>
          <w:b w:val="false"/>
          <w:i w:val="false"/>
          <w:color w:val="000000"/>
          <w:sz w:val="28"/>
        </w:rPr>
        <w:t>
      2. Жобаланатын және қолданыстағы (сақталатын және бұзылуға жататын) үйлер, ғимараттар, өзге де құрылыстар, инженерлік және көлік коммуникациялары, абаттандыру элементтері және көпжылдық жасыл екпелер салынатын бас жоспар;</w:t>
      </w:r>
    </w:p>
    <w:p>
      <w:pPr>
        <w:spacing w:after="0"/>
        <w:ind w:left="0"/>
        <w:jc w:val="both"/>
      </w:pPr>
      <w:r>
        <w:rPr>
          <w:rFonts w:ascii="Times New Roman"/>
          <w:b w:val="false"/>
          <w:i w:val="false"/>
          <w:color w:val="000000"/>
          <w:sz w:val="28"/>
        </w:rPr>
        <w:t>
      3. Инженерлік желілердің жоспарлары;</w:t>
      </w:r>
    </w:p>
    <w:p>
      <w:pPr>
        <w:spacing w:after="0"/>
        <w:ind w:left="0"/>
        <w:jc w:val="both"/>
      </w:pPr>
      <w:r>
        <w:rPr>
          <w:rFonts w:ascii="Times New Roman"/>
          <w:b w:val="false"/>
          <w:i w:val="false"/>
          <w:color w:val="000000"/>
          <w:sz w:val="28"/>
        </w:rPr>
        <w:t>
      4. Инженерлік желілердің профильдері;</w:t>
      </w:r>
    </w:p>
    <w:p>
      <w:pPr>
        <w:spacing w:after="0"/>
        <w:ind w:left="0"/>
        <w:jc w:val="both"/>
      </w:pPr>
      <w:r>
        <w:rPr>
          <w:rFonts w:ascii="Times New Roman"/>
          <w:b w:val="false"/>
          <w:i w:val="false"/>
          <w:color w:val="000000"/>
          <w:sz w:val="28"/>
        </w:rPr>
        <w:t>
      5. Құрылымдық және құрылыс шешімдері;</w:t>
      </w:r>
    </w:p>
    <w:p>
      <w:pPr>
        <w:spacing w:after="0"/>
        <w:ind w:left="0"/>
        <w:jc w:val="both"/>
      </w:pPr>
      <w:r>
        <w:rPr>
          <w:rFonts w:ascii="Times New Roman"/>
          <w:b w:val="false"/>
          <w:i w:val="false"/>
          <w:color w:val="000000"/>
          <w:sz w:val="28"/>
        </w:rPr>
        <w:t>
      6. Ерекшеліктер;</w:t>
      </w:r>
    </w:p>
    <w:p>
      <w:pPr>
        <w:spacing w:after="0"/>
        <w:ind w:left="0"/>
        <w:jc w:val="both"/>
      </w:pPr>
      <w:r>
        <w:rPr>
          <w:rFonts w:ascii="Times New Roman"/>
          <w:b w:val="false"/>
          <w:i w:val="false"/>
          <w:color w:val="000000"/>
          <w:sz w:val="28"/>
        </w:rPr>
        <w:t xml:space="preserve">
      7. Инженерлік желілер мен коммуникацияларды орналастыру (төсеу) жөніндегі негізгі конструктивтік және сәулет-жоспарлау шешімдері, материалдарды таңдау, пайдалану қауіпсіздігін қамтамасыз ету жөніндегі инженерлік-техникалық іс-шаралар, қоршаған ортаны қорғау жөніндегі, сондай-ақ негізгі көлемдік-жоспарлау көрсеткіштерін (өткізу қабілеті, қуаты, көлемі, ұзындығы, құрылыс алаңы, көгалдандырылған және абаттандырылған учаскелер, материалдар) келтіре отырып, учаскені абаттандыру және көгалдандыру жөніндегі іс-шаралар баяндалған жалпы деректер.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3-қосымша </w:t>
            </w:r>
            <w:r>
              <w:br/>
            </w:r>
            <w:r>
              <w:rPr>
                <w:rFonts w:ascii="Times New Roman"/>
                <w:b w:val="false"/>
                <w:i w:val="false"/>
                <w:color w:val="000000"/>
                <w:sz w:val="20"/>
              </w:rPr>
              <w:t>Құрылыс саласындағы құрылыс</w:t>
            </w:r>
            <w:r>
              <w:br/>
            </w:r>
            <w:r>
              <w:rPr>
                <w:rFonts w:ascii="Times New Roman"/>
                <w:b w:val="false"/>
                <w:i w:val="false"/>
                <w:color w:val="000000"/>
                <w:sz w:val="20"/>
              </w:rPr>
              <w:t>салуды ұйымдастыру және</w:t>
            </w:r>
            <w:r>
              <w:br/>
            </w:r>
            <w:r>
              <w:rPr>
                <w:rFonts w:ascii="Times New Roman"/>
                <w:b w:val="false"/>
                <w:i w:val="false"/>
                <w:color w:val="000000"/>
                <w:sz w:val="20"/>
              </w:rPr>
              <w:t>рұқсат беру рәсімдерінен</w:t>
            </w:r>
            <w:r>
              <w:br/>
            </w:r>
            <w:r>
              <w:rPr>
                <w:rFonts w:ascii="Times New Roman"/>
                <w:b w:val="false"/>
                <w:i w:val="false"/>
                <w:color w:val="000000"/>
                <w:sz w:val="20"/>
              </w:rPr>
              <w:t>өту қағидаларына</w:t>
            </w:r>
            <w:r>
              <w:br/>
            </w:r>
            <w:r>
              <w:rPr>
                <w:rFonts w:ascii="Times New Roman"/>
                <w:b w:val="false"/>
                <w:i w:val="false"/>
                <w:color w:val="000000"/>
                <w:sz w:val="20"/>
              </w:rPr>
              <w:t>4-қосымша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реконструкция (қайта жоспарлау, қайта жабдықтау) жобаларын әзірлеу кезінде бастапқы материалдарды ұсыну"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жергілікті атқарушы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ұсыну жолдары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(немесе) технологиялық жағынан күрделі емес объектілерді жобалауға арналған өтінішті қарау мерзімі:</w:t>
            </w:r>
          </w:p>
          <w:p>
            <w:pPr>
              <w:spacing w:after="20"/>
              <w:ind w:left="20"/>
              <w:jc w:val="both"/>
            </w:pPr>
            <w:r>
              <w:rPr>
                <w:rFonts w:ascii="Times New Roman"/>
                <w:b w:val="false"/>
                <w:i w:val="false"/>
                <w:color w:val="000000"/>
                <w:sz w:val="20"/>
              </w:rPr>
              <w:t>
сәулет-жоспарлау тапсырмасы (бұдан әрі – СЖТ) және инженерлік және коммуналдық қамтамасыз ету көздеріне қосылу үшін техникалық шарттарды (бұдан әрі – техникалық шарттар) беруге – 6 (алты) жұмыс күні;</w:t>
            </w:r>
          </w:p>
          <w:p>
            <w:pPr>
              <w:spacing w:after="20"/>
              <w:ind w:left="20"/>
              <w:jc w:val="both"/>
            </w:pPr>
            <w:r>
              <w:rPr>
                <w:rFonts w:ascii="Times New Roman"/>
                <w:b w:val="false"/>
                <w:i w:val="false"/>
                <w:color w:val="000000"/>
                <w:sz w:val="20"/>
              </w:rPr>
              <w:t>
жаңа құрылысқа бастапқы материалдарды (СЖТ, техникалық шарттар, егжей-тегжейлі жоспарлау жобасынан алынған үзінді көшірмесі, тік жоспарлау белгілері, жолдар мен көшелердің көлденең қималары, сыртқы инженерлік желілер трассаларының схемалары) алуға – 15 (он бес) жұмыс күні.</w:t>
            </w:r>
          </w:p>
          <w:p>
            <w:pPr>
              <w:spacing w:after="20"/>
              <w:ind w:left="20"/>
              <w:jc w:val="both"/>
            </w:pPr>
            <w:r>
              <w:rPr>
                <w:rFonts w:ascii="Times New Roman"/>
                <w:b w:val="false"/>
                <w:i w:val="false"/>
                <w:color w:val="000000"/>
                <w:sz w:val="20"/>
              </w:rPr>
              <w:t>
2) техникалық және (немесе) технологиялық жағынан күрделі объектілерді жобалауға арналған өтінішті қарау мерзімі:</w:t>
            </w:r>
          </w:p>
          <w:p>
            <w:pPr>
              <w:spacing w:after="20"/>
              <w:ind w:left="20"/>
              <w:jc w:val="both"/>
            </w:pPr>
            <w:r>
              <w:rPr>
                <w:rFonts w:ascii="Times New Roman"/>
                <w:b w:val="false"/>
                <w:i w:val="false"/>
                <w:color w:val="000000"/>
                <w:sz w:val="20"/>
              </w:rPr>
              <w:t>
СЖТ және техникалық шарттарды беруге – 15 (он бес) жұмыс күні;</w:t>
            </w:r>
          </w:p>
          <w:p>
            <w:pPr>
              <w:spacing w:after="20"/>
              <w:ind w:left="20"/>
              <w:jc w:val="both"/>
            </w:pPr>
            <w:r>
              <w:rPr>
                <w:rFonts w:ascii="Times New Roman"/>
                <w:b w:val="false"/>
                <w:i w:val="false"/>
                <w:color w:val="000000"/>
                <w:sz w:val="20"/>
              </w:rPr>
              <w:t>
жаңа құрылысқа бастапқы материалдарды (СЖТ, техникалық шарттар, егжей-тегжейлі жоспарлау жобасынан алынған үзінді көшірмесі, тік жоспарлау белгілері, жолдар мен көшелердің көлденең қималары, сыртқы инженерлік желілер трассаларының схемалары) алуға – 17 (он жеті) жұмыс күні.</w:t>
            </w:r>
          </w:p>
          <w:p>
            <w:pPr>
              <w:spacing w:after="20"/>
              <w:ind w:left="20"/>
              <w:jc w:val="both"/>
            </w:pPr>
            <w:r>
              <w:rPr>
                <w:rFonts w:ascii="Times New Roman"/>
                <w:b w:val="false"/>
                <w:i w:val="false"/>
                <w:color w:val="000000"/>
                <w:sz w:val="20"/>
              </w:rPr>
              <w:t>
3) тіреу және қоршау (сыртқы) конструкцияларын, инженерлік жүйелері мен жабдықтарын өзгертуге байланысты қолданыстағы ғимараттар мен құрылыстардың үй-жайларын (жекелеген бөліктерін) реконструкциялау (қайта жоспарлау, қайта жабдықтау) үшін бастапқы материалдарды және рұқсат беру құжаттарын алу үшін өтінішті қарау мерзімі - өтініш берілген күннен бастап 15 (он бес) жұмыс күні.</w:t>
            </w:r>
          </w:p>
          <w:p>
            <w:pPr>
              <w:spacing w:after="20"/>
              <w:ind w:left="20"/>
              <w:jc w:val="both"/>
            </w:pPr>
            <w:r>
              <w:rPr>
                <w:rFonts w:ascii="Times New Roman"/>
                <w:b w:val="false"/>
                <w:i w:val="false"/>
                <w:color w:val="000000"/>
                <w:sz w:val="20"/>
              </w:rPr>
              <w:t>
Дәлелді бас тарту – 5 (бес) жұмыс күні.</w:t>
            </w:r>
          </w:p>
          <w:p>
            <w:pPr>
              <w:spacing w:after="20"/>
              <w:ind w:left="20"/>
              <w:jc w:val="both"/>
            </w:pPr>
            <w:r>
              <w:rPr>
                <w:rFonts w:ascii="Times New Roman"/>
                <w:b w:val="false"/>
                <w:i w:val="false"/>
                <w:color w:val="000000"/>
                <w:sz w:val="20"/>
              </w:rPr>
              <w:t>
Көрсетілетін қызметті беруші көрсетілетін қызметті алушының құжаттарын алған кезден бастап 2 (екі) жұмыс күні ішінде ұсынылған құжаттардың толықтығын тексеруге міндетті.</w:t>
            </w:r>
          </w:p>
          <w:p>
            <w:pPr>
              <w:spacing w:after="20"/>
              <w:ind w:left="20"/>
              <w:jc w:val="both"/>
            </w:pPr>
            <w:r>
              <w:rPr>
                <w:rFonts w:ascii="Times New Roman"/>
                <w:b w:val="false"/>
                <w:i w:val="false"/>
                <w:color w:val="000000"/>
                <w:sz w:val="20"/>
              </w:rPr>
              <w:t>
Көрсетілетін қызметті алушы құжаттардың толық пакетін ұсынбаған жағдайда, көрсетілетін қызметті беруші көрсетілген мерзімде өтінішті одан әрі қараудан дәлелді түрде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құрылысқа бастапқы материалдарды (бұдан әрі - 1-топтама) алу бойынша – СЖТ, тік жоспарлау белгілерін, егжей-тегжейлі жоспарлау жобасынан алынған үзінді көшірмесі, жолдар мен көшелердің көлденең қималарын, техникалық шарттар, сыртқы инженерлік желілер трассасының схемаларының электрондық көшірмелері;</w:t>
            </w:r>
          </w:p>
          <w:p>
            <w:pPr>
              <w:spacing w:after="20"/>
              <w:ind w:left="20"/>
              <w:jc w:val="both"/>
            </w:pPr>
            <w:r>
              <w:rPr>
                <w:rFonts w:ascii="Times New Roman"/>
                <w:b w:val="false"/>
                <w:i w:val="false"/>
                <w:color w:val="000000"/>
                <w:sz w:val="20"/>
              </w:rPr>
              <w:t>
СЖТ және техникалық шарттарды (бұдан әрі - 2-топтама) алу бойынша – СЖТ және техникалық шарттардың электрондық көшірмелері;</w:t>
            </w:r>
          </w:p>
          <w:p>
            <w:pPr>
              <w:spacing w:after="20"/>
              <w:ind w:left="20"/>
              <w:jc w:val="both"/>
            </w:pPr>
            <w:r>
              <w:rPr>
                <w:rFonts w:ascii="Times New Roman"/>
                <w:b w:val="false"/>
                <w:i w:val="false"/>
                <w:color w:val="000000"/>
                <w:sz w:val="20"/>
              </w:rPr>
              <w:t>
тіреу және қоршау (сыртқы) конструкцияларын, инженерлік жүйелері мен жабдықтарын өзгертуге байланысты қолданыстағы ғимараттар мен құрылыстардың үй-жайларын (жекелеген бөліктерін) реконструкциялау (қайта жоспарлау, қайта жабдықтау) үшін бастапқы материалдарды (бұдан әрі - 3-топтама) алу бойынша – тіреу және қоршау (сыртқы) конструкцияларын, инженерлік жүйелер мен жабдықтарды өзгертуге байланысты қолданыстағы ғимараттардың үй-жайларын (жекелеген бөліктерін) реконструкциялауға (қайта жоспарлауға, қайта жабдықтауға) ЖАО шешімінің, СЖТ, техникалық шарттар (көрсетілетін қызметті алушы сауалнама парағын ұсынған жағдайда), сыртқы инженерлік желілер трассаларының схемаларының электрондық көшірмелері;</w:t>
            </w:r>
          </w:p>
          <w:p>
            <w:pPr>
              <w:spacing w:after="20"/>
              <w:ind w:left="20"/>
              <w:jc w:val="both"/>
            </w:pPr>
            <w:r>
              <w:rPr>
                <w:rFonts w:ascii="Times New Roman"/>
                <w:b w:val="false"/>
                <w:i w:val="false"/>
                <w:color w:val="000000"/>
                <w:sz w:val="20"/>
              </w:rPr>
              <w:t>
осы стандарттың 9-тармағында көзделген жағдайлар және негіздер бойынша мемлекеттік көрсетілетін қызметті ұсынудан бас тарту туралы дәлелді бас тарту.</w:t>
            </w:r>
          </w:p>
          <w:p>
            <w:pPr>
              <w:spacing w:after="20"/>
              <w:ind w:left="20"/>
              <w:jc w:val="both"/>
            </w:pPr>
            <w:r>
              <w:rPr>
                <w:rFonts w:ascii="Times New Roman"/>
                <w:b w:val="false"/>
                <w:i w:val="false"/>
                <w:color w:val="000000"/>
                <w:sz w:val="20"/>
              </w:rPr>
              <w:t>
Портал арқылы мемлекеттік қызметке жүгінген кезде мемлекеттік қызмет нәтижесі көрсетілетін қызметті берушінің уәкілетті адамының ЭЦҚ-сымен куәландырылған электрондық құжат нысанында "жеке кабинетке" жіберіледі.</w:t>
            </w:r>
          </w:p>
          <w:p>
            <w:pPr>
              <w:spacing w:after="20"/>
              <w:ind w:left="20"/>
              <w:jc w:val="both"/>
            </w:pPr>
            <w:r>
              <w:rPr>
                <w:rFonts w:ascii="Times New Roman"/>
                <w:b w:val="false"/>
                <w:i w:val="false"/>
                <w:color w:val="000000"/>
                <w:sz w:val="20"/>
              </w:rPr>
              <w:t>
Мемлекеттік қызметті көрсету нәтижесін беру нысаны: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кезде өтініш берушіден алынатын төлем мөлшері</w:t>
            </w:r>
          </w:p>
          <w:p>
            <w:pPr>
              <w:spacing w:after="20"/>
              <w:ind w:left="20"/>
              <w:jc w:val="both"/>
            </w:pPr>
            <w:r>
              <w:rPr>
                <w:rFonts w:ascii="Times New Roman"/>
                <w:b w:val="false"/>
                <w:i w:val="false"/>
                <w:color w:val="000000"/>
                <w:sz w:val="20"/>
              </w:rPr>
              <w:t>
және Қазақстан Республикасы заңнамада көзделген жағдайларда оны жинау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 Қазақстан Республикасының Еңбек кодексіне сәйкес жексенбі және мереке күндерін қоспағанда, түскі асқа үзіліспен, белгіленген жұмыс кестесіне сәйкес дүйсенбіден бастап жұманы қоса алғанда;</w:t>
            </w:r>
          </w:p>
          <w:p>
            <w:pPr>
              <w:spacing w:after="20"/>
              <w:ind w:left="20"/>
              <w:jc w:val="both"/>
            </w:pPr>
            <w:r>
              <w:rPr>
                <w:rFonts w:ascii="Times New Roman"/>
                <w:b w:val="false"/>
                <w:i w:val="false"/>
                <w:color w:val="000000"/>
                <w:sz w:val="20"/>
              </w:rPr>
              <w:t>
2) порталдың –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өтініш білдірген кезде өтініштерді қабылдау және мемлекеттік қызметтер көрсету нәтижелері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және 2-топтамалар бойынша:</w:t>
            </w:r>
          </w:p>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өтініш;</w:t>
            </w:r>
          </w:p>
          <w:p>
            <w:pPr>
              <w:spacing w:after="20"/>
              <w:ind w:left="20"/>
              <w:jc w:val="both"/>
            </w:pPr>
            <w:r>
              <w:rPr>
                <w:rFonts w:ascii="Times New Roman"/>
                <w:b w:val="false"/>
                <w:i w:val="false"/>
                <w:color w:val="000000"/>
                <w:sz w:val="20"/>
              </w:rPr>
              <w:t>
жер учаскесіне құқық белгілейтін құжаттың электрондық көшірмесі ("Жылжымайтын мүлік тіркелімі" мемлекеттік мәліметтер базасында тіркелмеген жағдайда);</w:t>
            </w:r>
          </w:p>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сауалнама парағының электрондық көшірмесі (техникалық шарттарды алған жағдайда).</w:t>
            </w:r>
          </w:p>
          <w:p>
            <w:pPr>
              <w:spacing w:after="20"/>
              <w:ind w:left="20"/>
              <w:jc w:val="both"/>
            </w:pPr>
            <w:r>
              <w:rPr>
                <w:rFonts w:ascii="Times New Roman"/>
                <w:b w:val="false"/>
                <w:i w:val="false"/>
                <w:color w:val="000000"/>
                <w:sz w:val="20"/>
              </w:rPr>
              <w:t>
2) 3-топтама бойынша:</w:t>
            </w:r>
          </w:p>
          <w:p>
            <w:pPr>
              <w:spacing w:after="20"/>
              <w:ind w:left="20"/>
              <w:jc w:val="both"/>
            </w:pPr>
            <w:r>
              <w:rPr>
                <w:rFonts w:ascii="Times New Roman"/>
                <w:b w:val="false"/>
                <w:i w:val="false"/>
                <w:color w:val="000000"/>
                <w:sz w:val="20"/>
              </w:rPr>
              <w:t>
осы Қағидаларға 1-қосымшаға сәйкес нысан бойынша өтініш;</w:t>
            </w:r>
          </w:p>
          <w:p>
            <w:pPr>
              <w:spacing w:after="20"/>
              <w:ind w:left="20"/>
              <w:jc w:val="both"/>
            </w:pPr>
            <w:r>
              <w:rPr>
                <w:rFonts w:ascii="Times New Roman"/>
                <w:b w:val="false"/>
                <w:i w:val="false"/>
                <w:color w:val="000000"/>
                <w:sz w:val="20"/>
              </w:rPr>
              <w:t xml:space="preserve">
"Тұрғын үй қатынастары туралы" 1997 жылғы 16 сәуірдегі № 94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тұрғын үйдің пәтерлері, тұрғын емес үй-жайлары меншік иелерінің жалпы санының кемінде үштен екі бөлігінің жазбаша келісімінің электрондық көшірмесі немесе, егер өзгерістер кондоминиум объектісінің ортақ мүлкін қозғаған жағдайда, тұрғын үйдің пәтерлері, тұрғын емес үй-жайлары меншік иелерінің жиналыс хаттамасы (тұрғынжайға қолжетімділігін қамтамасыз етуге байланысты болған жағдайда кресло-арбамен қозғалатын тірек-қимыл аппараты бұзылған адамдарға талап етілмейді);</w:t>
            </w:r>
          </w:p>
          <w:p>
            <w:pPr>
              <w:spacing w:after="20"/>
              <w:ind w:left="20"/>
              <w:jc w:val="both"/>
            </w:pPr>
            <w:r>
              <w:rPr>
                <w:rFonts w:ascii="Times New Roman"/>
                <w:b w:val="false"/>
                <w:i w:val="false"/>
                <w:color w:val="000000"/>
                <w:sz w:val="20"/>
              </w:rPr>
              <w:t>
өзгертілетін үй-жайдың техникалық паспортының электрондық көшірмесі (болған жағдайда);</w:t>
            </w:r>
          </w:p>
          <w:p>
            <w:pPr>
              <w:spacing w:after="20"/>
              <w:ind w:left="20"/>
              <w:jc w:val="both"/>
            </w:pPr>
            <w:r>
              <w:rPr>
                <w:rFonts w:ascii="Times New Roman"/>
                <w:b w:val="false"/>
                <w:i w:val="false"/>
                <w:color w:val="000000"/>
                <w:sz w:val="20"/>
              </w:rPr>
              <w:t>
осы Қағидаларға 2-қосымшаға сәйкес нысан бойынша техникалық шарттарға арналған сауалнама парағының электрондық көшірмесі (қажет болған жағдайда инженерлік және коммуналдық қамтамасыз ету көздеріне қосымша қосу және/немесе жүктемелерді ұлғайту);</w:t>
            </w:r>
          </w:p>
          <w:p>
            <w:pPr>
              <w:spacing w:after="20"/>
              <w:ind w:left="20"/>
              <w:jc w:val="both"/>
            </w:pPr>
            <w:r>
              <w:rPr>
                <w:rFonts w:ascii="Times New Roman"/>
                <w:b w:val="false"/>
                <w:i w:val="false"/>
                <w:color w:val="000000"/>
                <w:sz w:val="20"/>
              </w:rPr>
              <w:t>
жер учаскесіне құқық белгілейтін құжаттың электрондық көшірмесі (егер реконструкциялау жер учаскесін қосымша бөлуді (кесіп беруді) көздейтін болса) ("Жылжымайтын мүлік тіркелімі" мемлекеттік дерек қорында тіркелмеген жағдайда);</w:t>
            </w:r>
          </w:p>
          <w:p>
            <w:pPr>
              <w:spacing w:after="20"/>
              <w:ind w:left="20"/>
              <w:jc w:val="both"/>
            </w:pPr>
            <w:r>
              <w:rPr>
                <w:rFonts w:ascii="Times New Roman"/>
                <w:b w:val="false"/>
                <w:i w:val="false"/>
                <w:color w:val="000000"/>
                <w:sz w:val="20"/>
              </w:rPr>
              <w:t>
техникалық жобаның электрондық көшірмесі;</w:t>
            </w:r>
          </w:p>
          <w:p>
            <w:pPr>
              <w:spacing w:after="20"/>
              <w:ind w:left="20"/>
              <w:jc w:val="both"/>
            </w:pPr>
            <w:r>
              <w:rPr>
                <w:rFonts w:ascii="Times New Roman"/>
                <w:b w:val="false"/>
                <w:i w:val="false"/>
                <w:color w:val="000000"/>
                <w:sz w:val="20"/>
              </w:rPr>
              <w:t>
егер жобалаушы техникалық жобада үй-жайларды (тұрғын үй бөліктерін) жоспарланған реконструкциялау (қайта жоспарлау, қайта жабдықтау) немесе үй-жайлардың шекарасын ауыстыру өзгертілетін үй-жайлармен (үй бөліктерімен) жапсарлас үй-жайлар (үй бөліктері) меншік иелерінің мүдделерін қозғайтынын көрсеткен жағдайда, егер жоспарланған реконструкциялау (қайта жоспарлау, қайта жабдықтау) немесе үй-жайлардың шекарасын ауыстыру өзгертілетін үй-жайлармен (үй бөліктерімен) жапсарлас үй-жайлар (үй бөліктері) меншік иелерінің мүдделерін қозғайтын болса, олардың нотариалды куәландырылған жазбаша келісімнің электрондық көшірмелері қосымша қоса беріледі (тұрғынжайға қолжетімділігін қамтамасыз етуге байланысты болған жағдайда кресло-арбамен қозғалатын тірек-қимыл аппараты бұзылған адамдарға талап етілмейді).</w:t>
            </w:r>
          </w:p>
          <w:p>
            <w:pPr>
              <w:spacing w:after="20"/>
              <w:ind w:left="20"/>
              <w:jc w:val="both"/>
            </w:pPr>
            <w:r>
              <w:rPr>
                <w:rFonts w:ascii="Times New Roman"/>
                <w:b w:val="false"/>
                <w:i w:val="false"/>
                <w:color w:val="000000"/>
                <w:sz w:val="20"/>
              </w:rPr>
              <w:t>
Өзгертілетін үй-жайлармен (үй бөліктерімен) жапсарлас үй-жайлардың (үй бөліктерінің) меншік иелерінің мүдделері, егер үй-жайларды (тұрғын үй бөліктерін) жоспарланған реконструкциялау (қайта жоспарлау, қайта жабдықтау) немесе үй-жайлардың шекарасын ауыстыру өзгертілетін үй-жайлардың (үй бөліктерінің) бірлескен шекарасын қозғаған жағдайда, сондай-ақ, тұру кезінде санитариялық, экологиялық, өртке қарсы шарттар нашарлаған жағдайларда ескеріледі. Өзге жағдайларда өзгертілетін үй-жайлармен (үй бөліктерімен) жапсарлас үй-жайлардың (үй бөліктерінің) меншік иелерінің бас тартуына жол берілмейді.</w:t>
            </w:r>
          </w:p>
          <w:p>
            <w:pPr>
              <w:spacing w:after="20"/>
              <w:ind w:left="20"/>
              <w:jc w:val="both"/>
            </w:pPr>
            <w:r>
              <w:rPr>
                <w:rFonts w:ascii="Times New Roman"/>
                <w:b w:val="false"/>
                <w:i w:val="false"/>
                <w:color w:val="000000"/>
                <w:sz w:val="20"/>
              </w:rPr>
              <w:t>
Өтініш берушіден ақпараттық жүйелер арқылы алынуы мүмкін құжаттарды талап етуге жол берілмейді.</w:t>
            </w:r>
          </w:p>
          <w:p>
            <w:pPr>
              <w:spacing w:after="20"/>
              <w:ind w:left="20"/>
              <w:jc w:val="both"/>
            </w:pPr>
            <w:r>
              <w:rPr>
                <w:rFonts w:ascii="Times New Roman"/>
                <w:b w:val="false"/>
                <w:i w:val="false"/>
                <w:color w:val="000000"/>
                <w:sz w:val="20"/>
              </w:rPr>
              <w:t>
Жеке басын куәландыратын, заңды тұлғаны мемлекеттік тіркеу (қайта тіркеу) туралы, жеке кәсіпкер ретінде тіркеу туралы құжаттар туралы мәліметтерді, жылжымайтын мүлікке тіркелген құқықтар (ауыртпалықтар) және оның техникалық сипаттамалары туралы анықтаманы көрсетілетін қызметті беруші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Өтініш беруші портал арқылы барлық қажетті құжаттарды тапсырған кезде, мемлекеттік қызмет көрсету нәтижесін алған күнімен мемлекеттік қызмет көрсетуге сұраныстың қабылданғаны туралы мәртебе көрсетілетін қызметті алушының "жеке кабинетінде"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негіздері:</w:t>
            </w:r>
          </w:p>
          <w:p>
            <w:pPr>
              <w:spacing w:after="20"/>
              <w:ind w:left="20"/>
              <w:jc w:val="both"/>
            </w:pP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оларда қамтылған деректердің (мәліметтердің) дәйексіздігін анықтау;</w:t>
            </w:r>
          </w:p>
          <w:p>
            <w:pPr>
              <w:spacing w:after="20"/>
              <w:ind w:left="20"/>
              <w:jc w:val="both"/>
            </w:pPr>
            <w:r>
              <w:rPr>
                <w:rFonts w:ascii="Times New Roman"/>
                <w:b w:val="false"/>
                <w:i w:val="false"/>
                <w:color w:val="000000"/>
                <w:sz w:val="20"/>
              </w:rPr>
              <w:t>
2) өтініш берушінің және (немесе) мемлекеттік көрсетілетін қызметті көрсетуге қажет ұсынылған материалдардың, объектілердің, деректер мен мәліметтердің Қағидалардың белгіленген талаптарға сәйкес келмеуі;</w:t>
            </w:r>
          </w:p>
          <w:p>
            <w:pPr>
              <w:spacing w:after="20"/>
              <w:ind w:left="20"/>
              <w:jc w:val="both"/>
            </w:pPr>
            <w:r>
              <w:rPr>
                <w:rFonts w:ascii="Times New Roman"/>
                <w:b w:val="false"/>
                <w:i w:val="false"/>
                <w:color w:val="000000"/>
                <w:sz w:val="20"/>
              </w:rPr>
              <w:t>
3) бекітілген бас жоспардың, егжей-тегжейлі жоспарлау жобасының немесе елді мекендерді дамыту мен құрылыс салу схемасының (қолданыстағы ғимараттар мен құрылыстардың үй-жайларын (жекелеген бөліктерін) реконструкциялаудан (қайта жоспарлаудан, қайта жабдықтаудан) басқа) болмауы;</w:t>
            </w:r>
          </w:p>
          <w:p>
            <w:pPr>
              <w:spacing w:after="20"/>
              <w:ind w:left="20"/>
              <w:jc w:val="both"/>
            </w:pPr>
            <w:r>
              <w:rPr>
                <w:rFonts w:ascii="Times New Roman"/>
                <w:b w:val="false"/>
                <w:i w:val="false"/>
                <w:color w:val="000000"/>
                <w:sz w:val="20"/>
              </w:rPr>
              <w:t>
4) жоспарланған құрылыстың бекітілген бас жоспарға, егжей-тегжейлі жоспарлау жобасына немесе елді мекендерді дамыту мен құрылыс салу схемасына сәйкес келмеуі;</w:t>
            </w:r>
          </w:p>
          <w:p>
            <w:pPr>
              <w:spacing w:after="20"/>
              <w:ind w:left="20"/>
              <w:jc w:val="both"/>
            </w:pPr>
            <w:r>
              <w:rPr>
                <w:rFonts w:ascii="Times New Roman"/>
                <w:b w:val="false"/>
                <w:i w:val="false"/>
                <w:color w:val="000000"/>
                <w:sz w:val="20"/>
              </w:rPr>
              <w:t>
Бас тарту үшін осы негіздеме жаңа немесе бекітілген бас жоспарға, егжей-тегжейлі жоспарлау жобасына немесе елді мекендерді дамыту мен құрылыс салу схемасына өзгерістер енгізу нәтижесінде туындаған өтініш берушінің жер учаскесін нысаналы мақсаты, оның ішінде реконструкциялау (қайта жоспарлау, қайта жабдықтау) бойынша құқықтарын одан әрі іске асыру мүмкін болмаған жағдайда қолданылмайды.</w:t>
            </w:r>
          </w:p>
          <w:p>
            <w:pPr>
              <w:spacing w:after="20"/>
              <w:ind w:left="20"/>
              <w:jc w:val="both"/>
            </w:pPr>
            <w:r>
              <w:rPr>
                <w:rFonts w:ascii="Times New Roman"/>
                <w:b w:val="false"/>
                <w:i w:val="false"/>
                <w:color w:val="000000"/>
                <w:sz w:val="20"/>
              </w:rPr>
              <w:t>
5) инженерлiк және коммуналдық қамтамасыз ету бойынша қызмет көрсетушiлер техникалық шарттарды беруден көрсетілетін қызметтердің талап етілетін көлемін ұсыну үшін қажетті бос техникалық қуат болмаған және (немесе) көрсетілетін қызметті ұсыну үшін қажетті желілер немесе өзге де мүлік болмаған жағдайларда бас тартуы;</w:t>
            </w:r>
          </w:p>
          <w:p>
            <w:pPr>
              <w:spacing w:after="20"/>
              <w:ind w:left="20"/>
              <w:jc w:val="both"/>
            </w:pPr>
            <w:r>
              <w:rPr>
                <w:rFonts w:ascii="Times New Roman"/>
                <w:b w:val="false"/>
                <w:i w:val="false"/>
                <w:color w:val="000000"/>
                <w:sz w:val="20"/>
              </w:rPr>
              <w:t>
6) Заңның 17-бабында белгіленген нормалар мен талаптарды (шарттарды, ережелерді, шектеулердi) бұзуы;</w:t>
            </w:r>
          </w:p>
          <w:p>
            <w:pPr>
              <w:spacing w:after="20"/>
              <w:ind w:left="20"/>
              <w:jc w:val="both"/>
            </w:pPr>
            <w:r>
              <w:rPr>
                <w:rFonts w:ascii="Times New Roman"/>
                <w:b w:val="false"/>
                <w:i w:val="false"/>
                <w:color w:val="000000"/>
                <w:sz w:val="20"/>
              </w:rPr>
              <w:t xml:space="preserve">
7) лицензиясы бар тұлғалар орындаған техникалық жоба осы Қағидаларға </w:t>
            </w:r>
            <w:r>
              <w:rPr>
                <w:rFonts w:ascii="Times New Roman"/>
                <w:b w:val="false"/>
                <w:i w:val="false"/>
                <w:color w:val="000000"/>
                <w:sz w:val="20"/>
              </w:rPr>
              <w:t>3-қосымшада</w:t>
            </w:r>
            <w:r>
              <w:rPr>
                <w:rFonts w:ascii="Times New Roman"/>
                <w:b w:val="false"/>
                <w:i w:val="false"/>
                <w:color w:val="000000"/>
                <w:sz w:val="20"/>
              </w:rPr>
              <w:t xml:space="preserve"> баяндалған құрамы мен мазмұнына сәйкес келмейді, қолданыстағы ғимараттар мен құрылыстардың үй-жайларын (жекелеген бөліктерін) тағайындалуына қойылатын талаптар кешенін, сондай-ақ сәулет, қала құрылысы және құрылыс саласындағы мемлекеттік нормативтердің талаптарын көздемейді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оның ішінде электрондық нысанда және Мемлекеттік корпорация арқылы ұсыну ерекшеліктерін ескеретін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электрондық цифрлық қолтаңбасы болған жағдайда, мемлекеттік көрсетілетін қызметті портал арқылы электрондық нысанда алу мүмкіндігі бар.</w:t>
            </w:r>
          </w:p>
          <w:p>
            <w:pPr>
              <w:spacing w:after="20"/>
              <w:ind w:left="20"/>
              <w:jc w:val="both"/>
            </w:pPr>
            <w:r>
              <w:rPr>
                <w:rFonts w:ascii="Times New Roman"/>
                <w:b w:val="false"/>
                <w:i w:val="false"/>
                <w:color w:val="000000"/>
                <w:sz w:val="20"/>
              </w:rPr>
              <w:t>
Өтініш берушінің порталдағы "жеке кабинеті", сондай-ақ Мемлекеттік қызметтер көрсету мәселелері жөніндегі бірыңғай байланыс орталығы арқылы қашықтықтан қол жеткізу режимінде мемлекеттік қызметтер көрсету тәртібі туралы ақпаратты алу мүмкіндігі бар.</w:t>
            </w:r>
          </w:p>
          <w:p>
            <w:pPr>
              <w:spacing w:after="20"/>
              <w:ind w:left="20"/>
              <w:jc w:val="both"/>
            </w:pPr>
            <w:r>
              <w:rPr>
                <w:rFonts w:ascii="Times New Roman"/>
                <w:b w:val="false"/>
                <w:i w:val="false"/>
                <w:color w:val="000000"/>
                <w:sz w:val="20"/>
              </w:rPr>
              <w:t>
Мемлекеттік қызмет көрсету мәселелері жөніндегі көрсетілетін қызметті көрсетушінің анықтамалық қызметтерінің байланыс телефондары Министрліктің интернет-ресурсында: www.​miid.​gov.​kz орналастырылған. Мемлекеттік қызметтер көрсету мәселелері жөніндегі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4-қосымша </w:t>
            </w:r>
            <w:r>
              <w:br/>
            </w:r>
            <w:r>
              <w:rPr>
                <w:rFonts w:ascii="Times New Roman"/>
                <w:b w:val="false"/>
                <w:i w:val="false"/>
                <w:color w:val="000000"/>
                <w:sz w:val="20"/>
              </w:rPr>
              <w:t>Құрылыс саласындағы құрылыс</w:t>
            </w:r>
            <w:r>
              <w:br/>
            </w:r>
            <w:r>
              <w:rPr>
                <w:rFonts w:ascii="Times New Roman"/>
                <w:b w:val="false"/>
                <w:i w:val="false"/>
                <w:color w:val="000000"/>
                <w:sz w:val="20"/>
              </w:rPr>
              <w:t>салуды ұйымдастыру және</w:t>
            </w:r>
            <w:r>
              <w:br/>
            </w:r>
            <w:r>
              <w:rPr>
                <w:rFonts w:ascii="Times New Roman"/>
                <w:b w:val="false"/>
                <w:i w:val="false"/>
                <w:color w:val="000000"/>
                <w:sz w:val="20"/>
              </w:rPr>
              <w:t>рұқсат беру рәсімдерінен</w:t>
            </w:r>
            <w:r>
              <w:br/>
            </w:r>
            <w:r>
              <w:rPr>
                <w:rFonts w:ascii="Times New Roman"/>
                <w:b w:val="false"/>
                <w:i w:val="false"/>
                <w:color w:val="000000"/>
                <w:sz w:val="20"/>
              </w:rPr>
              <w:t>өту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"Утверждаю" </w:t>
            </w:r>
            <w:r>
              <w:br/>
            </w:r>
            <w:r>
              <w:rPr>
                <w:rFonts w:ascii="Times New Roman"/>
                <w:b w:val="false"/>
                <w:i w:val="false"/>
                <w:color w:val="000000"/>
                <w:sz w:val="20"/>
              </w:rPr>
              <w:t>(қаланың, ауданның)</w:t>
            </w:r>
            <w:r>
              <w:br/>
            </w:r>
            <w:r>
              <w:rPr>
                <w:rFonts w:ascii="Times New Roman"/>
                <w:b w:val="false"/>
                <w:i w:val="false"/>
                <w:color w:val="000000"/>
                <w:sz w:val="20"/>
              </w:rPr>
              <w:t>бас сәулетшісі</w:t>
            </w:r>
            <w:r>
              <w:br/>
            </w:r>
            <w:r>
              <w:rPr>
                <w:rFonts w:ascii="Times New Roman"/>
                <w:b w:val="false"/>
                <w:i w:val="false"/>
                <w:color w:val="000000"/>
                <w:sz w:val="20"/>
              </w:rPr>
              <w:t>Главный архитектор</w:t>
            </w:r>
            <w:r>
              <w:br/>
            </w:r>
            <w:r>
              <w:rPr>
                <w:rFonts w:ascii="Times New Roman"/>
                <w:b w:val="false"/>
                <w:i w:val="false"/>
                <w:color w:val="000000"/>
                <w:sz w:val="20"/>
              </w:rPr>
              <w:t>(города, района)</w:t>
            </w:r>
            <w:r>
              <w:br/>
            </w:r>
            <w:r>
              <w:rPr>
                <w:rFonts w:ascii="Times New Roman"/>
                <w:b w:val="false"/>
                <w:i w:val="false"/>
                <w:color w:val="000000"/>
                <w:sz w:val="20"/>
              </w:rPr>
              <w:t>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(оның болған жағдайында)</w:t>
            </w:r>
            <w:r>
              <w:br/>
            </w:r>
            <w:r>
              <w:rPr>
                <w:rFonts w:ascii="Times New Roman"/>
                <w:b w:val="false"/>
                <w:i w:val="false"/>
                <w:color w:val="000000"/>
                <w:sz w:val="20"/>
              </w:rPr>
              <w:t>(бұдан әрі – Т.А.Ә. )</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 (далее – ФИО)</w:t>
            </w:r>
          </w:p>
        </w:tc>
      </w:tr>
    </w:tbl>
    <w:p>
      <w:pPr>
        <w:spacing w:after="0"/>
        <w:ind w:left="0"/>
        <w:jc w:val="left"/>
      </w:pPr>
      <w:r>
        <w:rPr>
          <w:rFonts w:ascii="Times New Roman"/>
          <w:b/>
          <w:i w:val="false"/>
          <w:color w:val="000000"/>
        </w:rPr>
        <w:t xml:space="preserve"> Жобалауға арналған сәулет-жоспарлау тапсырмасы (СЖТ) Архитектурно-планировочное задание на проектирование (АПЗ)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 от "____"_____________20____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20____ жылғы "____"____________ №_______</w:t>
            </w:r>
          </w:p>
        </w:tc>
      </w:tr>
    </w:tbl>
    <w:p>
      <w:pPr>
        <w:spacing w:after="0"/>
        <w:ind w:left="0"/>
        <w:jc w:val="both"/>
      </w:pPr>
      <w:r>
        <w:rPr>
          <w:rFonts w:ascii="Times New Roman"/>
          <w:b w:val="false"/>
          <w:i w:val="false"/>
          <w:color w:val="000000"/>
          <w:sz w:val="28"/>
        </w:rPr>
        <w:t xml:space="preserve">
      Объектінің атауы:_______________________________________________________________ </w:t>
      </w:r>
    </w:p>
    <w:p>
      <w:pPr>
        <w:spacing w:after="0"/>
        <w:ind w:left="0"/>
        <w:jc w:val="both"/>
      </w:pPr>
      <w:r>
        <w:rPr>
          <w:rFonts w:ascii="Times New Roman"/>
          <w:b w:val="false"/>
          <w:i w:val="false"/>
          <w:color w:val="000000"/>
          <w:sz w:val="28"/>
        </w:rPr>
        <w:t xml:space="preserve">Наименование объекта: </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Тапсырыс беруші (құрылыс салушы, инвестор): ______________________________________</w:t>
      </w:r>
    </w:p>
    <w:p>
      <w:pPr>
        <w:spacing w:after="0"/>
        <w:ind w:left="0"/>
        <w:jc w:val="both"/>
      </w:pPr>
      <w:r>
        <w:rPr>
          <w:rFonts w:ascii="Times New Roman"/>
          <w:b w:val="false"/>
          <w:i w:val="false"/>
          <w:color w:val="000000"/>
          <w:sz w:val="28"/>
        </w:rPr>
        <w:t xml:space="preserve">Заказчик (застройщик, инвестор): Қала (елді мекен), жыл </w:t>
      </w:r>
    </w:p>
    <w:p>
      <w:pPr>
        <w:spacing w:after="0"/>
        <w:ind w:left="0"/>
        <w:jc w:val="both"/>
      </w:pPr>
      <w:r>
        <w:rPr>
          <w:rFonts w:ascii="Times New Roman"/>
          <w:b w:val="false"/>
          <w:i w:val="false"/>
          <w:color w:val="000000"/>
          <w:sz w:val="28"/>
        </w:rPr>
        <w:t xml:space="preserve"> _______________________________________________________  Населенный пункт,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Сәулет-жоспарлау тапсырмасын (СЖТ) әзірлеу үшін негіздеме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(аудан) әкімдігінің қаулысы немесе құқық белгілейтін құжат №_______ _________ (күні, айы, жылы)</w:t>
            </w:r>
          </w:p>
          <w:p>
            <w:pPr>
              <w:spacing w:after="20"/>
              <w:ind w:left="20"/>
              <w:jc w:val="both"/>
            </w:pPr>
            <w:r>
              <w:rPr>
                <w:rFonts w:ascii="Times New Roman"/>
                <w:b w:val="false"/>
                <w:i w:val="false"/>
                <w:color w:val="000000"/>
                <w:sz w:val="20"/>
              </w:rPr>
              <w:t>
 Жер учаскесін таңдау актісі (СЖТ-сын жер учаскесімен бірге беру кезінде)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акимата города (района) или правоустанавливающий документ №_______ от_________ (число, месяц, год)</w:t>
            </w:r>
          </w:p>
          <w:p>
            <w:pPr>
              <w:spacing w:after="20"/>
              <w:ind w:left="20"/>
              <w:jc w:val="both"/>
            </w:pPr>
            <w:r>
              <w:rPr>
                <w:rFonts w:ascii="Times New Roman"/>
                <w:b w:val="false"/>
                <w:i w:val="false"/>
                <w:color w:val="000000"/>
                <w:sz w:val="20"/>
              </w:rPr>
              <w:t>
Акт выбора земельного участка (при выдаче АПЗ вместе с земельным участком)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разработки архитектурно-планировочного задания (АПЗ)</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участка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участка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аудан, шағын аудан, ауыл, орам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орналасқан жері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район, микрорайон, аул, квартал</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құрылыстың болуы (учаскеде бар құрылыстар мен үй салу, оның ішінде коммуникациялар, инженерлік құрылғылар, абаттандыру элементтері және басқалары)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застройки (строения и сооружения, существующие на участке, в том числе коммуникации, инженерные сооружения, элементы благоустройства и другие)</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зерделенуі (түсірілімдердің болуы, олардың масштабтары)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Геодезическая изученность (наличие съемок, их масштабы)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Инженерлік-геологиялық зерделенуі (инженерлік-геологиялық, гидрогеологиялық, топырақ-ботаникалық және басқа іздестірулердің қолда бар материалдары)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Инженерно-геологическая изученность (имеющиеся материалы инженерно-геологических, гидрогеологических, почвенно-ботанических и других изысканий)</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Жобаланатын объектінің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проектируемого объекта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функционалдық мәні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Функциональное значение объекта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Этажность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жүйесі</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функционалдық мәнін ескере отырып, жоба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Планировочная система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проекту с учетом функционального назначения объекта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Конструктивті схема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Конструктивная схема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проекту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Инженерное обеспечение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тиімділік сыныбы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сипаттамалары бар нормативтік</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энергоэффективности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Нормативное с краткими описаниями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талаптары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Градостроительные требования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Көлемдік-кеңістіктік шешім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бойынша іргелес объектілермен байланыстыру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Увязать со смежными по участку объектами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Объемно-пространственное решение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жоспар жобасы: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Жанасатын көшелердің тік жоспарлау белгілерінің егжей-тегжейлі жоспарлау жобасына, Қазақстан Республикасы құрылыстық нормативтік құжаттарының талаптарына сәйкес</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генерального плана: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ПДП, вертикальных планировочных отметок прилегающих улиц, требованиям строительных нормативных документов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жоспарлау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Іргелес аумақтардың жоғары белгілерімен байланыстыру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 планировка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Увязать с высотными отметками прилегающей территории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 және көгалдандыру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сипаттамалары бар нормативтік</w:t>
            </w:r>
          </w:p>
          <w:p>
            <w:pPr>
              <w:spacing w:after="20"/>
              <w:ind w:left="20"/>
              <w:jc w:val="both"/>
            </w:pPr>
            <w:r>
              <w:rPr>
                <w:rFonts w:ascii="Times New Roman"/>
                <w:b w:val="false"/>
                <w:i w:val="false"/>
                <w:color w:val="000000"/>
                <w:sz w:val="20"/>
              </w:rPr>
              <w:t>
Нормативное с краткими описаниями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тұрағы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сипаттамалары бар нормативтік</w:t>
            </w:r>
          </w:p>
          <w:p>
            <w:pPr>
              <w:spacing w:after="20"/>
              <w:ind w:left="20"/>
              <w:jc w:val="both"/>
            </w:pPr>
            <w:r>
              <w:rPr>
                <w:rFonts w:ascii="Times New Roman"/>
                <w:b w:val="false"/>
                <w:i w:val="false"/>
                <w:color w:val="000000"/>
                <w:sz w:val="20"/>
              </w:rPr>
              <w:t>
Нормативное с краткими описаниями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парковка автомобилей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топырақтың құнарлы қабатын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плодородного слоя почвы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сәулет нысандары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малые архитектурные формы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талаптары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Архитектурные требования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Сәулеттік келбетінің стилистикасы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функционалдық ерекшеліктеріне сәйкес сәулеттік келбетін қалыптастыру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Стилистика архитектурного образа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Сформировать архитектурный образ в соответствии с функциональными особенностями объекта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Қоршап тұрған құрылыс салумен өзара үйлесімдік сипаты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орналасқан жеріне және қала құрылысы мәніне сәйкес</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 сочетания с окружающей застройкой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местоположением объекта и градостроительным значением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Түсіне қатысты шешім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 эскиздік жобаға сәйкес</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Цветовое решение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согласованному эскизному проекту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Жарнамалық-ақпараттық шешім, оның ішінде: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тіл туралы" Қазақстан Республикасының 1997 жылғы 11 шiлдедегі Заңының 21-бабына сәйкес жарнамалық-ақпараттық қондырғыларды көздеу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Рекламно-информационное решение, в том числе: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Предусмотреть рекламно-информационные установки согласно статье 21 Закона Республики Казахстан от 11 июля 1997 года "О языках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түнгі жарықпен безендіру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ночное световое оформление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Кіреберіс тораптар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Кіреберіс тораптарға назар аударуды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Входные узлы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Предложить акцентирование входных узлов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мүмкіндігі шектеулі топтарының өмір сүруі үшін жағдай жасау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 Қазақстан Республикасы құрылыстық нормативтік құжаттарының нұсқаулары мен талаптарына сәйкес көздеу; мүгедектердің ғимаратқа қолжетімділігін көздеу, пандустар, арнайы кірме жолдар мен мүгедектер арбаларының өту жолдарын көздеу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условий для жизнедеятельности маломобильных групп населения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Предусмотреть мероприятия в соответствии с указаниями и требованиями строительных нормативных документов Республики Казахстан; предусмотреть доступ инвалидов к зданию, предусмотреть пандусы, специальные подъездные пути и устройства для проезда инвалидных колясок</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Дыбыс-шу көрсеткіштері бойынша шарттарды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құрылыстық нормативтік құжаттарының талаптарына сәйкес</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по звукошумовым показателям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требованиям строительных нормативных документов Республики Казахстан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әрлеуге қойылатын талаптар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наружной отделке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Цоколь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Цоколь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Қасбет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 конструкциялары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Фасад</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Ограждающие конструкции</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желілерге қойылатын талаптар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инженерным сетям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шарттарға сәйкес (ТШ №__ және берілген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Теплоснабжение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техническим условиям (№ __и дата выдачи технических условий (далее - ТУ)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шарттарға сәйкес (ТШ №__ және берілген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техническим условиям (№__ и дата выдачи ТУ)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шарттарға сәйкес (ТШ №__ және берілген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Канализация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техническим условиям (№__ и дата выдачи ТУ)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шарттарға сәйкес (ТШ №__ және берілген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техническим условиям (№__ и дата выдачи ТУ)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шарттарға сәйкес (ТШ №__ және берілген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Газоснабжение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техническим условиям (№__ и дата выдачи ТУ)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Телекоммуникациялар және телерадиохабар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шарттарға (ТШ №__ және берілген күні) және нормативтік құжаттарға сәйкес</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Телекоммуникации и телерадиовещания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техническим условиям (№__ и дата выдачи ТУ) и требований нормативным документам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 (қажет болған жағдайда) және нөсерлік кәріз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шарттарға сәйкес (ТШ №__ және берілген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 (при необходимости) и ливневая канализация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техническим условиям (№__ и дата выдачи ТУ)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 суғару жүйелері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шарттарға сәйкес (ТШ №__ және берілген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Стационарные поливочные системы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техническим условиям (№ __ и дата выдачи ТУ)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салушыға жүктелетін міндеттемелер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возлагаемые на застройщика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іздестірулер бойынша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игеруге инженерлік-геологиялық зерттеуді өткізгеннен, геодезиялық орналастырылғаннан және оның шекарасы нақты (жергілікті жерге) бекітілгеннен кейін кірісу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инженерным изысканиям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Приступать к освоению земельного участка разрешается после проведения инженерно-геологического исследования, геодезического выноса и закрепления его границ в натуре (на местности)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құрылыстар мен имараттарды бұзу (көшіру) бойынша По сносу (переносу) существующих строений и сооружений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 жағдайда қысқаша сипаттамасы</w:t>
            </w:r>
          </w:p>
          <w:p>
            <w:pPr>
              <w:spacing w:after="20"/>
              <w:ind w:left="20"/>
              <w:jc w:val="both"/>
            </w:pPr>
            <w:r>
              <w:rPr>
                <w:rFonts w:ascii="Times New Roman"/>
                <w:b w:val="false"/>
                <w:i w:val="false"/>
                <w:color w:val="000000"/>
                <w:sz w:val="20"/>
              </w:rPr>
              <w:t>
В случае необходимости краткое описание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және жер үсті коммуникацияларын ауыстыру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(орналастыру) туралы техникалық шарттарға сәйкес не желілер мен құрылыстарды қорғау жөніндегі іс-шараларды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переносу существующих подземных и надземных инженерных коммуникаций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техническим условиям на перенос (вынос) либо на проведения мероприятия по защите сетей и сооружений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көшеттерді сақтау және/немесе отырғызу бойынша По сохранению и/или пересадке зеленых насаждений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p>
            <w:pPr>
              <w:spacing w:after="20"/>
              <w:ind w:left="20"/>
              <w:jc w:val="both"/>
            </w:pPr>
            <w:r>
              <w:rPr>
                <w:rFonts w:ascii="Times New Roman"/>
                <w:b w:val="false"/>
                <w:i w:val="false"/>
                <w:color w:val="000000"/>
                <w:sz w:val="20"/>
              </w:rPr>
              <w:t>
Краткое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уақытша қоршау құрылысы бойынша По строительству временного ограждения участка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p>
            <w:pPr>
              <w:spacing w:after="20"/>
              <w:ind w:left="20"/>
              <w:jc w:val="both"/>
            </w:pPr>
            <w:r>
              <w:rPr>
                <w:rFonts w:ascii="Times New Roman"/>
                <w:b w:val="false"/>
                <w:i w:val="false"/>
                <w:color w:val="000000"/>
                <w:sz w:val="20"/>
              </w:rPr>
              <w:t>
Краткое описание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талаптар</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1.Ғимараттағы ауа баптау жүйесін жобалау кезінде (жобада орталықтандырылған суық сумен жабдықтау және ауа баптау көзделмеген жағдайда) ғимарат қасбеттерінің сәулеттік шешіміне сәйкес жергілікті жүйелердің сыртқы элементтерін орналастыруды көздеу қажет. Жобаланатын ғимараттың қасбеттерінде жергілікті ау баптау жүйелерінің сыртқы элементтерін орналастыруға арналған жерлерді (бөліктер, маңдайшалар, балкондар және т.б.) көздеу қажет.</w:t>
            </w:r>
          </w:p>
          <w:p>
            <w:pPr>
              <w:spacing w:after="20"/>
              <w:ind w:left="20"/>
              <w:jc w:val="both"/>
            </w:pPr>
            <w:r>
              <w:rPr>
                <w:rFonts w:ascii="Times New Roman"/>
                <w:b w:val="false"/>
                <w:i w:val="false"/>
                <w:color w:val="000000"/>
                <w:sz w:val="20"/>
              </w:rPr>
              <w:t>
2.Ресурс үнемдеу және қазіргі заманғы энергия үнемдеу технологиялары бойынша материалдарды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требования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 проектировании системы кондиционирования в здании (в том случае, когда проектом не предусмотрено централизованное холодоснабжение и кондиционирование) необходимо предусмотреть размещение наружных элементов локальных систем в соответствии с архитектурным решением фасадов здания. На фасадах проектируемого здания предусмотреть места (ниши, выступы, балконы и т.д.) для размещения наружных элементов локальных систем кондиционирования.</w:t>
            </w:r>
          </w:p>
          <w:p>
            <w:pPr>
              <w:spacing w:after="20"/>
              <w:ind w:left="20"/>
              <w:jc w:val="both"/>
            </w:pPr>
            <w:r>
              <w:rPr>
                <w:rFonts w:ascii="Times New Roman"/>
                <w:b w:val="false"/>
                <w:i w:val="false"/>
                <w:color w:val="000000"/>
                <w:sz w:val="20"/>
              </w:rPr>
              <w:t>
2. Применить материалы по ресурсосбережению и современных энергосберегающих технологий.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талаптар</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Жобаны (жұмыс жобасын) әзірлеу кезінде Қазақстан Республикасының сәулет, қала құрылысы және құрылыс қызметі саласындағы қолданыстағы заңнамасының нормаларын басшылыққа алуы қажет.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требования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Қаланың (ауданның) бас сәулетшісімен келісу: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эскиздік жоба (жаңа құрылыс кезінде).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Құрылыс жобасына сараптама жүргізу (Қазақстан Республикасының сәулет, қала құрылысы және құрылыс қызметі саласындағы қолданыстағы заңнамамен белгілінген жағдайда).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Құрылыс-монтаждау жұмыстарының басталғандығы туралы хабарлама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Салынған объектіні қабылдау және пайдалануға беру. (қабылдау түрі).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 разработке проекта (рабочего проекта) необходимо руководствоваться нормами действующего законодательства Республики Казахстан в сфере архитектурной, градостроительной и строительной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Согласовать с главным архитектором города (района):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Эскизный проект (при новом строительстве).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Провести экспертизу проекта строительства (в случаях, установленных законодательством Республики Казахстан в сфере архитектурной и строительной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Подать уведомление о начале строительно-монтажных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Приемка и ввод в эксплуатацию построенного объекта (тип приемки).</w:t>
            </w:r>
          </w:p>
        </w:tc>
      </w:tr>
    </w:tbl>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1. Жер учаскесін таңдау актісі негізінде СЖТ берілсе, СЖТ жер учаскесіне тиісті құқық туындаған кезден бастап күшіне енеді.</w:t>
      </w:r>
    </w:p>
    <w:p>
      <w:pPr>
        <w:spacing w:after="0"/>
        <w:ind w:left="0"/>
        <w:jc w:val="both"/>
      </w:pPr>
      <w:r>
        <w:rPr>
          <w:rFonts w:ascii="Times New Roman"/>
          <w:b w:val="false"/>
          <w:i w:val="false"/>
          <w:color w:val="000000"/>
          <w:sz w:val="28"/>
        </w:rPr>
        <w:t>
      СЖТ және ТШ жобалау (жобалау-сметалық) құжаттаманың құрамында бекітілген құрылыстың бүкіл нормативтік ұзақтығының мерзімі шегінде қолданылады.</w:t>
      </w:r>
    </w:p>
    <w:p>
      <w:pPr>
        <w:spacing w:after="0"/>
        <w:ind w:left="0"/>
        <w:jc w:val="both"/>
      </w:pPr>
      <w:r>
        <w:rPr>
          <w:rFonts w:ascii="Times New Roman"/>
          <w:b w:val="false"/>
          <w:i w:val="false"/>
          <w:color w:val="000000"/>
          <w:sz w:val="28"/>
        </w:rPr>
        <w:t>
      В случае предоставления АПЗ на основании акта выбора земельного участка, АПЗ вступаетв силу с момента возникновения соответствующего права на земельный участок.</w:t>
      </w:r>
    </w:p>
    <w:p>
      <w:pPr>
        <w:spacing w:after="0"/>
        <w:ind w:left="0"/>
        <w:jc w:val="both"/>
      </w:pPr>
      <w:r>
        <w:rPr>
          <w:rFonts w:ascii="Times New Roman"/>
          <w:b w:val="false"/>
          <w:i w:val="false"/>
          <w:color w:val="000000"/>
          <w:sz w:val="28"/>
        </w:rPr>
        <w:t>
      АПЗ и ТУ действуют в течение всего срока нормативной продолжительности строительства, утвержденного в составе проектной (проектно-сметной) документации.</w:t>
      </w:r>
    </w:p>
    <w:p>
      <w:pPr>
        <w:spacing w:after="0"/>
        <w:ind w:left="0"/>
        <w:jc w:val="both"/>
      </w:pPr>
      <w:r>
        <w:rPr>
          <w:rFonts w:ascii="Times New Roman"/>
          <w:b w:val="false"/>
          <w:i w:val="false"/>
          <w:color w:val="000000"/>
          <w:sz w:val="28"/>
        </w:rPr>
        <w:t>
      2. СЖТ шарттарын қайта қарауды талап ететін жағдайлар туындаған кезде, оған өзгерістерді тапсырыс берушінің келісімі бойынша енгізілуі мүмкін.</w:t>
      </w:r>
    </w:p>
    <w:p>
      <w:pPr>
        <w:spacing w:after="0"/>
        <w:ind w:left="0"/>
        <w:jc w:val="both"/>
      </w:pPr>
      <w:r>
        <w:rPr>
          <w:rFonts w:ascii="Times New Roman"/>
          <w:b w:val="false"/>
          <w:i w:val="false"/>
          <w:color w:val="000000"/>
          <w:sz w:val="28"/>
        </w:rPr>
        <w:t>
      В случае возникновения обстоятельств, требующих пересмотра условий АПЗ, изменения в него вносятся по согласованию с заказчиком.</w:t>
      </w:r>
    </w:p>
    <w:p>
      <w:pPr>
        <w:spacing w:after="0"/>
        <w:ind w:left="0"/>
        <w:jc w:val="both"/>
      </w:pPr>
      <w:r>
        <w:rPr>
          <w:rFonts w:ascii="Times New Roman"/>
          <w:b w:val="false"/>
          <w:i w:val="false"/>
          <w:color w:val="000000"/>
          <w:sz w:val="28"/>
        </w:rPr>
        <w:t>
      3. СЖТ-да жазылған талаптар мен шарттар меншік нысанына және қаржыландыру көздеріне қарамастан инвестициялық процестің барлық қатысушылары үшін міндетті.</w:t>
      </w:r>
    </w:p>
    <w:p>
      <w:pPr>
        <w:spacing w:after="0"/>
        <w:ind w:left="0"/>
        <w:jc w:val="both"/>
      </w:pPr>
      <w:r>
        <w:rPr>
          <w:rFonts w:ascii="Times New Roman"/>
          <w:b w:val="false"/>
          <w:i w:val="false"/>
          <w:color w:val="000000"/>
          <w:sz w:val="28"/>
        </w:rPr>
        <w:t>
      Требования и условия, изложенные в АПЗ, обязательны для всех участников инвестиционного процесса независимо от форм собственности и источников финансирования.</w:t>
      </w:r>
    </w:p>
    <w:p>
      <w:pPr>
        <w:spacing w:after="0"/>
        <w:ind w:left="0"/>
        <w:jc w:val="both"/>
      </w:pPr>
      <w:r>
        <w:rPr>
          <w:rFonts w:ascii="Times New Roman"/>
          <w:b w:val="false"/>
          <w:i w:val="false"/>
          <w:color w:val="000000"/>
          <w:sz w:val="28"/>
        </w:rPr>
        <w:t>
      4. Тапсырыс берушінің СЖТ-да қамтылған талаптармен келіспеуі сот тәртібімен шағымдалуы мүмкін.</w:t>
      </w:r>
    </w:p>
    <w:p>
      <w:pPr>
        <w:spacing w:after="0"/>
        <w:ind w:left="0"/>
        <w:jc w:val="both"/>
      </w:pPr>
      <w:r>
        <w:rPr>
          <w:rFonts w:ascii="Times New Roman"/>
          <w:b w:val="false"/>
          <w:i w:val="false"/>
          <w:color w:val="000000"/>
          <w:sz w:val="28"/>
        </w:rPr>
        <w:t>
      Несогласие заказчика с требованиями, содержащимися в АПЗ, обжалуется в судебном порядке.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5-қосымша </w:t>
            </w:r>
            <w:r>
              <w:br/>
            </w:r>
            <w:r>
              <w:rPr>
                <w:rFonts w:ascii="Times New Roman"/>
                <w:b w:val="false"/>
                <w:i w:val="false"/>
                <w:color w:val="000000"/>
                <w:sz w:val="20"/>
              </w:rPr>
              <w:t>Құрылыс саласындағы құрылыс</w:t>
            </w:r>
            <w:r>
              <w:br/>
            </w:r>
            <w:r>
              <w:rPr>
                <w:rFonts w:ascii="Times New Roman"/>
                <w:b w:val="false"/>
                <w:i w:val="false"/>
                <w:color w:val="000000"/>
                <w:sz w:val="20"/>
              </w:rPr>
              <w:t>салуды ұйымдастыру және</w:t>
            </w:r>
            <w:r>
              <w:br/>
            </w:r>
            <w:r>
              <w:rPr>
                <w:rFonts w:ascii="Times New Roman"/>
                <w:b w:val="false"/>
                <w:i w:val="false"/>
                <w:color w:val="000000"/>
                <w:sz w:val="20"/>
              </w:rPr>
              <w:t>рұқсат беру рәсімдерінен</w:t>
            </w:r>
            <w:r>
              <w:br/>
            </w:r>
            <w:r>
              <w:rPr>
                <w:rFonts w:ascii="Times New Roman"/>
                <w:b w:val="false"/>
                <w:i w:val="false"/>
                <w:color w:val="000000"/>
                <w:sz w:val="20"/>
              </w:rPr>
              <w:t>өту қағидаларына</w:t>
            </w:r>
            <w:r>
              <w:br/>
            </w:r>
            <w:r>
              <w:rPr>
                <w:rFonts w:ascii="Times New Roman"/>
                <w:b w:val="false"/>
                <w:i w:val="false"/>
                <w:color w:val="000000"/>
                <w:sz w:val="20"/>
              </w:rPr>
              <w:t>7-қосымша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"Эскизді (эскиздік жобаны) келісуден өткізу" мемлекеттік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жергілікті атқарушы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хат – эскизді (эскиздік жобаны) келісу не осы стандарттың 9-тармағында көзделген жағдайлар мен негіздер бойынша мемлекеттік қызметті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қызметті көрсету нәтижесін беру нысаны: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өтініш берушіден алынатын төлем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берушінің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жексенбі және мереке күндерін қоспағанда, түскі асқа үзіліспен, белгіленген жұмыс кестесіне сәйкес дүйсенбіден бастап жұманы қоса алғанда;</w:t>
            </w:r>
          </w:p>
          <w:p>
            <w:pPr>
              <w:spacing w:after="20"/>
              <w:ind w:left="20"/>
              <w:jc w:val="both"/>
            </w:pPr>
            <w:r>
              <w:rPr>
                <w:rFonts w:ascii="Times New Roman"/>
                <w:b w:val="false"/>
                <w:i w:val="false"/>
                <w:color w:val="000000"/>
                <w:sz w:val="20"/>
              </w:rPr>
              <w:t>
2) порталдың –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өтініш білдірген кезде өтініштерді қабылдау және мемлекеттік қызметтер көрсету нәтижелері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6-қосымшаға сәйкес нысан бойынша өтініш;</w:t>
            </w:r>
          </w:p>
          <w:p>
            <w:pPr>
              <w:spacing w:after="20"/>
              <w:ind w:left="20"/>
              <w:jc w:val="both"/>
            </w:pPr>
            <w:r>
              <w:rPr>
                <w:rFonts w:ascii="Times New Roman"/>
                <w:b w:val="false"/>
                <w:i w:val="false"/>
                <w:color w:val="000000"/>
                <w:sz w:val="20"/>
              </w:rPr>
              <w:t>
эскиздің (эскиздік жобаның)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өтініш беруші ұсынған құжаттардың және (немесе) оларда қамтылған деректердің (мәліметтердің) дәйексіздігін анықтау;</w:t>
            </w:r>
          </w:p>
          <w:p>
            <w:pPr>
              <w:spacing w:after="20"/>
              <w:ind w:left="20"/>
              <w:jc w:val="both"/>
            </w:pPr>
            <w:r>
              <w:rPr>
                <w:rFonts w:ascii="Times New Roman"/>
                <w:b w:val="false"/>
                <w:i w:val="false"/>
                <w:color w:val="000000"/>
                <w:sz w:val="20"/>
              </w:rPr>
              <w:t>
2) өтініш берушінің және (немесе) мемлекеттік көрсетілетін қызметті көрсетуге қажет ұсынылған материалдардың, объектілердің, деректер мен мәліметтердің Қағидалардың белгіленген талаптарға сәйкес келмеуі;</w:t>
            </w:r>
          </w:p>
          <w:p>
            <w:pPr>
              <w:spacing w:after="20"/>
              <w:ind w:left="20"/>
              <w:jc w:val="both"/>
            </w:pPr>
            <w:r>
              <w:rPr>
                <w:rFonts w:ascii="Times New Roman"/>
                <w:b w:val="false"/>
                <w:i w:val="false"/>
                <w:color w:val="000000"/>
                <w:sz w:val="20"/>
              </w:rPr>
              <w:t xml:space="preserve">
3) эскиз (эскиздік жобасы) құрамы мен мазмұны осы Қағидаларға </w:t>
            </w:r>
            <w:r>
              <w:rPr>
                <w:rFonts w:ascii="Times New Roman"/>
                <w:b w:val="false"/>
                <w:i w:val="false"/>
                <w:color w:val="000000"/>
                <w:sz w:val="20"/>
              </w:rPr>
              <w:t>3-қосымшада</w:t>
            </w:r>
            <w:r>
              <w:rPr>
                <w:rFonts w:ascii="Times New Roman"/>
                <w:b w:val="false"/>
                <w:i w:val="false"/>
                <w:color w:val="000000"/>
                <w:sz w:val="20"/>
              </w:rPr>
              <w:t xml:space="preserve"> жазылған мақсатына сәйкес келмеуі;</w:t>
            </w:r>
          </w:p>
          <w:p>
            <w:pPr>
              <w:spacing w:after="20"/>
              <w:ind w:left="20"/>
              <w:jc w:val="both"/>
            </w:pPr>
            <w:r>
              <w:rPr>
                <w:rFonts w:ascii="Times New Roman"/>
                <w:b w:val="false"/>
                <w:i w:val="false"/>
                <w:color w:val="000000"/>
                <w:sz w:val="20"/>
              </w:rPr>
              <w:t>
4) эскиздің (эскиздік жобаның) тағайындауға қойылатын талаптар кешеніне сәйкес келмеуі;</w:t>
            </w:r>
          </w:p>
          <w:p>
            <w:pPr>
              <w:spacing w:after="20"/>
              <w:ind w:left="20"/>
              <w:jc w:val="both"/>
            </w:pPr>
            <w:r>
              <w:rPr>
                <w:rFonts w:ascii="Times New Roman"/>
                <w:b w:val="false"/>
                <w:i w:val="false"/>
                <w:color w:val="000000"/>
                <w:sz w:val="20"/>
              </w:rPr>
              <w:t>
5) эскиз (эскиздік жобасы) негізгі параметрлеріне сәйкес келмеуі;</w:t>
            </w:r>
          </w:p>
          <w:p>
            <w:pPr>
              <w:spacing w:after="20"/>
              <w:ind w:left="20"/>
              <w:jc w:val="both"/>
            </w:pPr>
            <w:r>
              <w:rPr>
                <w:rFonts w:ascii="Times New Roman"/>
                <w:b w:val="false"/>
                <w:i w:val="false"/>
                <w:color w:val="000000"/>
                <w:sz w:val="20"/>
              </w:rPr>
              <w:t>
6) эскиз (эскиздік жобасы) объектінің нақты жер учаскесінде орналасуына сәйкес келмеуі;</w:t>
            </w:r>
          </w:p>
          <w:p>
            <w:pPr>
              <w:spacing w:after="20"/>
              <w:ind w:left="20"/>
              <w:jc w:val="both"/>
            </w:pPr>
            <w:r>
              <w:rPr>
                <w:rFonts w:ascii="Times New Roman"/>
                <w:b w:val="false"/>
                <w:i w:val="false"/>
                <w:color w:val="000000"/>
                <w:sz w:val="20"/>
              </w:rPr>
              <w:t>
7) эскиз (эскиздік жобасы) көшелерді, орамдарды және тұрғын үй алаптарын салудың сәулет-көркем колористикасына сәйкес түсіне қатысты шешімге қойылатын талаптарына сәйкес келмеуі;</w:t>
            </w:r>
          </w:p>
          <w:p>
            <w:pPr>
              <w:spacing w:after="20"/>
              <w:ind w:left="20"/>
              <w:jc w:val="both"/>
            </w:pPr>
            <w:r>
              <w:rPr>
                <w:rFonts w:ascii="Times New Roman"/>
                <w:b w:val="false"/>
                <w:i w:val="false"/>
                <w:color w:val="000000"/>
                <w:sz w:val="20"/>
              </w:rPr>
              <w:t>
8) эскиздің (эскиздік жобаның) сәулет, қала құрылысы және құрылыс саласындағы мемлекеттік нормативтерге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электрондық цифрлық қолтаңбасы болған жағдайда, мемлекеттік көрсетілетін қызметті портал арқылы электрондық нысанда алу мүмкіндігі бар.</w:t>
            </w:r>
          </w:p>
          <w:p>
            <w:pPr>
              <w:spacing w:after="20"/>
              <w:ind w:left="20"/>
              <w:jc w:val="both"/>
            </w:pPr>
            <w:r>
              <w:rPr>
                <w:rFonts w:ascii="Times New Roman"/>
                <w:b w:val="false"/>
                <w:i w:val="false"/>
                <w:color w:val="000000"/>
                <w:sz w:val="20"/>
              </w:rPr>
              <w:t>
Өтініш берушінің порталдағы "жеке кабинеті", сондай-ақ мемлекеттік қызмет көрсету мәселелері бойынша Бірыңғай байланыс орталығы арқылы қашықтықтан қол жеткізу режимінде мемлекеттік қызметтер көрсету тәртібі туралы ақпаратты алу мүмкіндігі бар. Мемлекеттік қызмет көрсету мәселелері жөніндегі көрсетілетін қызметті көрсетушінің анықтамалық қызметтерінің байланыс телефондары Министрліктің интернет-ресурсында: www.​miid.​gov.​kz орналастырылған.</w:t>
            </w:r>
          </w:p>
          <w:p>
            <w:pPr>
              <w:spacing w:after="20"/>
              <w:ind w:left="20"/>
              <w:jc w:val="both"/>
            </w:pPr>
            <w:r>
              <w:rPr>
                <w:rFonts w:ascii="Times New Roman"/>
                <w:b w:val="false"/>
                <w:i w:val="false"/>
                <w:color w:val="000000"/>
                <w:sz w:val="20"/>
              </w:rPr>
              <w:t>
Мемлекеттік қызметтер көрсету мәселелері жөніндегі Бірыңғай байланыс орталығы 1414, 8 800 080 7777.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