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1dc0" w14:textId="0d91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11 қарашадағы № 428/НҚ бұйрығы. Қазақстан Республикасының Әділет министрлігінде 2022 жылғы 14 қарашада № 30521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01.01.2023 бастап қолданысқа енгізіледі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Цифрлық даму, инновациялар және аэроғарыш өнеркәсібі министрінің кейбір бұйрықтарының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Цифрлық даму, инновациялар және аэроғарыш өнеркәсібі министрлігінің Өңірлерімен өзара іс-қимыл департаменті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ресми интернет-ресурсында орналастыруды;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ұсынуды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2023 жылғы 1 қаңтардан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аэроғарыш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өнеркәсібі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428/НҚ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бұйрықтардың тізбесі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"Электрондық әкімдіктің" үлгілік архитектурасын бекіту туралы" Қазақстан Республикасы Ақпарат және коммуникациялар министрінің 2018 жылғы 3 шілдедегі № 304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17191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"Электрондық әкімдіктің" үлгілік архитектурасын бекіту туралы" Қазақстан Республикасы Ақпарат және коммуникациялар министрінің 2018 жылғы 3 шілдедегі № 304 бұйрығына өзгерістер енгізу туралы" Қазақстан Республикасы Цифрлық даму, инновациялар және аэроғарыш өнеркәсібі министрінің 2021 жылғы 21 сәуірдегі № 142/НҚ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22606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"Электрондық әкімдіктің" үлгілік архитектурасын бекіту туралы" Қазақстан Республикасы Ақпарат және коммуникациялар министрінің 2018 жылғы 3 шілдедегі № 304 бұйрығына өзгерістер енгізу туралы" Қазақстан Республикасы Цифрлық даму, инновациялар және аэроғарыш өнеркәсібі министрінің 2021 жылғы 24 қарашадағы № 406/НҚ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25384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"Электрондық әкімдіктің" үлгілік архитектурасын бекіту туралы" Қазақстан Республикасы Ақпарат және коммуникациялар министрінің 2018 жылғы 3 шілдедегі № 304 бұйрығына өзгерістер енгізу туралы" Қазақстан Республикасы Цифрлық даму, инновациялар және аэроғарыш өнеркәсібі министрінің 2022 жылғы 29 қыркүйектегі № 352/НҚ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29966 болып тіркелген).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