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53877a" w14:textId="b53877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Шаруашылық жүргізу құқығындағы мемлекеттік кәсіпорындардың патогендігі I және II топтардағы патогенді биологиялық агенттермен жұмыс істеуді жүзеге асыратын (жұмыс істеуді жүзеге асыру кезінде қосалқы функцияны орындайтын) мамандары мен көмекші персоналының еңбегіне ақы төлеудің үлгілік жүйесін бекіту туралы</w:t>
      </w:r>
    </w:p>
    <w:p>
      <w:pPr>
        <w:spacing w:after="0"/>
        <w:ind w:left="0"/>
        <w:jc w:val="both"/>
      </w:pPr>
      <w:r>
        <w:rPr>
          <w:rFonts w:ascii="Times New Roman"/>
          <w:b w:val="false"/>
          <w:i w:val="false"/>
          <w:color w:val="000000"/>
          <w:sz w:val="28"/>
        </w:rPr>
        <w:t>Қазақстан Республикасы Ауыл шаруашылығы министрінің 2022 жылғы 9 қарашадағы № 370 бұйрығы. Қазақстан Республикасының Әділет министрлігінде 2022 жылғы 16 қарашада № 30565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Осы бұйрық 24.11.2022 бастап қолданысқа енгізіледі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Республикасының биологиялық қауіпсіздігі туралы" Қазақстан Республикасы Заңының 10-бабы 3-тармағының </w:t>
      </w:r>
      <w:r>
        <w:rPr>
          <w:rFonts w:ascii="Times New Roman"/>
          <w:b w:val="false"/>
          <w:i w:val="false"/>
          <w:color w:val="000000"/>
          <w:sz w:val="28"/>
        </w:rPr>
        <w:t>7) тармақшасына</w:t>
      </w:r>
      <w:r>
        <w:rPr>
          <w:rFonts w:ascii="Times New Roman"/>
          <w:b w:val="false"/>
          <w:i w:val="false"/>
          <w:color w:val="000000"/>
          <w:sz w:val="28"/>
        </w:rPr>
        <w:t xml:space="preserve"> сәйкес БҰЙЫРАМЫН: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Шаруашылық жүргізу құқығындағы мемлекеттік кәсіпорындардың патогендігі I және II топтардағы патогенді биологиялық агенттермен жұмыс істеуді жүзеге асыратын (жұмыс істеуді жүзеге асыру кезінде қосалқы функцияны орындайтын) мамандары мен көмекші персоналының еңбегіне ақы төлеудің үлгілік </w:t>
      </w:r>
      <w:r>
        <w:rPr>
          <w:rFonts w:ascii="Times New Roman"/>
          <w:b w:val="false"/>
          <w:i w:val="false"/>
          <w:color w:val="000000"/>
          <w:sz w:val="28"/>
        </w:rPr>
        <w:t>жүйесі</w:t>
      </w:r>
      <w:r>
        <w:rPr>
          <w:rFonts w:ascii="Times New Roman"/>
          <w:b w:val="false"/>
          <w:i w:val="false"/>
          <w:color w:val="000000"/>
          <w:sz w:val="28"/>
        </w:rPr>
        <w:t xml:space="preserve"> бекітілсін.</w:t>
      </w:r>
    </w:p>
    <w:bookmarkStart w:name="z3" w:id="0"/>
    <w:p>
      <w:pPr>
        <w:spacing w:after="0"/>
        <w:ind w:left="0"/>
        <w:jc w:val="both"/>
      </w:pPr>
      <w:r>
        <w:rPr>
          <w:rFonts w:ascii="Times New Roman"/>
          <w:b w:val="false"/>
          <w:i w:val="false"/>
          <w:color w:val="000000"/>
          <w:sz w:val="28"/>
        </w:rPr>
        <w:t>
      2. Қазақстан Республикасы Ауыл шаруашылығы министрлігінің Ветеринариялық бақылау және қадағалау комитеті заңнамада белгіленген тәртіппен:</w:t>
      </w:r>
    </w:p>
    <w:bookmarkEnd w:id="0"/>
    <w:bookmarkStart w:name="z4" w:id="1"/>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1"/>
    <w:bookmarkStart w:name="z5" w:id="2"/>
    <w:p>
      <w:pPr>
        <w:spacing w:after="0"/>
        <w:ind w:left="0"/>
        <w:jc w:val="both"/>
      </w:pPr>
      <w:r>
        <w:rPr>
          <w:rFonts w:ascii="Times New Roman"/>
          <w:b w:val="false"/>
          <w:i w:val="false"/>
          <w:color w:val="000000"/>
          <w:sz w:val="28"/>
        </w:rPr>
        <w:t>
      2) осы бұйрық ресми жарияланғаннан кейін оның Қазақстан Республикасы Ауыл шаруашылығы министрлігінің интернет-ресурсында орналастырылуын қамтамасыз етсін.</w:t>
      </w:r>
    </w:p>
    <w:bookmarkEnd w:id="2"/>
    <w:bookmarkStart w:name="z6" w:id="3"/>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ауыл шаруашылығы вице-министріне жүктелсін.</w:t>
      </w:r>
    </w:p>
    <w:bookmarkEnd w:id="3"/>
    <w:bookmarkStart w:name="z7" w:id="4"/>
    <w:p>
      <w:pPr>
        <w:spacing w:after="0"/>
        <w:ind w:left="0"/>
        <w:jc w:val="both"/>
      </w:pPr>
      <w:r>
        <w:rPr>
          <w:rFonts w:ascii="Times New Roman"/>
          <w:b w:val="false"/>
          <w:i w:val="false"/>
          <w:color w:val="000000"/>
          <w:sz w:val="28"/>
        </w:rPr>
        <w:t>
      4. Осы бұйрық 2022 жылғы 24 қарашадан бастап қолданысқа енгізіледі және ресми жариялануға тиіс.</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p>
          <w:p>
            <w:pPr>
              <w:spacing w:after="20"/>
              <w:ind w:left="20"/>
              <w:jc w:val="both"/>
            </w:pPr>
          </w:p>
          <w:p>
            <w:pPr>
              <w:spacing w:after="20"/>
              <w:ind w:left="20"/>
              <w:jc w:val="both"/>
            </w:pPr>
            <w:r>
              <w:rPr>
                <w:rFonts w:ascii="Times New Roman"/>
                <w:b w:val="false"/>
                <w:i/>
                <w:color w:val="000000"/>
                <w:sz w:val="20"/>
              </w:rPr>
              <w:t xml:space="preserve">Ауыл шаруашылығы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Карашукеев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Бәсекелестікті қорғау және</w:t>
      </w:r>
    </w:p>
    <w:p>
      <w:pPr>
        <w:spacing w:after="0"/>
        <w:ind w:left="0"/>
        <w:jc w:val="both"/>
      </w:pPr>
      <w:r>
        <w:rPr>
          <w:rFonts w:ascii="Times New Roman"/>
          <w:b w:val="false"/>
          <w:i w:val="false"/>
          <w:color w:val="000000"/>
          <w:sz w:val="28"/>
        </w:rPr>
        <w:t>
      дамыту агенттігі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Денсаулық сақтау</w:t>
      </w:r>
    </w:p>
    <w:p>
      <w:pPr>
        <w:spacing w:after="0"/>
        <w:ind w:left="0"/>
        <w:jc w:val="both"/>
      </w:pPr>
      <w:r>
        <w:rPr>
          <w:rFonts w:ascii="Times New Roman"/>
          <w:b w:val="false"/>
          <w:i w:val="false"/>
          <w:color w:val="000000"/>
          <w:sz w:val="28"/>
        </w:rPr>
        <w:t>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Еңбек және халықты</w:t>
      </w:r>
    </w:p>
    <w:p>
      <w:pPr>
        <w:spacing w:after="0"/>
        <w:ind w:left="0"/>
        <w:jc w:val="both"/>
      </w:pPr>
      <w:r>
        <w:rPr>
          <w:rFonts w:ascii="Times New Roman"/>
          <w:b w:val="false"/>
          <w:i w:val="false"/>
          <w:color w:val="000000"/>
          <w:sz w:val="28"/>
        </w:rPr>
        <w:t>
      әлеуметтік қорғау</w:t>
      </w:r>
    </w:p>
    <w:p>
      <w:pPr>
        <w:spacing w:after="0"/>
        <w:ind w:left="0"/>
        <w:jc w:val="both"/>
      </w:pPr>
      <w:r>
        <w:rPr>
          <w:rFonts w:ascii="Times New Roman"/>
          <w:b w:val="false"/>
          <w:i w:val="false"/>
          <w:color w:val="000000"/>
          <w:sz w:val="28"/>
        </w:rPr>
        <w:t>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Қаржы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Ауыл шаруашылығы министрі</w:t>
            </w:r>
            <w:r>
              <w:br/>
            </w:r>
            <w:r>
              <w:rPr>
                <w:rFonts w:ascii="Times New Roman"/>
                <w:b w:val="false"/>
                <w:i w:val="false"/>
                <w:color w:val="000000"/>
                <w:sz w:val="20"/>
              </w:rPr>
              <w:t>2022 жылғы 9 қарашадағы</w:t>
            </w:r>
            <w:r>
              <w:br/>
            </w:r>
            <w:r>
              <w:rPr>
                <w:rFonts w:ascii="Times New Roman"/>
                <w:b w:val="false"/>
                <w:i w:val="false"/>
                <w:color w:val="000000"/>
                <w:sz w:val="20"/>
              </w:rPr>
              <w:t>№ 370 бұйрығымен</w:t>
            </w:r>
            <w:r>
              <w:br/>
            </w:r>
            <w:r>
              <w:rPr>
                <w:rFonts w:ascii="Times New Roman"/>
                <w:b w:val="false"/>
                <w:i w:val="false"/>
                <w:color w:val="000000"/>
                <w:sz w:val="20"/>
              </w:rPr>
              <w:t>бекітілген</w:t>
            </w:r>
          </w:p>
        </w:tc>
      </w:tr>
    </w:tbl>
    <w:bookmarkStart w:name="z9" w:id="5"/>
    <w:p>
      <w:pPr>
        <w:spacing w:after="0"/>
        <w:ind w:left="0"/>
        <w:jc w:val="left"/>
      </w:pPr>
      <w:r>
        <w:rPr>
          <w:rFonts w:ascii="Times New Roman"/>
          <w:b/>
          <w:i w:val="false"/>
          <w:color w:val="000000"/>
        </w:rPr>
        <w:t xml:space="preserve"> Шаруашылық жүргізу құқығындағы мемлекеттік кәсіпорындардың патогендігі I және II топтардағы патогенді биологиялық агенттермен жұмыс істеуді жүзеге асыратын (жұмыс істеуді жүзеге асыру кезінде қосалқы функцияны орындайтын) мамандары мен көмекші персоналының еңбегіне ақы төлеудің үлгілік жүйесі </w:t>
      </w:r>
    </w:p>
    <w:bookmarkEnd w:id="5"/>
    <w:bookmarkStart w:name="z10" w:id="6"/>
    <w:p>
      <w:pPr>
        <w:spacing w:after="0"/>
        <w:ind w:left="0"/>
        <w:jc w:val="left"/>
      </w:pPr>
      <w:r>
        <w:rPr>
          <w:rFonts w:ascii="Times New Roman"/>
          <w:b/>
          <w:i w:val="false"/>
          <w:color w:val="000000"/>
        </w:rPr>
        <w:t xml:space="preserve"> 1-тарау. Жалпы ережелер</w:t>
      </w:r>
    </w:p>
    <w:bookmarkEnd w:id="6"/>
    <w:p>
      <w:pPr>
        <w:spacing w:after="0"/>
        <w:ind w:left="0"/>
        <w:jc w:val="left"/>
      </w:pPr>
    </w:p>
    <w:p>
      <w:pPr>
        <w:spacing w:after="0"/>
        <w:ind w:left="0"/>
        <w:jc w:val="both"/>
      </w:pPr>
      <w:r>
        <w:rPr>
          <w:rFonts w:ascii="Times New Roman"/>
          <w:b w:val="false"/>
          <w:i w:val="false"/>
          <w:color w:val="000000"/>
          <w:sz w:val="28"/>
        </w:rPr>
        <w:t xml:space="preserve">
      1. Осы Шаруашылық жүргізу құқығындағы мемлекеттік кәсіпорындардың патогендігі I және II топтардағы патогенді биологиялық агенттермен жұмыс істеуді жүзеге асыратын (жұмыс істеуді жүзеге асыру кезінде қосалқы функцияны орындайтын) мамандары мен көмекші персоналының еңбегіне ақы төлеудің үлгілік жүйесі (бұдан әрі – Еңбекке ақы төлеу жүйесі) "Қазақстан Республикасының биологиялық қауіпсіздігі туралы" Қазақстан Республикасы Заңының (бұдан әрі – Заң) 10-бабы 3-тармағының </w:t>
      </w:r>
      <w:r>
        <w:rPr>
          <w:rFonts w:ascii="Times New Roman"/>
          <w:b w:val="false"/>
          <w:i w:val="false"/>
          <w:color w:val="000000"/>
          <w:sz w:val="28"/>
        </w:rPr>
        <w:t>7) тармақшасына</w:t>
      </w:r>
      <w:r>
        <w:rPr>
          <w:rFonts w:ascii="Times New Roman"/>
          <w:b w:val="false"/>
          <w:i w:val="false"/>
          <w:color w:val="000000"/>
          <w:sz w:val="28"/>
        </w:rPr>
        <w:t xml:space="preserve"> сәйкес әзірленді және ветеринария саласындағы шаруашылық жүргізу құқығындағы мемлекеттік кәсіпорындардың патогендігі I және II топтардағы патогенді биологиялық агенттермен жұмыс істеуді жүзеге асыратын (жұмыс істеуді жүзеге асыру кезінде қосалқы функцияны орындайтын) мамандары мен көмекші персоналының еңбегіне ақы төлеудің үлгілік жүйесін айқындайды.</w:t>
      </w:r>
    </w:p>
    <w:bookmarkStart w:name="z12" w:id="7"/>
    <w:p>
      <w:pPr>
        <w:spacing w:after="0"/>
        <w:ind w:left="0"/>
        <w:jc w:val="both"/>
      </w:pPr>
      <w:r>
        <w:rPr>
          <w:rFonts w:ascii="Times New Roman"/>
          <w:b w:val="false"/>
          <w:i w:val="false"/>
          <w:color w:val="000000"/>
          <w:sz w:val="28"/>
        </w:rPr>
        <w:t>
      2. Еңбекке ақы төлеу жүйесінде мынадай анықтамалар қолданылады:</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еңбекке ақы төлеу – Қазақстан Республикасының Еңбек </w:t>
      </w:r>
      <w:r>
        <w:rPr>
          <w:rFonts w:ascii="Times New Roman"/>
          <w:b w:val="false"/>
          <w:i w:val="false"/>
          <w:color w:val="000000"/>
          <w:sz w:val="28"/>
        </w:rPr>
        <w:t>кодексіне</w:t>
      </w:r>
      <w:r>
        <w:rPr>
          <w:rFonts w:ascii="Times New Roman"/>
          <w:b w:val="false"/>
          <w:i w:val="false"/>
          <w:color w:val="000000"/>
          <w:sz w:val="28"/>
        </w:rPr>
        <w:t xml:space="preserve"> және Қазақстан Республикасының өзге де нормативтік құқықтық актілеріне, сондай-ақ келісімдерге, еңбек, ұжымдық шарттарға және жұмыс берушінің актілеріне сәйкес жұмыскерге еңбегі үшін берілетін сыйақының міндетті төлемін жұмыс берушінің қамтамасыз етуіне байланысты қатынастар жүйесі;</w:t>
      </w:r>
    </w:p>
    <w:bookmarkStart w:name="z14" w:id="8"/>
    <w:p>
      <w:pPr>
        <w:spacing w:after="0"/>
        <w:ind w:left="0"/>
        <w:jc w:val="both"/>
      </w:pPr>
      <w:r>
        <w:rPr>
          <w:rFonts w:ascii="Times New Roman"/>
          <w:b w:val="false"/>
          <w:i w:val="false"/>
          <w:color w:val="000000"/>
          <w:sz w:val="28"/>
        </w:rPr>
        <w:t xml:space="preserve">
      2) шаруашылық жүргізу құқығындағы мемлекеттік кәсіпорын – мемлекет шаруашылық жүргізу құқығында бөліп береген мүлкі бар және өз міндеттемелері бойынша өзіне тиесілі барлық мүлкімен жауап беретін коммерциялық ұйым; </w:t>
      </w:r>
    </w:p>
    <w:bookmarkEnd w:id="8"/>
    <w:bookmarkStart w:name="z15" w:id="9"/>
    <w:p>
      <w:pPr>
        <w:spacing w:after="0"/>
        <w:ind w:left="0"/>
        <w:jc w:val="both"/>
      </w:pPr>
      <w:r>
        <w:rPr>
          <w:rFonts w:ascii="Times New Roman"/>
          <w:b w:val="false"/>
          <w:i w:val="false"/>
          <w:color w:val="000000"/>
          <w:sz w:val="28"/>
        </w:rPr>
        <w:t>
      3) көмекші персонал – патогенді биологиялық агенттермен жұмыс істеуді жүзеге асыратын субъектілердің патогенді биологиялық агенттермен жұмыс істеу кезінде қосалқы функцияны орындайтын жұмыскерлері;</w:t>
      </w:r>
    </w:p>
    <w:bookmarkEnd w:id="9"/>
    <w:bookmarkStart w:name="z16" w:id="10"/>
    <w:p>
      <w:pPr>
        <w:spacing w:after="0"/>
        <w:ind w:left="0"/>
        <w:jc w:val="both"/>
      </w:pPr>
      <w:r>
        <w:rPr>
          <w:rFonts w:ascii="Times New Roman"/>
          <w:b w:val="false"/>
          <w:i w:val="false"/>
          <w:color w:val="000000"/>
          <w:sz w:val="28"/>
        </w:rPr>
        <w:t>
      4) патогенді биологиялық агенттермен жұмыс істеуді жүзеге асыратын маман (бұдан әрі – маман) – техникалық және кәсіптік және (немесе) орта білімнен кейінгі білімі және (немесе) жоғары және (немесе) жоғары білімнен кейінгі білімі және (немесе) ғылыми дәрежесі бар және белгіленген тәртіппен патогенді биологиялық агенттермен жұмыс істеуге жіберілген жеке тұлға.</w:t>
      </w:r>
    </w:p>
    <w:bookmarkEnd w:id="10"/>
    <w:bookmarkStart w:name="z17" w:id="11"/>
    <w:p>
      <w:pPr>
        <w:spacing w:after="0"/>
        <w:ind w:left="0"/>
        <w:jc w:val="left"/>
      </w:pPr>
      <w:r>
        <w:rPr>
          <w:rFonts w:ascii="Times New Roman"/>
          <w:b/>
          <w:i w:val="false"/>
          <w:color w:val="000000"/>
        </w:rPr>
        <w:t xml:space="preserve"> 2-тарау. Шаруашылық жүргізу құқығындағы мемлекеттік кәсіпорындардың патогендігі I және II топтардың патогенді биологиялық агенттермен жұмыс істеуді жүзеге асыратын (жұмыс істеуді жүзеге асыру кезінде қосалқы функцияны орындайтын) мамандары мен көмекші персоналының еңбегіне ақы төлеудің үлгілік жүйесі</w:t>
      </w:r>
    </w:p>
    <w:bookmarkEnd w:id="11"/>
    <w:bookmarkStart w:name="z18" w:id="12"/>
    <w:p>
      <w:pPr>
        <w:spacing w:after="0"/>
        <w:ind w:left="0"/>
        <w:jc w:val="both"/>
      </w:pPr>
      <w:r>
        <w:rPr>
          <w:rFonts w:ascii="Times New Roman"/>
          <w:b w:val="false"/>
          <w:i w:val="false"/>
          <w:color w:val="000000"/>
          <w:sz w:val="28"/>
        </w:rPr>
        <w:t>
      3. Ветеринария саласындағы шаруашылық жүргізу құқығындағы мемлекеттік кәсіпорындардың патогендігі I және (немесе) II топтардағы патогенді биологиялық агенттермен жұмыс істеуді жүзеге асыратын (жұмыс істеуді жүзеге асыру кезінде қосалқы функцияны орындайтын) мамандары мен көмекші персоналының еңбегіне ақы төлеу лауазымдық айлықақыдан, зиянды және (немесе) қауіпті еңбек жағдайлары, кәсіптік аурулардың жүре пайда болуының жоғары тәуекелі ескеріле отырып, үстемеақылар мен қосымша ақылардан тұрады.</w:t>
      </w:r>
    </w:p>
    <w:bookmarkEnd w:id="12"/>
    <w:bookmarkStart w:name="z19" w:id="13"/>
    <w:p>
      <w:pPr>
        <w:spacing w:after="0"/>
        <w:ind w:left="0"/>
        <w:jc w:val="both"/>
      </w:pPr>
      <w:r>
        <w:rPr>
          <w:rFonts w:ascii="Times New Roman"/>
          <w:b w:val="false"/>
          <w:i w:val="false"/>
          <w:color w:val="000000"/>
          <w:sz w:val="28"/>
        </w:rPr>
        <w:t>
      4. Ветеринария саласындағы шаруашылық жүргізу құқығындағы мемлекеттік кәсіпорындардың патогендігі I және (немесе) II топтардағы патогенді биологиялық агенттермен жұмыс істеуді жүзеге асыратын (жұмыс істеуді жүзеге асыру кезінде қосалқы функцияны орындайтын) мамандары мен көмекші персоналының лауазымдық айлықақылар мөлшерін шаруашылық жүргізу құқығындағы мемлекеттік кәсіпорын белгіленген еңбекке ақы төлеу қоры шегінде дербес айқындайды.</w:t>
      </w:r>
    </w:p>
    <w:bookmarkEnd w:id="13"/>
    <w:bookmarkStart w:name="z20" w:id="14"/>
    <w:p>
      <w:pPr>
        <w:spacing w:after="0"/>
        <w:ind w:left="0"/>
        <w:jc w:val="both"/>
      </w:pPr>
      <w:r>
        <w:rPr>
          <w:rFonts w:ascii="Times New Roman"/>
          <w:b w:val="false"/>
          <w:i w:val="false"/>
          <w:color w:val="000000"/>
          <w:sz w:val="28"/>
        </w:rPr>
        <w:t xml:space="preserve">
      5. Ветеринария саласындағы шаруашылық жүргізу құқығындағы мемлекеттік кәсіпорындардың патогендігі I және (немесе) II топтардағы патогенді биологиялық агенттермен жұмыс істеуді жүзеге асыратын (жұмыс істеуді жүзеге асыру кезінде қосалқы функцияны орындайтын) мамандары мен көмекші персоналына қосымша ақы зиянды және (немесе) қауіпті еңбек жағдайлары, кәсіптік аурулардың жүре пайда болуының жоғары тәуекелі ескеріле отырып: </w:t>
      </w:r>
    </w:p>
    <w:bookmarkEnd w:id="14"/>
    <w:bookmarkStart w:name="z21" w:id="15"/>
    <w:p>
      <w:pPr>
        <w:spacing w:after="0"/>
        <w:ind w:left="0"/>
        <w:jc w:val="both"/>
      </w:pPr>
      <w:r>
        <w:rPr>
          <w:rFonts w:ascii="Times New Roman"/>
          <w:b w:val="false"/>
          <w:i w:val="false"/>
          <w:color w:val="000000"/>
          <w:sz w:val="28"/>
        </w:rPr>
        <w:t>
      1) аса қауіпті инфекциялық ауруларды тудыратын патогендігі I және (немесе) II топтардағы патогенді биологиялық агенттермен жұмыс істегені үшін (жұмыс істеуді жүзеге асыру кезінде қосалқы функцияларды орындағаны үшін) лауазымдық айлықақының 50 (елу) пайызы мөлшерінде;</w:t>
      </w:r>
    </w:p>
    <w:bookmarkEnd w:id="15"/>
    <w:bookmarkStart w:name="z22" w:id="16"/>
    <w:p>
      <w:pPr>
        <w:spacing w:after="0"/>
        <w:ind w:left="0"/>
        <w:jc w:val="both"/>
      </w:pPr>
      <w:r>
        <w:rPr>
          <w:rFonts w:ascii="Times New Roman"/>
          <w:b w:val="false"/>
          <w:i w:val="false"/>
          <w:color w:val="000000"/>
          <w:sz w:val="28"/>
        </w:rPr>
        <w:t xml:space="preserve">
      2) инфекциялық және (немесе) паразиттік ауруларды тудыратын патогендігі II топтағы патогенді биологиялық агенттермен жұмыс істегені үшін (жұмыс істеуді жүзеге асыру кезінде қосалқы функцияларды орындағаны үшін) лауазымдық айлықақының 35 (отыз бес) пайызы мөлшерінде белгіленеді. </w:t>
      </w:r>
    </w:p>
    <w:bookmarkEnd w:id="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6. Ветеринария саласындағы шаруашылық жүргізу құқығындағы мемлекеттік кәсіпорындардың патогендігі I және (немесе) II топтардағы патогенді биологиялық агенттермен жұмыс істеуді жүзеге асыратын (жұмыс істеуді жүзеге асыру кезінде көмекші функцияны орындайтын) мамандары мен көмекші персоналының лауазымдық айлықақыларына үстемеақы "Мемлекет бақылайтын акционерлік қоғамдар мен жауапкершілігі шектеулі серіктестіктердің, мемлекеттік кәсіпорындардың даму жоспарларын әзірлеу, бекіту, олардың іске асырылуын мониторингілеу және бағалау, сондай-ақ олардың орындалуы жөніндегі есептерді әзірлеу және ұсыну қағидаларын бекіту туралы" Қазақстан Республикасы Ұлттық экономика министрінің 2019 жылғы 14 ақпандағы № 14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18328 болып тіркелген) сәйкес тиісті саланың уәкілетті органы, облыстың, республикалық маңызы бар қаланың, астананың жергілікті атқарушы органы бекіткен даму жоспары бойынша көзделген қаражатты үнемдеу есебінен лауазымдық айлықақының 10 (он) пайызы мөлшерінде белгіленеді.</w:t>
      </w:r>
    </w:p>
    <w:bookmarkStart w:name="z24" w:id="17"/>
    <w:p>
      <w:pPr>
        <w:spacing w:after="0"/>
        <w:ind w:left="0"/>
        <w:jc w:val="both"/>
      </w:pPr>
      <w:r>
        <w:rPr>
          <w:rFonts w:ascii="Times New Roman"/>
          <w:b w:val="false"/>
          <w:i w:val="false"/>
          <w:color w:val="000000"/>
          <w:sz w:val="28"/>
        </w:rPr>
        <w:t>
      7. Ветеринария саласындағы шаруашылық жүргізу құқығындағы мемлекеттік кәсіпорындардың патогендігі I және (немесе) II топтардағы патогенді биологиялық агенттермен жұмыс істеуді жүзеге асыратын (жұмыс істеуді жүзеге асыру кезінде қосалқы функцияны орындайтын) мамандары мен көмекші персоналына үстемеақы мен қосымша ақы ай сайын жалақымен бірге есептеледі.</w:t>
      </w:r>
    </w:p>
    <w:bookmarkEnd w:id="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8. Ветеринария саласындағы шаруашылық жүргізу құқығындағы мемлекеттік кәсіпорындардың патогендігі I және (немесе) II топтардағы патогенді биологиялық агенттермен жұмыс істеуді жүзеге асыратын (жұмыс істеуді жүзеге асыру кезінде қосалқы функцияны орындайтын) мамандары мен көмекші персоналына жыл сайынғы негізгі еңбек демалысы берілген кезде Заңның 25-бабы </w:t>
      </w:r>
      <w:r>
        <w:rPr>
          <w:rFonts w:ascii="Times New Roman"/>
          <w:b w:val="false"/>
          <w:i w:val="false"/>
          <w:color w:val="000000"/>
          <w:sz w:val="28"/>
        </w:rPr>
        <w:t>4-тармағына</w:t>
      </w:r>
      <w:r>
        <w:rPr>
          <w:rFonts w:ascii="Times New Roman"/>
          <w:b w:val="false"/>
          <w:i w:val="false"/>
          <w:color w:val="000000"/>
          <w:sz w:val="28"/>
        </w:rPr>
        <w:t xml:space="preserve"> сәйкес сауықтыруға арналған жәрдемақы төленеді.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