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2fc5" w14:textId="c2a2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"Пошта байланысының әмбебап көрсетілетін қызметтерінің сапа көрсеткіштерін бекіту туралы" Қазақстан Республикасы Ақпарат және коммуникациялар министрінің 2016 жылғы 20 шілдедегі № 44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25 қарашадағы № 458/НҚ бұйрығы. Қазақстан Республикасының Әділет министрлігінде 2022 жылғы 25 қарашада № 30715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"Пошта байланысының әмбебап көрсетілетін қызметтерінің сапа көрсеткіштерін бекіту туралы" Қазақстан Республикасы Ақпарат және коммуникациялар министрінің 2016 жылғы 20 шілдедегі № 44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14130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""Пошта туралы" Қазақстан Республикасы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Пошта байланысының әмбебап көрсетілетін қызметтерінің сапа </w:t>
      </w:r>
      <w:r>
        <w:rPr>
          <w:rFonts w:ascii="Times New Roman"/>
          <w:b w:val="false"/>
          <w:i w:val="false"/>
          <w:color w:val="000000"/>
          <w:sz w:val="28"/>
        </w:rPr>
        <w:t>көрсеткіштерінде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пошта операторының қызметтерін пайдаланушыларға пошта байланысының әмбебап қызметтерін ұсынуды қамтамасыз ететін пошта желісін дамыту: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типі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байланысы бөлімшелерінің (стационарлық) ең аз мөлшері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мың адамнан кем емес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бірнеше ауылдық елді мекенді қамтитын ауылдық округ шегінде, ауылдық округтың халықтың жалпы саны кемінде 2000 (екі мың) адам болатын барлық ауылдық елді мекенінде бір пошта байланысы бөлімшесі (стационарлық).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пошта байланысы бөлімшелерінің (стационарлық) жұмыс режимінің көрсеткіштері: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типі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байланысы бөлімшелерінің (стационарлық) ең аз жұмыс режимі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кемінде 5 күн;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режимі: сағат 9:00-ден 18.00-ге дейін, сенбі күні жұмыс режимі: сағат 10:00-ден 14:00-ге дейін, жексенбі демалыс күні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кемінде 5 күн;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режимі: сағат 9:00-ден 17.00-ге дейін, көрсетілетін қызметтердің көлеміне байланысты түскі асқа үзіліспен; демалыс күндері: сенбі, жексенбі.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 мен елді мекендер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кемінде 5 күн;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режимі: сағат 9:00-ден 17.00-ге дейін, көрсетілетін қызметтердің көлеміне байланысты түскі асқа үзіліспен; демалыс күндері: сенбі, жексенбі.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Аптасына кемінде 3 күн;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режимі: көрсетілетін қызметтердің көлеміне байланысты күніне кемінде 2 сағат түскі асқа үзіліспен.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жылжымалы пошта байланысы бөлімшелерінің пошта операторының қызметтерін пайдаланушыларға қызмет көрсетуі бойынша жұмыс режимі маршрут бойынша қозғалыс графигін әзірлеу кезінде қызмет көрсету көлеміне сүйеніп, бірақ сенбі және жексенбі – демалыс күндері екені ескеріліп, бір елді мекенге кем дегенде 0,5 сағат есебімен белгіленеді.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пошта жәшіктерінен тіркелмейтін пошта жөнелтілімдерін жинап алу жиілігінің көрсеткіші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типі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жәшіктерінен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тіркелмейтін пошта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жөнелтілімдерін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жинап алудың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аз мөлшері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кемінде 5 күн;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кемінде 1 рет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кемінде 5 күн;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кемінде 1 рет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мен елді мекендер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кемінде 4 күн;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кемінде 1 рет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кемінде 2 күн;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кемінде 1 рет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өндірістік объектінің жанына немесе ішіне орнатылған пошта жәшіктерінен тіркелмейтін пошта жөнелтілімдерін жинап алу күніне кемінде 2 рет жүргізіледі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тіркелмейтін пошта жөнелтілімдерін және мерзімді баспа басылымдарын жеткізу жиілігінің ең төменгі көрсеткіші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типі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Тіркелмейтін пошта жөнелтілімдерін және мерзімді баспа басылымдарын жеткізудің ең аз мөлшері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5 күн;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кемінде 1 рет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5 күн;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кемінде 1 рет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мен елді мекендер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4 күн;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кемінде 1 рет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Кемінде 2 күн;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кемінде 1 рет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пошта жәшіктерін орналастыру көрсеткіштері: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типі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жәшіктерінің ең аз мөлшері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60 мың адамға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40 мың адамға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мен елді мекендер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30 мың адамға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және оданда жоғары адамға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пошталық бағыттар және пошта байланысы операторларының көліктерінің қозғалыс кестелері пошта байланысының әмбебап қызметін уақытылы көрсететуін және толық қамтуын қамтамасыз етулері қажет.".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Телекоммуникациялар комитеті Қазақстан Республикасының заңнамасында белгіленген тәртіппен: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Республикасының Цифрлық даму, инновациялар және аэроғарыш өнеркәсібі министрлігінің интернет-ресурсында орналастыруды;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Республикасының Цифрлық даму, инновациялар және аэроғарыш өнеркәсібі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аэроғарыш өнеркәсібі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