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a65f5" w14:textId="08a65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"Мемлекеттік-жекешелік әріптестік жобаларын жоспарлаудың және іске асырудың кейбір мәселелері туралы" Қазақстан Республикасы Ұлттық экономика министрінің міндетін атқарушының 2015 жылғы 25 қарашадағы № 725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2022 жылғы 23 қарашадағы № 84 бұйрығы. Қазақстан Республикасының Әділет министрлігінде 2022 жылғы 25 қарашада № 30736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"Мемлекеттік-жекешелік әріптестік жобаларын жоспарлаудың және іске асырудың кейбір мәселелері туралы" Қазақстан Республикасы Ұлттық экономика министрінің міндетін атқарушының 2015 жылғы 25 қарашадағы № 725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12717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Мемлекеттік-жекешелік әріптестік жобаларын жоспарлау, жекеше әріптесті айқындау жөнінде конкурс (аукцион) және тікелей келіссөздер жүргізу, мемлекеттік-жекешелік әріптестік шарттарының мониторингін жүргізу, мемлекеттік-жекешелік әріптестік жобаларының іске асырылу мониторингін жүргізу және бағалау мәселелерін қамтитын мемлекеттік-жекешелік әріптестік жобаларын жоспарлау және іске асыру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p>
    <w:bookmarkStart w:name="z6" w:id="1"/>
    <w:p>
      <w:pPr>
        <w:spacing w:after="0"/>
        <w:ind w:left="0"/>
        <w:jc w:val="both"/>
      </w:pPr>
      <w:r>
        <w:rPr>
          <w:rFonts w:ascii="Times New Roman"/>
          <w:b w:val="false"/>
          <w:i w:val="false"/>
          <w:color w:val="000000"/>
          <w:sz w:val="28"/>
        </w:rPr>
        <w:t>
      "6) жұмыс істеп тұрған МЖӘ объектілерін жаңғырту, реконструкциялау немесе күрделі жөндеу кезінде – іске қосылған негізгі құрал-жабдықтардың өтімділік құнының қазіргі деңгейінің капитал құрушы шығындар есебінен ұлғаюына немесе сақталуына қол жеткізуді және МЖӘ жобасын іске асыру шеңберінде әзірленген және іске асырылатын іс-шаралар жоспарларына негізделген нормативтік шығындарды төмендетуді және (немесе) бар болған жағдайда нормативтен жоғары шығындарды жоюды;";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тармақшаның</w:t>
      </w:r>
      <w:r>
        <w:rPr>
          <w:rFonts w:ascii="Times New Roman"/>
          <w:b w:val="false"/>
          <w:i w:val="false"/>
          <w:color w:val="000000"/>
          <w:sz w:val="28"/>
        </w:rPr>
        <w:t xml:space="preserve"> екінші бөлігінде орыс тіліндегі мәтінге өзгеріс енгізілді, қазақ тіліндегі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35-тармақтар</w:t>
      </w:r>
      <w:r>
        <w:rPr>
          <w:rFonts w:ascii="Times New Roman"/>
          <w:b w:val="false"/>
          <w:i w:val="false"/>
          <w:color w:val="000000"/>
          <w:sz w:val="28"/>
        </w:rPr>
        <w:t xml:space="preserve"> мынадай редакцияда жазылсын:</w:t>
      </w:r>
    </w:p>
    <w:bookmarkStart w:name="z9" w:id="2"/>
    <w:p>
      <w:pPr>
        <w:spacing w:after="0"/>
        <w:ind w:left="0"/>
        <w:jc w:val="both"/>
      </w:pPr>
      <w:r>
        <w:rPr>
          <w:rFonts w:ascii="Times New Roman"/>
          <w:b w:val="false"/>
          <w:i w:val="false"/>
          <w:color w:val="000000"/>
          <w:sz w:val="28"/>
        </w:rPr>
        <w:t xml:space="preserve">
      "34. Конкурстық құжаттаманың, оның ішінде оған тиісті өзгерістер және (немесе) толықтырулар енгізу кезіндегі сараптаманың нәтижесі оң қорытынды, пысықтау қажеттілігі туралы немесе теріс қорытынды болып табылады, ол мынадай бөліктерден тұрады: </w:t>
      </w:r>
    </w:p>
    <w:bookmarkEnd w:id="2"/>
    <w:p>
      <w:pPr>
        <w:spacing w:after="0"/>
        <w:ind w:left="0"/>
        <w:jc w:val="both"/>
      </w:pPr>
      <w:r>
        <w:rPr>
          <w:rFonts w:ascii="Times New Roman"/>
          <w:b w:val="false"/>
          <w:i w:val="false"/>
          <w:color w:val="000000"/>
          <w:sz w:val="28"/>
        </w:rPr>
        <w:t>
      1) сараптама қорытындысының кіріспе бөлігі сараптаманың атауы мен жүргізу күні туралы мәліметтерді, сондай-ақ МЖӘ жобасы туралы жалпы ақпаратты қамтиды;</w:t>
      </w:r>
    </w:p>
    <w:p>
      <w:pPr>
        <w:spacing w:after="0"/>
        <w:ind w:left="0"/>
        <w:jc w:val="both"/>
      </w:pPr>
      <w:r>
        <w:rPr>
          <w:rFonts w:ascii="Times New Roman"/>
          <w:b w:val="false"/>
          <w:i w:val="false"/>
          <w:color w:val="000000"/>
          <w:sz w:val="28"/>
        </w:rPr>
        <w:t>
      2) сараптама қорытындысының негізгі (талдамалық) бөлігінде осы Қағидаларға сәйкес жүргізілген бағалау нәтижелері көрсетіледі;</w:t>
      </w:r>
    </w:p>
    <w:p>
      <w:pPr>
        <w:spacing w:after="0"/>
        <w:ind w:left="0"/>
        <w:jc w:val="both"/>
      </w:pPr>
      <w:r>
        <w:rPr>
          <w:rFonts w:ascii="Times New Roman"/>
          <w:b w:val="false"/>
          <w:i w:val="false"/>
          <w:color w:val="000000"/>
          <w:sz w:val="28"/>
        </w:rPr>
        <w:t>
      3) қорытынды бөлікте сараптама қорытындылары бойынша әзірленген ұсынымдар мен тұжырымдар жазылады.</w:t>
      </w:r>
    </w:p>
    <w:bookmarkStart w:name="z10" w:id="3"/>
    <w:p>
      <w:pPr>
        <w:spacing w:after="0"/>
        <w:ind w:left="0"/>
        <w:jc w:val="both"/>
      </w:pPr>
      <w:r>
        <w:rPr>
          <w:rFonts w:ascii="Times New Roman"/>
          <w:b w:val="false"/>
          <w:i w:val="false"/>
          <w:color w:val="000000"/>
          <w:sz w:val="28"/>
        </w:rPr>
        <w:t>
      35. Оң қорытынды мүдделі тұлғалар үшін МЖӘ жобасын басқару сапасын арттыру жөніндегі, оның ішінде МЖӘ жобасын іске асыру тиімділігін және тәуекелдерді басқаруды қамтамасыз ету жөніндегі ұсынымдары бар түсіндірмелерді қамтиды.</w:t>
      </w:r>
    </w:p>
    <w:bookmarkEnd w:id="3"/>
    <w:p>
      <w:pPr>
        <w:spacing w:after="0"/>
        <w:ind w:left="0"/>
        <w:jc w:val="both"/>
      </w:pPr>
      <w:r>
        <w:rPr>
          <w:rFonts w:ascii="Times New Roman"/>
          <w:b w:val="false"/>
          <w:i w:val="false"/>
          <w:color w:val="000000"/>
          <w:sz w:val="28"/>
        </w:rPr>
        <w:t>
      Конкурсты ұйымдастырушы конкурстық құжаттаманы пысықтаған жағдайда оны қайта сараптамаға енгізеді.</w:t>
      </w:r>
    </w:p>
    <w:p>
      <w:pPr>
        <w:spacing w:after="0"/>
        <w:ind w:left="0"/>
        <w:jc w:val="both"/>
      </w:pPr>
      <w:r>
        <w:rPr>
          <w:rFonts w:ascii="Times New Roman"/>
          <w:b w:val="false"/>
          <w:i w:val="false"/>
          <w:color w:val="000000"/>
          <w:sz w:val="28"/>
        </w:rPr>
        <w:t xml:space="preserve">
      Теріс қорытынды бағалау нәтижелері ұсынылып отырған схема бойынша МЖӘ жобасын іске асырудың мүмкін еместігін және (немесе) орынсыздығын көрсететін не мазмұны осы Қағидалардың талаптарына сәйкес келмейтін және (немесе) ұсынылып отырған схема бойынша МЖӘ жобасын іске асырудың мүмкіндігін және (немесе) орындылығын айқындау үшін толыққанды ақпарат болмаған жағдайда негізделген дәлелдерді көрсете отырып, конкурстық құжаттамаға ұсынылады.";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және </w:t>
      </w:r>
      <w:r>
        <w:rPr>
          <w:rFonts w:ascii="Times New Roman"/>
          <w:b w:val="false"/>
          <w:i w:val="false"/>
          <w:color w:val="000000"/>
          <w:sz w:val="28"/>
        </w:rPr>
        <w:t>39-тармақтар</w:t>
      </w:r>
      <w:r>
        <w:rPr>
          <w:rFonts w:ascii="Times New Roman"/>
          <w:b w:val="false"/>
          <w:i w:val="false"/>
          <w:color w:val="000000"/>
          <w:sz w:val="28"/>
        </w:rPr>
        <w:t xml:space="preserve"> мынадай редакцияда жазылсын:</w:t>
      </w:r>
    </w:p>
    <w:bookmarkStart w:name="z12" w:id="4"/>
    <w:p>
      <w:pPr>
        <w:spacing w:after="0"/>
        <w:ind w:left="0"/>
        <w:jc w:val="both"/>
      </w:pPr>
      <w:r>
        <w:rPr>
          <w:rFonts w:ascii="Times New Roman"/>
          <w:b w:val="false"/>
          <w:i w:val="false"/>
          <w:color w:val="000000"/>
          <w:sz w:val="28"/>
        </w:rPr>
        <w:t>
      "38. МЖӘ-ні дамыту орталығы жүргізген, МЖӘ жобасы бойынша республикалық бюджеттен шығыстарға әкеп соғатын бір немесе бірнеше мемлекеттік қолдау шараларын ұсынуды, жекеше әріптестің шығындарын өтеу және кірістерді алу көздерін енгізу мүмкіндігі туралы ұсынымдарды қамтитын конкурстық құжаттама сараптамасының оң қорытындысы болған жағдайда конкурстық құжаттаманы әзірлеуші мемлекеттік орган МЖӘ жобасы бойынша мемлекеттік міндеттемелердің болжамды шекті сомасын қабылдау мәселесін республикалық бюджет комиссиясының қарауына шығару үшін бюджеттік жоспарлау және бюджетті атқару жөніндегі орталық уәкілетті органдарға өтінім жолдайды.</w:t>
      </w:r>
    </w:p>
    <w:bookmarkEnd w:id="4"/>
    <w:bookmarkStart w:name="z13" w:id="5"/>
    <w:p>
      <w:pPr>
        <w:spacing w:after="0"/>
        <w:ind w:left="0"/>
        <w:jc w:val="both"/>
      </w:pPr>
      <w:r>
        <w:rPr>
          <w:rFonts w:ascii="Times New Roman"/>
          <w:b w:val="false"/>
          <w:i w:val="false"/>
          <w:color w:val="000000"/>
          <w:sz w:val="28"/>
        </w:rPr>
        <w:t>
      39. Облыстардың, республикалық маңызы бар қалалардың және астананың жергілікті атқарушы органдары айқындайтын сараптама жүргізуге уәкілетті заңды тұлғалар жүргізген, МЖӘ жобасы бойынша жергілікті бюджеттен шығыстарға әкеп соғатын бір немесе бірнеше мемлекеттік қолдау шараларын ұсынуды, жекеше әріптестің шығындарын өтеу және кірістерді алу көздерін енгізу мүмкіндігі туралы ұсынымдарды қамтитын конкурстық құжаттама сараптамасының оң қорытындысы болған жағдайда мемлекеттік жоспарлау жөніндегі жергілікті уәкілетті орган МЖӘ жобасы бойынша мемлекеттік міндеттемелердің болжамды шекті сомасын қабылдау мәселесін тиісті бюджет комиссиясының қарауына шығарады.";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bookmarkStart w:name="z15" w:id="6"/>
    <w:p>
      <w:pPr>
        <w:spacing w:after="0"/>
        <w:ind w:left="0"/>
        <w:jc w:val="both"/>
      </w:pPr>
      <w:r>
        <w:rPr>
          <w:rFonts w:ascii="Times New Roman"/>
          <w:b w:val="false"/>
          <w:i w:val="false"/>
          <w:color w:val="000000"/>
          <w:sz w:val="28"/>
        </w:rPr>
        <w:t>
      "41. Ұлттық валютаның шетел валютасының бағамына қатысты айтарлықтай өзгеру себебінен техникалық шешімдердің өзгеруіне әкеп соқпайтын, МЖӘ объектiсін құруға (оның ішінде салуға), реконструкциялауға, жаңғыртуға немесе күрделі жөндеуге бағытталған инвестициялардың болжамды мөлшері ұлғайған жағдайда кейіннен ведомстводан тыс кешенді сараптама жүргізе отырып, ТЭН-ге және (немесе) ЖСҚ-ға түзету жүргізіледі, бұл ретте МЖӘ-ні дамыту орталығының не облыстың, республикалық маңызы бар қала мен астананың жергілікті атқарушы органы айқындайтын сараптама жүргізуге уәкілетті заңды тұлғаның сараптамасы және мемлекеттік жоспарлау жөніндегі уәкілетті органның қорытындысы қажет емес.";</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8" w:id="7"/>
    <w:p>
      <w:pPr>
        <w:spacing w:after="0"/>
        <w:ind w:left="0"/>
        <w:jc w:val="both"/>
      </w:pPr>
      <w:r>
        <w:rPr>
          <w:rFonts w:ascii="Times New Roman"/>
          <w:b w:val="false"/>
          <w:i w:val="false"/>
          <w:color w:val="000000"/>
          <w:sz w:val="28"/>
        </w:rPr>
        <w:t xml:space="preserve">
      "4) МЖӘ объектісін салу, құру, реконструкциялау, жаңғырту, күрделі жөндеу және (немесе) пайдалану мерзімдері (айлар, жылдар);"; </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p>
    <w:bookmarkStart w:name="z20" w:id="8"/>
    <w:p>
      <w:pPr>
        <w:spacing w:after="0"/>
        <w:ind w:left="0"/>
        <w:jc w:val="both"/>
      </w:pPr>
      <w:r>
        <w:rPr>
          <w:rFonts w:ascii="Times New Roman"/>
          <w:b w:val="false"/>
          <w:i w:val="false"/>
          <w:color w:val="000000"/>
          <w:sz w:val="28"/>
        </w:rPr>
        <w:t>
      "7) іске асырылған жобалардың тәжірибесі (МЖӘ шартының объектісіне ұқсас объектілерді салу, құру, реконструкциялау, жаңғырту, күрделі жөндеу және (немесе) пайдалану тәжірибесінің болуы (дербес не қатысушы ретінде өзге де тұлғалармен бірлесіп);";</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125-тармақтың</w:t>
      </w:r>
      <w:r>
        <w:rPr>
          <w:rFonts w:ascii="Times New Roman"/>
          <w:b w:val="false"/>
          <w:i w:val="false"/>
          <w:color w:val="000000"/>
          <w:sz w:val="28"/>
        </w:rPr>
        <w:t xml:space="preserve"> үшінші бөлігі мынадай редакцияда жазылсын:</w:t>
      </w:r>
    </w:p>
    <w:bookmarkStart w:name="z22" w:id="9"/>
    <w:p>
      <w:pPr>
        <w:spacing w:after="0"/>
        <w:ind w:left="0"/>
        <w:jc w:val="both"/>
      </w:pPr>
      <w:r>
        <w:rPr>
          <w:rFonts w:ascii="Times New Roman"/>
          <w:b w:val="false"/>
          <w:i w:val="false"/>
          <w:color w:val="000000"/>
          <w:sz w:val="28"/>
        </w:rPr>
        <w:t>
      "Құрылысқа, реконструкциялауға, жаңғыртуға немесе күрделі жөндеуге байланысты жобалар бойынша ведомстводан тыс кешенді сараптама қорытындысымен қоса ЖСҚ болуы қажет.";</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145-тармақ</w:t>
      </w:r>
      <w:r>
        <w:rPr>
          <w:rFonts w:ascii="Times New Roman"/>
          <w:b w:val="false"/>
          <w:i w:val="false"/>
          <w:color w:val="000000"/>
          <w:sz w:val="28"/>
        </w:rPr>
        <w:t xml:space="preserve"> мынадай редакцияда жазылсын:</w:t>
      </w:r>
    </w:p>
    <w:bookmarkStart w:name="z24" w:id="10"/>
    <w:p>
      <w:pPr>
        <w:spacing w:after="0"/>
        <w:ind w:left="0"/>
        <w:jc w:val="both"/>
      </w:pPr>
      <w:r>
        <w:rPr>
          <w:rFonts w:ascii="Times New Roman"/>
          <w:b w:val="false"/>
          <w:i w:val="false"/>
          <w:color w:val="000000"/>
          <w:sz w:val="28"/>
        </w:rPr>
        <w:t xml:space="preserve">
      "145. МЖӘ жобасына бизнес-жоспар сараптамасының, оның ішінде оған тиісті өзгерістер және (немесе) толықтырулар енгізу кезіндегі сараптаманың нәтижесі нәтижесі оң қорытынды, пысықтау қажеттігі туралы қорытынды немесе теріс қорытынды болып табылады, ол мынадай бөліктерден тұрады: </w:t>
      </w:r>
    </w:p>
    <w:bookmarkEnd w:id="10"/>
    <w:p>
      <w:pPr>
        <w:spacing w:after="0"/>
        <w:ind w:left="0"/>
        <w:jc w:val="both"/>
      </w:pPr>
      <w:r>
        <w:rPr>
          <w:rFonts w:ascii="Times New Roman"/>
          <w:b w:val="false"/>
          <w:i w:val="false"/>
          <w:color w:val="000000"/>
          <w:sz w:val="28"/>
        </w:rPr>
        <w:t>
      1) сараптама қорытындысының кіріспе бөлігі сараптаманың атауы мен жүргізу күні туралы мәліметтерді, сондай-ақ МЖӘ жобасы туралы жалпы ақпаратты қамтиды;</w:t>
      </w:r>
    </w:p>
    <w:p>
      <w:pPr>
        <w:spacing w:after="0"/>
        <w:ind w:left="0"/>
        <w:jc w:val="both"/>
      </w:pPr>
      <w:r>
        <w:rPr>
          <w:rFonts w:ascii="Times New Roman"/>
          <w:b w:val="false"/>
          <w:i w:val="false"/>
          <w:color w:val="000000"/>
          <w:sz w:val="28"/>
        </w:rPr>
        <w:t>
      2) сараптама қорытындысының негізгі (талдамалық) бөлігінде осы Қағидаларға сәйкес жүргізілген бағалау нәтижелері көрсетіледі;</w:t>
      </w:r>
    </w:p>
    <w:p>
      <w:pPr>
        <w:spacing w:after="0"/>
        <w:ind w:left="0"/>
        <w:jc w:val="both"/>
      </w:pPr>
      <w:r>
        <w:rPr>
          <w:rFonts w:ascii="Times New Roman"/>
          <w:b w:val="false"/>
          <w:i w:val="false"/>
          <w:color w:val="000000"/>
          <w:sz w:val="28"/>
        </w:rPr>
        <w:t>
      3) қорытынды бөлікте сараптама қорытындылары бойынша әзірленген ұсынымдар мен тұжырымдар жазылады.</w:t>
      </w:r>
    </w:p>
    <w:p>
      <w:pPr>
        <w:spacing w:after="0"/>
        <w:ind w:left="0"/>
        <w:jc w:val="both"/>
      </w:pPr>
      <w:r>
        <w:rPr>
          <w:rFonts w:ascii="Times New Roman"/>
          <w:b w:val="false"/>
          <w:i w:val="false"/>
          <w:color w:val="000000"/>
          <w:sz w:val="28"/>
        </w:rPr>
        <w:t>
      Оң қорытынды тікелей келіссөздерді ұйымдастырушы, Тікелей келіссөздер жүргізу жөніндегі комиссия және өзге де мүдделі тұлғалар үшін МЖӘ жобасын басқару сапасын арттыру жөніндегі, оның ішінде МЖӘ жобасын іске асыру тиімділігін және тәуекелдерді басқаруды қамтамасыз ету жөніндегі ұсынымдары бар түсіндірмелерді қамтиды.</w:t>
      </w:r>
    </w:p>
    <w:p>
      <w:pPr>
        <w:spacing w:after="0"/>
        <w:ind w:left="0"/>
        <w:jc w:val="both"/>
      </w:pPr>
      <w:r>
        <w:rPr>
          <w:rFonts w:ascii="Times New Roman"/>
          <w:b w:val="false"/>
          <w:i w:val="false"/>
          <w:color w:val="000000"/>
          <w:sz w:val="28"/>
        </w:rPr>
        <w:t>
      Пысықтау қажеттігі туралы қорытынды дайындалған жағдайда МЖӘ жобасына бастамашылық жасаған әлеуетті жекеше әріптестің тікелей келіссөздерді ұйымдастырушымен бірге МЖӘ жобасына бизнес-жоспарды пысықтауға және оны қайта сараптамаға енгізуге құқығы бар.</w:t>
      </w:r>
    </w:p>
    <w:p>
      <w:pPr>
        <w:spacing w:after="0"/>
        <w:ind w:left="0"/>
        <w:jc w:val="both"/>
      </w:pPr>
      <w:r>
        <w:rPr>
          <w:rFonts w:ascii="Times New Roman"/>
          <w:b w:val="false"/>
          <w:i w:val="false"/>
          <w:color w:val="000000"/>
          <w:sz w:val="28"/>
        </w:rPr>
        <w:t xml:space="preserve">
      Теріс қорытынды бағалау нәтижелері ұсынылып отырған схема бойынша МЖӘ жобасын іске асырудың мүмкін еместігін және (немесе) орынсыздығын көрсететін не мазмұны осы Қағидалардың талаптарына сәйкес келмейтін және (немесе) ұсынылып отырған схема бойынша МЖӘ жобасын іске асырудың мүмкіндігін және (немесе) орындылығын айқындау үшін толыққанды ақпарат болмаған жағдайда негізделген дәлелдерді көрсете отырып, МЖӘ жобасына бизнес-жоспарға ұсынылады.";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164-30-тармақтың</w:t>
      </w:r>
      <w:r>
        <w:rPr>
          <w:rFonts w:ascii="Times New Roman"/>
          <w:b w:val="false"/>
          <w:i w:val="false"/>
          <w:color w:val="000000"/>
          <w:sz w:val="28"/>
        </w:rPr>
        <w:t xml:space="preserve"> екінші бөлігі мынадай редакцияда жазылсын:</w:t>
      </w:r>
    </w:p>
    <w:bookmarkStart w:name="z26" w:id="11"/>
    <w:p>
      <w:pPr>
        <w:spacing w:after="0"/>
        <w:ind w:left="0"/>
        <w:jc w:val="both"/>
      </w:pPr>
      <w:r>
        <w:rPr>
          <w:rFonts w:ascii="Times New Roman"/>
          <w:b w:val="false"/>
          <w:i w:val="false"/>
          <w:color w:val="000000"/>
          <w:sz w:val="28"/>
        </w:rPr>
        <w:t>
      "Өндірістік (индустриялық) инфрақұрылымды дамыту шеңберінде инженерлік-коммуникациялық инфрақұрылымды құруды (оның ішінде салуды), реконструкциялауды, жаңғыртуды, күрделі жөндеуді және (немесе) пайдалануды жекеше әріптес МЖӘ шартына сәйкес жүзеге асырады.";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164-36-тармақтың</w:t>
      </w:r>
      <w:r>
        <w:rPr>
          <w:rFonts w:ascii="Times New Roman"/>
          <w:b w:val="false"/>
          <w:i w:val="false"/>
          <w:color w:val="000000"/>
          <w:sz w:val="28"/>
        </w:rPr>
        <w:t xml:space="preserve"> бірінші бөлігі мынадай редакцияда жазылсын:</w:t>
      </w:r>
    </w:p>
    <w:bookmarkStart w:name="z28" w:id="12"/>
    <w:p>
      <w:pPr>
        <w:spacing w:after="0"/>
        <w:ind w:left="0"/>
        <w:jc w:val="both"/>
      </w:pPr>
      <w:r>
        <w:rPr>
          <w:rFonts w:ascii="Times New Roman"/>
          <w:b w:val="false"/>
          <w:i w:val="false"/>
          <w:color w:val="000000"/>
          <w:sz w:val="28"/>
        </w:rPr>
        <w:t>
      "164-36. Жекеше әріптестің инженерлік-коммуникациялық инфрақұрылымды құруға, реконструкциялауға, жаңғыртуға және (немесе) күрделі жөндеуге бағытталған инвестициялық шығындарын өтеу Қазақстан Республикасының бюджет заңнамасына сәйкес жүзеге асырылады.";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Мемлекеттік-жекешелік әріптестік жобасын ерекше маңызы бар мемлекеттік-жекешелік әріптестік жобасына жатқызу </w:t>
      </w:r>
      <w:r>
        <w:rPr>
          <w:rFonts w:ascii="Times New Roman"/>
          <w:b w:val="false"/>
          <w:i w:val="false"/>
          <w:color w:val="000000"/>
          <w:sz w:val="28"/>
        </w:rPr>
        <w:t>өлшемшарттарында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32" w:id="13"/>
    <w:p>
      <w:pPr>
        <w:spacing w:after="0"/>
        <w:ind w:left="0"/>
        <w:jc w:val="both"/>
      </w:pPr>
      <w:r>
        <w:rPr>
          <w:rFonts w:ascii="Times New Roman"/>
          <w:b w:val="false"/>
          <w:i w:val="false"/>
          <w:color w:val="000000"/>
          <w:sz w:val="28"/>
        </w:rPr>
        <w:t>
      "4) МЖӘ объектісін құру, салу, реконструкциялау немесе күрделі жөндеу құны 4 000 000-нан астам айлық есептік көрсеткішті құрайды.";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Мемлекеттік-жекешелік әріптестік жобаларының техникалық-экономикалық негіздемесін әзірлеуге немесе түзетуге, сондай-ақ қажетті сараптамалар жүргізуге қойылатын </w:t>
      </w:r>
      <w:r>
        <w:rPr>
          <w:rFonts w:ascii="Times New Roman"/>
          <w:b w:val="false"/>
          <w:i w:val="false"/>
          <w:color w:val="000000"/>
          <w:sz w:val="28"/>
        </w:rPr>
        <w:t>талаптарда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17-тармақтың</w:t>
      </w:r>
      <w:r>
        <w:rPr>
          <w:rFonts w:ascii="Times New Roman"/>
          <w:b w:val="false"/>
          <w:i w:val="false"/>
          <w:color w:val="000000"/>
          <w:sz w:val="28"/>
        </w:rPr>
        <w:t xml:space="preserve"> бірінші бөлігі мынадай редакцияда жазылсын:</w:t>
      </w:r>
    </w:p>
    <w:bookmarkStart w:name="z35" w:id="14"/>
    <w:p>
      <w:pPr>
        <w:spacing w:after="0"/>
        <w:ind w:left="0"/>
        <w:jc w:val="both"/>
      </w:pPr>
      <w:r>
        <w:rPr>
          <w:rFonts w:ascii="Times New Roman"/>
          <w:b w:val="false"/>
          <w:i w:val="false"/>
          <w:color w:val="000000"/>
          <w:sz w:val="28"/>
        </w:rPr>
        <w:t>
      "17. "Тәуекелдерді бағалау және бөлу" бөлімінде жобаны іске асыру кезінде, оның ішінде МЖӘ объектісін салу, реконструкциялау, жаңғырту немесе күрделі жөндеу және оны пайдалану кезеңінде басталуы мүмкін тәуекелдер сипатталады.";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7-қосымша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Start w:name="z37" w:id="15"/>
    <w:p>
      <w:pPr>
        <w:spacing w:after="0"/>
        <w:ind w:left="0"/>
        <w:jc w:val="both"/>
      </w:pPr>
      <w:r>
        <w:rPr>
          <w:rFonts w:ascii="Times New Roman"/>
          <w:b w:val="false"/>
          <w:i w:val="false"/>
          <w:color w:val="000000"/>
          <w:sz w:val="28"/>
        </w:rPr>
        <w:t>
      2. Қазақстан Республикасы Ұлттық экономика министрлігінің Инвестициялық саясат департаменті Қазақстан Республикасының заңнамасында белгіленген тәртіппен:</w:t>
      </w:r>
    </w:p>
    <w:bookmarkEnd w:id="15"/>
    <w:bookmarkStart w:name="z38" w:id="1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6"/>
    <w:bookmarkStart w:name="z39" w:id="17"/>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Start w:name="z41" w:id="1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18"/>
    <w:bookmarkStart w:name="z42" w:id="1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23 қарашадағы</w:t>
            </w:r>
            <w:r>
              <w:br/>
            </w:r>
            <w:r>
              <w:rPr>
                <w:rFonts w:ascii="Times New Roman"/>
                <w:b w:val="false"/>
                <w:i w:val="false"/>
                <w:color w:val="000000"/>
                <w:sz w:val="20"/>
              </w:rPr>
              <w:t>№ 84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Мемлекеттік-жекешелік</w:t>
            </w:r>
            <w:r>
              <w:br/>
            </w:r>
            <w:r>
              <w:rPr>
                <w:rFonts w:ascii="Times New Roman"/>
                <w:b w:val="false"/>
                <w:i w:val="false"/>
                <w:color w:val="000000"/>
                <w:sz w:val="20"/>
              </w:rPr>
              <w:t>әріптестік жобаларын</w:t>
            </w:r>
            <w:r>
              <w:br/>
            </w:r>
            <w:r>
              <w:rPr>
                <w:rFonts w:ascii="Times New Roman"/>
                <w:b w:val="false"/>
                <w:i w:val="false"/>
                <w:color w:val="000000"/>
                <w:sz w:val="20"/>
              </w:rPr>
              <w:t>жоспарлау, жекеше әріптесті</w:t>
            </w:r>
            <w:r>
              <w:br/>
            </w:r>
            <w:r>
              <w:rPr>
                <w:rFonts w:ascii="Times New Roman"/>
                <w:b w:val="false"/>
                <w:i w:val="false"/>
                <w:color w:val="000000"/>
                <w:sz w:val="20"/>
              </w:rPr>
              <w:t>айқындау жөнінде конкурс</w:t>
            </w:r>
            <w:r>
              <w:br/>
            </w:r>
            <w:r>
              <w:rPr>
                <w:rFonts w:ascii="Times New Roman"/>
                <w:b w:val="false"/>
                <w:i w:val="false"/>
                <w:color w:val="000000"/>
                <w:sz w:val="20"/>
              </w:rPr>
              <w:t>(аукцион) және тікелей</w:t>
            </w:r>
            <w:r>
              <w:br/>
            </w:r>
            <w:r>
              <w:rPr>
                <w:rFonts w:ascii="Times New Roman"/>
                <w:b w:val="false"/>
                <w:i w:val="false"/>
                <w:color w:val="000000"/>
                <w:sz w:val="20"/>
              </w:rPr>
              <w:t xml:space="preserve">келіссөздер жүргізу, </w:t>
            </w:r>
            <w:r>
              <w:br/>
            </w:r>
            <w:r>
              <w:rPr>
                <w:rFonts w:ascii="Times New Roman"/>
                <w:b w:val="false"/>
                <w:i w:val="false"/>
                <w:color w:val="000000"/>
                <w:sz w:val="20"/>
              </w:rPr>
              <w:t xml:space="preserve">мемлекеттік-жекешелік </w:t>
            </w:r>
            <w:r>
              <w:br/>
            </w:r>
            <w:r>
              <w:rPr>
                <w:rFonts w:ascii="Times New Roman"/>
                <w:b w:val="false"/>
                <w:i w:val="false"/>
                <w:color w:val="000000"/>
                <w:sz w:val="20"/>
              </w:rPr>
              <w:t>әріптестік шарттарының</w:t>
            </w:r>
            <w:r>
              <w:br/>
            </w:r>
            <w:r>
              <w:rPr>
                <w:rFonts w:ascii="Times New Roman"/>
                <w:b w:val="false"/>
                <w:i w:val="false"/>
                <w:color w:val="000000"/>
                <w:sz w:val="20"/>
              </w:rPr>
              <w:t xml:space="preserve">мониторингін жүргізу, </w:t>
            </w:r>
            <w:r>
              <w:br/>
            </w:r>
            <w:r>
              <w:rPr>
                <w:rFonts w:ascii="Times New Roman"/>
                <w:b w:val="false"/>
                <w:i w:val="false"/>
                <w:color w:val="000000"/>
                <w:sz w:val="20"/>
              </w:rPr>
              <w:t xml:space="preserve">мемлекеттік-жекешелік </w:t>
            </w:r>
            <w:r>
              <w:br/>
            </w:r>
            <w:r>
              <w:rPr>
                <w:rFonts w:ascii="Times New Roman"/>
                <w:b w:val="false"/>
                <w:i w:val="false"/>
                <w:color w:val="000000"/>
                <w:sz w:val="20"/>
              </w:rPr>
              <w:t>әріптестік жобаларының</w:t>
            </w:r>
            <w:r>
              <w:br/>
            </w:r>
            <w:r>
              <w:rPr>
                <w:rFonts w:ascii="Times New Roman"/>
                <w:b w:val="false"/>
                <w:i w:val="false"/>
                <w:color w:val="000000"/>
                <w:sz w:val="20"/>
              </w:rPr>
              <w:t>іске асырылу мониторингін</w:t>
            </w:r>
            <w:r>
              <w:br/>
            </w:r>
            <w:r>
              <w:rPr>
                <w:rFonts w:ascii="Times New Roman"/>
                <w:b w:val="false"/>
                <w:i w:val="false"/>
                <w:color w:val="000000"/>
                <w:sz w:val="20"/>
              </w:rPr>
              <w:t xml:space="preserve">жүргізу және бағалау </w:t>
            </w:r>
            <w:r>
              <w:br/>
            </w:r>
            <w:r>
              <w:rPr>
                <w:rFonts w:ascii="Times New Roman"/>
                <w:b w:val="false"/>
                <w:i w:val="false"/>
                <w:color w:val="000000"/>
                <w:sz w:val="20"/>
              </w:rPr>
              <w:t xml:space="preserve">мәселелерін қамтитын </w:t>
            </w:r>
            <w:r>
              <w:br/>
            </w:r>
            <w:r>
              <w:rPr>
                <w:rFonts w:ascii="Times New Roman"/>
                <w:b w:val="false"/>
                <w:i w:val="false"/>
                <w:color w:val="000000"/>
                <w:sz w:val="20"/>
              </w:rPr>
              <w:t>мемлекеттік-жекешелік</w:t>
            </w:r>
            <w:r>
              <w:br/>
            </w:r>
            <w:r>
              <w:rPr>
                <w:rFonts w:ascii="Times New Roman"/>
                <w:b w:val="false"/>
                <w:i w:val="false"/>
                <w:color w:val="000000"/>
                <w:sz w:val="20"/>
              </w:rPr>
              <w:t>әріптестік жобаларын жоспарлау</w:t>
            </w:r>
            <w:r>
              <w:br/>
            </w:r>
            <w:r>
              <w:rPr>
                <w:rFonts w:ascii="Times New Roman"/>
                <w:b w:val="false"/>
                <w:i w:val="false"/>
                <w:color w:val="000000"/>
                <w:sz w:val="20"/>
              </w:rPr>
              <w:t>және іске асыру қағидаларына</w:t>
            </w:r>
            <w:r>
              <w:br/>
            </w:r>
            <w:r>
              <w:rPr>
                <w:rFonts w:ascii="Times New Roman"/>
                <w:b w:val="false"/>
                <w:i w:val="false"/>
                <w:color w:val="000000"/>
                <w:sz w:val="20"/>
              </w:rPr>
              <w:t>2-қосымша</w:t>
            </w:r>
          </w:p>
        </w:tc>
      </w:tr>
    </w:tbl>
    <w:bookmarkStart w:name="z45" w:id="20"/>
    <w:p>
      <w:pPr>
        <w:spacing w:after="0"/>
        <w:ind w:left="0"/>
        <w:jc w:val="left"/>
      </w:pPr>
      <w:r>
        <w:rPr>
          <w:rFonts w:ascii="Times New Roman"/>
          <w:b/>
          <w:i w:val="false"/>
          <w:color w:val="000000"/>
        </w:rPr>
        <w:t xml:space="preserve"> Ақпараттық парақтың құрылымы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Толтыру бойынша ұсынымдар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Жобаның паспорты (жалпы мәліметтер)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толық атауы көрсетіледі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әріптес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әріптестің толық атауы көрсетіледі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қысқаша сипаты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мәні, оның ішінде мемлекеттік-жекешелік әріптестік (бұдан әрі – МЖӘ) жобасын техникалық күрделі және (немесе) бірегей жобаларға жатқызу көрсетіледі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саласы (аясы)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саласы (аясы) көрсетіледі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орны көрсетіледі (мекенжайы не орналасқан жеріне қойылатын талаптар не сипаты)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асырудың мерзімдері мен кезеңдері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асырудың мерзімдері мен кезеңдері көрсетіледі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құны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құны көрсетіледі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ретроспективасы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жобамен байланысты бұрын іске асырылған жұмыстар көрсетіледі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мақсаттары мен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мақсаттары мен міндеттері көрсетіледі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әріптесті айқындаудың болжамды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"Мемлекеттік-жекешелік әріптестік туралы" Қазақстан Республикасы Заңның </w:t>
            </w:r>
            <w:r>
              <w:rPr>
                <w:rFonts w:ascii="Times New Roman"/>
                <w:b w:val="false"/>
                <w:i w:val="false"/>
                <w:color w:val="000000"/>
                <w:sz w:val="20"/>
              </w:rPr>
              <w:t>31-бабына</w:t>
            </w:r>
            <w:r>
              <w:rPr>
                <w:rFonts w:ascii="Times New Roman"/>
                <w:b w:val="false"/>
                <w:i w:val="false"/>
                <w:color w:val="000000"/>
                <w:sz w:val="20"/>
              </w:rPr>
              <w:t xml:space="preserve"> сәйкес жекеше әріптесті айқындау тәсілі көрсетіледі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нәтижесі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түпкілікті нәтижесі және күтілетін әлеуметтік-экономикалық әсері көрсетіледі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өкілінің тегі, аты, әкесінің аты (егер болса), лауазымы, байланыс телефоны мен электрондық поштасының мекенжайы (мекенжайлары) көрсетіледі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Кіріспе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қажеттігінің негіздемесі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жоспарлау жүйесінің құжаттарына сәйкестігі;</w:t>
            </w:r>
          </w:p>
          <w:p>
            <w:pPr>
              <w:spacing w:after="20"/>
              <w:ind w:left="20"/>
              <w:jc w:val="both"/>
            </w:pPr>
            <w:r>
              <w:rPr>
                <w:rFonts w:ascii="Times New Roman"/>
                <w:b w:val="false"/>
                <w:i w:val="false"/>
                <w:color w:val="000000"/>
                <w:sz w:val="20"/>
              </w:rPr>
              <w:t>
2) МЖӘ жобасын әлеуетті жекеше әріптестер тарапынан іске асыруға қызығушылықтың болуы туралы ақпарат көрсетіледі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жобаларды іске асыру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осы саласында (аясында) ұқсас МЖӘ жобаларын іске асырудың халықаралық және/немесе қазақстандық оң тәжірибесі көрсетіледі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объектісі және МЖӘ объектісінің құрамына кірмейтін өзге де мүлік туралы ақпарат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МЖӘ объектісінің және МЖӘ объектісінің құрамына кірмейтін (меншік, баланс ұстаушы, шектеулер және ауыртпалықтар), бірақ МЖӘ жобасында қолданылатын өзге де мүліктің құқықтық мәртебесі;</w:t>
            </w:r>
          </w:p>
          <w:p>
            <w:pPr>
              <w:spacing w:after="20"/>
              <w:ind w:left="20"/>
              <w:jc w:val="both"/>
            </w:pPr>
            <w:r>
              <w:rPr>
                <w:rFonts w:ascii="Times New Roman"/>
                <w:b w:val="false"/>
                <w:i w:val="false"/>
                <w:color w:val="000000"/>
                <w:sz w:val="20"/>
              </w:rPr>
              <w:t>
2) жобаны іске асыру барысында және оны іске асыру аяқталғаннан кейін жоба қатысушыларының әрқайсының мүліктік құқықтарының көлемі көрсетіледі. МЖӘ объектісін реконструкциялау, жаңғырту, күрделі жөндеу немесе дамыту кезінде оның ретроспективасы (объектіні пайдалануға беру күні, реконструкциялау, жаңғырту, күрделі жөндеу бойынша жүргізілген жұмыстар және осы объектімен байланысты басқа да мәліметтер) қоса беріледі.</w:t>
            </w:r>
          </w:p>
          <w:p>
            <w:pPr>
              <w:spacing w:after="20"/>
              <w:ind w:left="20"/>
              <w:jc w:val="both"/>
            </w:pPr>
            <w:r>
              <w:rPr>
                <w:rFonts w:ascii="Times New Roman"/>
                <w:b w:val="false"/>
                <w:i w:val="false"/>
                <w:color w:val="000000"/>
                <w:sz w:val="20"/>
              </w:rPr>
              <w:t>
Жоспарланатын МЖӘ жобасы археологиялық және мемлекеттің ерекше қорғауындағы өзге де объектілер мәселелерін қозғаған жағдайда аталған объектілердің жай-күйі туралы, сондай-ақ оларға МЖӘ жобасының әсері туралы мәліметтер келтіріледі.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жобасының табиғи монополиялар салаларына тиесілігі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қаражатты қайта бағалау, соңғы күнтізбелік үш жылда іске асырылған инвестициялық бағдарламалар, табиғи монополиялар субъектісі қызметінің техникалық сараптамасы, объектілердің техникалық жай-күйін куәландыру туралы ақпаратты және басқа мәліметтерді қоса алғанда, МЖӘ-ға берілетін табиғи монополиялар субъектісінің мүліктік кешені туралы ақпарат көрсетіледі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Институционалдық бөлім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тараптардың өзара іс-қимыл жасау тетіктері, МЖӘ жобасының әрбір тарапының, оның ішінде инвестициялық және инвестициядан кейінгі кезеңде үшінші тұлғалардың жауапкершілігі (тараптардың өзара іс-қимыл схемасын қоса бере отырып) туралы ақпарат;</w:t>
            </w:r>
          </w:p>
          <w:p>
            <w:pPr>
              <w:spacing w:after="20"/>
              <w:ind w:left="20"/>
              <w:jc w:val="both"/>
            </w:pPr>
            <w:r>
              <w:rPr>
                <w:rFonts w:ascii="Times New Roman"/>
                <w:b w:val="false"/>
                <w:i w:val="false"/>
                <w:color w:val="000000"/>
                <w:sz w:val="20"/>
              </w:rPr>
              <w:t>
2) МЖӘ жобасы шеңберінде қызметтің болжамды түрлері, сондай-ақ МЖӘ-ға берілуі жоспарланбайтын қызмет түрлері туралы ақпарат көрсетіледі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Маркетингтік бөлім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(өңір) саласындағы (аясындағы) проблемалардың сипаттамасы, оның ішінде МЖӘ жобасын іске асыру нәтижесінде түзілетін өнімге (тауарларға/көрсетілетін қызметтерге) сұраныстың қазіргі кездегі және болжамды (МЖӘ жобасын іске асыру кезеңінде) конъюнктурасын талдау көрсетіледі. SWOT-талдау Strengths (күшті жақтар), Weaknesses (осал жақтар), Opportunities (мүмкіндіктер), Threats (қауіптер) – МЖӘ жобасын іске асыру шеңберінде болжанатын тауарлардың, жұмыстардың, көрсетілетін қызметтердің әлеуетті күшті және осал жақтарын, мүмкіндіктерін және қауіптерін айқындау және бағалау. Пайдаланылатын ақпарат көздері және өткізілген маркетингтік зерттеу бойынша есепті қоса бере отырып, маркетингтік зерттеулер жүргізу әдістемесі міндетті түрде көрсетіледі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Қаржылық бөлім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МЖӘ жобасы шеңберінде салуға жоспарланатын инвестициялар көлемі, оның ішінде есептеулермен расталған МЖӘ объектісі құрылысының болжамды құны;</w:t>
            </w:r>
          </w:p>
          <w:p>
            <w:pPr>
              <w:spacing w:after="20"/>
              <w:ind w:left="20"/>
              <w:jc w:val="both"/>
            </w:pPr>
            <w:r>
              <w:rPr>
                <w:rFonts w:ascii="Times New Roman"/>
                <w:b w:val="false"/>
                <w:i w:val="false"/>
                <w:color w:val="000000"/>
                <w:sz w:val="20"/>
              </w:rPr>
              <w:t>
2) тарифтердің елдегі, өңірдегі әлеуметтік-экономикалық жағдайға ықпалы туралы есептеулер негіздемелері мен мәліметтерді қоса бере отырып, тарифтердің (бағалардың, алымдар мөлшерлемелерінің) көрсетілетін қызметтерге (тауарларға, жұмыстарға), оның ішінде табиғи монополиялар саласына жататын қызметтерге (тауарларға, жұмыстарға) арналған тарифтердің (бағалардың, алымдар мөлшерлемелерінің) алдын ала есептемесі;</w:t>
            </w:r>
          </w:p>
          <w:p>
            <w:pPr>
              <w:spacing w:after="20"/>
              <w:ind w:left="20"/>
              <w:jc w:val="both"/>
            </w:pPr>
            <w:r>
              <w:rPr>
                <w:rFonts w:ascii="Times New Roman"/>
                <w:b w:val="false"/>
                <w:i w:val="false"/>
                <w:color w:val="000000"/>
                <w:sz w:val="20"/>
              </w:rPr>
              <w:t>
3) мемлекеттік қолдау шараларын және жекеше әріптестің шығындарын өтеу және кірістерді алу көздерін ұсыну қажеттігі мен мүмкіндігін талдау нәтижелері, оның ішінде оларды ұсынудың болжамды түрлері, көлемі, мерзімдері және шарттары;</w:t>
            </w:r>
          </w:p>
          <w:p>
            <w:pPr>
              <w:spacing w:after="20"/>
              <w:ind w:left="20"/>
              <w:jc w:val="both"/>
            </w:pPr>
            <w:r>
              <w:rPr>
                <w:rFonts w:ascii="Times New Roman"/>
                <w:b w:val="false"/>
                <w:i w:val="false"/>
                <w:color w:val="000000"/>
                <w:sz w:val="20"/>
              </w:rPr>
              <w:t>
4) МЖӘ жобасының болжамды түпкілікті нәтижесі (тауарлардың, жұмыстардың, көрсетілетін қызметтердің түрі және көлемі), сондай-ақ алдын ала есептеулер түрінде негіздемесі бар жекеше әріптес кірістерінің болжамды келтірілген таза құны және кірістілігінің ішкі нормасы;</w:t>
            </w:r>
          </w:p>
          <w:p>
            <w:pPr>
              <w:spacing w:after="20"/>
              <w:ind w:left="20"/>
              <w:jc w:val="both"/>
            </w:pPr>
            <w:r>
              <w:rPr>
                <w:rFonts w:ascii="Times New Roman"/>
                <w:b w:val="false"/>
                <w:i w:val="false"/>
                <w:color w:val="000000"/>
                <w:sz w:val="20"/>
              </w:rPr>
              <w:t>
5) егер жұмыс істеп тұрған объектілерді жаңғырту, реконструкциялау немесе күрделі жөндеу жоспарланса, соңғы үш жылда жұмыс істеп тұрған табиғи монополиялар субъектісі туралы ақпарат көрсетіледі, ол мыналарды қамтиды:</w:t>
            </w:r>
          </w:p>
          <w:p>
            <w:pPr>
              <w:spacing w:after="20"/>
              <w:ind w:left="20"/>
              <w:jc w:val="both"/>
            </w:pPr>
            <w:r>
              <w:rPr>
                <w:rFonts w:ascii="Times New Roman"/>
                <w:b w:val="false"/>
                <w:i w:val="false"/>
                <w:color w:val="000000"/>
                <w:sz w:val="20"/>
              </w:rPr>
              <w:t>
ұсынылатын реттеліп көрсетілетін қызметтердің (тауарлардың, жұмыстардың) жоспарлы және нақты көлемі туралы ақпарат;</w:t>
            </w:r>
          </w:p>
          <w:p>
            <w:pPr>
              <w:spacing w:after="20"/>
              <w:ind w:left="20"/>
              <w:jc w:val="both"/>
            </w:pPr>
            <w:r>
              <w:rPr>
                <w:rFonts w:ascii="Times New Roman"/>
                <w:b w:val="false"/>
                <w:i w:val="false"/>
                <w:color w:val="000000"/>
                <w:sz w:val="20"/>
              </w:rPr>
              <w:t>
көрсетілетін қызметтер (тауарлар, жұмыстар) түрлері бөлінісінде қолданыстағы тарифтер мен тарифтік сметалар туралы ақпарат;</w:t>
            </w:r>
          </w:p>
          <w:p>
            <w:pPr>
              <w:spacing w:after="20"/>
              <w:ind w:left="20"/>
              <w:jc w:val="both"/>
            </w:pPr>
            <w:r>
              <w:rPr>
                <w:rFonts w:ascii="Times New Roman"/>
                <w:b w:val="false"/>
                <w:i w:val="false"/>
                <w:color w:val="000000"/>
                <w:sz w:val="20"/>
              </w:rPr>
              <w:t>
реттелмей көрсетілетін қызметтер (тауарлар, жұмыстар) болған жағдайда көрсетілетін түрлері мен көлемі туралы ақпарат;</w:t>
            </w:r>
          </w:p>
          <w:p>
            <w:pPr>
              <w:spacing w:after="20"/>
              <w:ind w:left="20"/>
              <w:jc w:val="both"/>
            </w:pPr>
            <w:r>
              <w:rPr>
                <w:rFonts w:ascii="Times New Roman"/>
                <w:b w:val="false"/>
                <w:i w:val="false"/>
                <w:color w:val="000000"/>
                <w:sz w:val="20"/>
              </w:rPr>
              <w:t>
қаржылық есептілік;</w:t>
            </w:r>
          </w:p>
          <w:p>
            <w:pPr>
              <w:spacing w:after="20"/>
              <w:ind w:left="20"/>
              <w:jc w:val="both"/>
            </w:pPr>
            <w:r>
              <w:rPr>
                <w:rFonts w:ascii="Times New Roman"/>
                <w:b w:val="false"/>
                <w:i w:val="false"/>
                <w:color w:val="000000"/>
                <w:sz w:val="20"/>
              </w:rPr>
              <w:t>
тарифте ескерілетін қолданыстағы амортизациялау әдістері туралы ақпарат;</w:t>
            </w:r>
          </w:p>
          <w:p>
            <w:pPr>
              <w:spacing w:after="20"/>
              <w:ind w:left="20"/>
              <w:jc w:val="both"/>
            </w:pPr>
            <w:r>
              <w:rPr>
                <w:rFonts w:ascii="Times New Roman"/>
                <w:b w:val="false"/>
                <w:i w:val="false"/>
                <w:color w:val="000000"/>
                <w:sz w:val="20"/>
              </w:rPr>
              <w:t>
бұрын іске асырылған инвестициялық бағдарламаны (жобаны) қаржыландырудың нақты шарттары мен мөлшері туралы ақпарат;</w:t>
            </w:r>
          </w:p>
          <w:p>
            <w:pPr>
              <w:spacing w:after="20"/>
              <w:ind w:left="20"/>
              <w:jc w:val="both"/>
            </w:pPr>
            <w:r>
              <w:rPr>
                <w:rFonts w:ascii="Times New Roman"/>
                <w:b w:val="false"/>
                <w:i w:val="false"/>
                <w:color w:val="000000"/>
                <w:sz w:val="20"/>
              </w:rPr>
              <w:t>
бұрын іске асырылған инвестициялық бағдарламалардың нақты орындалу көрсеткіштерін инвестициялық бағдарламаларда бекітілген көрсеткіштермен салыстыру туралы ақпарат;</w:t>
            </w:r>
          </w:p>
          <w:p>
            <w:pPr>
              <w:spacing w:after="20"/>
              <w:ind w:left="20"/>
              <w:jc w:val="both"/>
            </w:pPr>
            <w:r>
              <w:rPr>
                <w:rFonts w:ascii="Times New Roman"/>
                <w:b w:val="false"/>
                <w:i w:val="false"/>
                <w:color w:val="000000"/>
                <w:sz w:val="20"/>
              </w:rPr>
              <w:t>
қол жеткізілген нақты көрсеткіштердің бекітілген инвестициялық бағдарламалардағы көрсеткіштерден ауытқуы болған жағдайда оның себептерін түсіндіру;</w:t>
            </w:r>
          </w:p>
          <w:p>
            <w:pPr>
              <w:spacing w:after="20"/>
              <w:ind w:left="20"/>
              <w:jc w:val="both"/>
            </w:pPr>
            <w:r>
              <w:rPr>
                <w:rFonts w:ascii="Times New Roman"/>
                <w:b w:val="false"/>
                <w:i w:val="false"/>
                <w:color w:val="000000"/>
                <w:sz w:val="20"/>
              </w:rPr>
              <w:t>
субъектінің реттеліп көрсетілетін қызметтерін (тауарларын, жұмыстарын) тұтынушылардың, болған жағдайда, дебиторлық берешектерінің деңгейін және кредиторлық берешек төлемдерін төмендету жөніндегі кешенді іс-шаралар;</w:t>
            </w:r>
          </w:p>
          <w:p>
            <w:pPr>
              <w:spacing w:after="20"/>
              <w:ind w:left="20"/>
              <w:jc w:val="both"/>
            </w:pPr>
            <w:r>
              <w:rPr>
                <w:rFonts w:ascii="Times New Roman"/>
                <w:b w:val="false"/>
                <w:i w:val="false"/>
                <w:color w:val="000000"/>
                <w:sz w:val="20"/>
              </w:rPr>
              <w:t>
болған жағдайда, нормативтік шығындарды азайту және (немесе) нормативтен тыс шығындарды жою жөніндегі іс-шаралар жоспары.</w:t>
            </w:r>
          </w:p>
          <w:p>
            <w:pPr>
              <w:spacing w:after="20"/>
              <w:ind w:left="20"/>
              <w:jc w:val="both"/>
            </w:pPr>
            <w:r>
              <w:rPr>
                <w:rFonts w:ascii="Times New Roman"/>
                <w:b w:val="false"/>
                <w:i w:val="false"/>
                <w:color w:val="000000"/>
                <w:sz w:val="20"/>
              </w:rPr>
              <w:t>
Жобаны іске асырудың қаржы-экономикалық модельдері формулалар мен қабылданған жорамалдарды көрсете отырып жасалады.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Әлеуметтік-экономикалық бөлім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құны төрт миллион айлық есептік көрсеткіштен асатын жобалар үшін мыналар көрсетіледі:</w:t>
            </w:r>
          </w:p>
          <w:p>
            <w:pPr>
              <w:spacing w:after="20"/>
              <w:ind w:left="20"/>
              <w:jc w:val="both"/>
            </w:pPr>
            <w:r>
              <w:rPr>
                <w:rFonts w:ascii="Times New Roman"/>
                <w:b w:val="false"/>
                <w:i w:val="false"/>
                <w:color w:val="000000"/>
                <w:sz w:val="20"/>
              </w:rPr>
              <w:t>
1) саладағы (өңірдегі) және Қазақстан Республикасындағы қазіргі әлеуметтік-экономикалық жағдай мен МЖӘ жобасын есепке алмағанда және МЖӘ жобасын іске асырған жағдайда оның даму перспективаларын талдау;</w:t>
            </w:r>
          </w:p>
          <w:p>
            <w:pPr>
              <w:spacing w:after="20"/>
              <w:ind w:left="20"/>
              <w:jc w:val="both"/>
            </w:pPr>
            <w:r>
              <w:rPr>
                <w:rFonts w:ascii="Times New Roman"/>
                <w:b w:val="false"/>
                <w:i w:val="false"/>
                <w:color w:val="000000"/>
                <w:sz w:val="20"/>
              </w:rPr>
              <w:t>
2) МЖӘ жобасы бойынша пайдалар мен шығындарды талдау;</w:t>
            </w:r>
          </w:p>
          <w:p>
            <w:pPr>
              <w:spacing w:after="20"/>
              <w:ind w:left="20"/>
              <w:jc w:val="both"/>
            </w:pPr>
            <w:r>
              <w:rPr>
                <w:rFonts w:ascii="Times New Roman"/>
                <w:b w:val="false"/>
                <w:i w:val="false"/>
                <w:color w:val="000000"/>
                <w:sz w:val="20"/>
              </w:rPr>
              <w:t>
3) ағымдағы бағалар мен өткен жылдың салыстырмалы бағаларындағы тікелей, жанама және жиынтық макроэкономикалық әсердің есептемесі;</w:t>
            </w:r>
          </w:p>
          <w:p>
            <w:pPr>
              <w:spacing w:after="20"/>
              <w:ind w:left="20"/>
              <w:jc w:val="both"/>
            </w:pPr>
            <w:r>
              <w:rPr>
                <w:rFonts w:ascii="Times New Roman"/>
                <w:b w:val="false"/>
                <w:i w:val="false"/>
                <w:color w:val="000000"/>
                <w:sz w:val="20"/>
              </w:rPr>
              <w:t>
4) таза қоғамдық пайда, экономикалық таза келтірілген табыс (Economic net present value – ENPV), кірістіліктің экономикалық ішкі нормасы (Economic Internal Rate of Return – EIRR) көрсеткіштерінің есептемесі;</w:t>
            </w:r>
          </w:p>
          <w:p>
            <w:pPr>
              <w:spacing w:after="20"/>
              <w:ind w:left="20"/>
              <w:jc w:val="both"/>
            </w:pPr>
            <w:r>
              <w:rPr>
                <w:rFonts w:ascii="Times New Roman"/>
                <w:b w:val="false"/>
                <w:i w:val="false"/>
                <w:color w:val="000000"/>
                <w:sz w:val="20"/>
              </w:rPr>
              <w:t>
5) МЖӘ жобасын іске асырудың аралас салалардың (көрші өңірлерді дамытуды қоса алғанда) дамуына әсерін талдау;</w:t>
            </w:r>
          </w:p>
          <w:p>
            <w:pPr>
              <w:spacing w:after="20"/>
              <w:ind w:left="20"/>
              <w:jc w:val="both"/>
            </w:pPr>
            <w:r>
              <w:rPr>
                <w:rFonts w:ascii="Times New Roman"/>
                <w:b w:val="false"/>
                <w:i w:val="false"/>
                <w:color w:val="000000"/>
                <w:sz w:val="20"/>
              </w:rPr>
              <w:t>
6) МЖӘ жобасының Қазақстан Республикасының экспорттық әлеуетінің өсуіне және импорт алмастыруға, инновациялардың дамуына әсерін талдау.</w:t>
            </w:r>
          </w:p>
          <w:p>
            <w:pPr>
              <w:spacing w:after="20"/>
              <w:ind w:left="20"/>
              <w:jc w:val="both"/>
            </w:pPr>
            <w:r>
              <w:rPr>
                <w:rFonts w:ascii="Times New Roman"/>
                <w:b w:val="false"/>
                <w:i w:val="false"/>
                <w:color w:val="000000"/>
                <w:sz w:val="20"/>
              </w:rPr>
              <w:t>
Болжамды құны төрт миллион айлық есептік көрсеткіштен аспайтын жобалар үшін саладағы (өңірдегі) және Қазақстан Республикасындағы қазіргі әлеуметтік-экономикалық жағдай мен МЖӘ жобасын есепке алмағанда және МЖӘ жобасын іске асырған жағдайда оның даму перспективаларын талдау көрсетіледі.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Техникалық-технологиялық бөлім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енгізілуі жоспарланатын технологиялық инновациялар болған жағдайда олар туралы мәліметтер;</w:t>
            </w:r>
          </w:p>
          <w:p>
            <w:pPr>
              <w:spacing w:after="20"/>
              <w:ind w:left="20"/>
              <w:jc w:val="both"/>
            </w:pPr>
            <w:r>
              <w:rPr>
                <w:rFonts w:ascii="Times New Roman"/>
                <w:b w:val="false"/>
                <w:i w:val="false"/>
                <w:color w:val="000000"/>
                <w:sz w:val="20"/>
              </w:rPr>
              <w:t>
2) әзірленген жобалау-сметалық құжаттамалардың, үлгілік жобалардың, үлгілік жобалық шешімдердің және қайта қолданылатын жобалардың бар-жоғы туралы мәліметтер;</w:t>
            </w:r>
          </w:p>
          <w:p>
            <w:pPr>
              <w:spacing w:after="20"/>
              <w:ind w:left="20"/>
              <w:jc w:val="both"/>
            </w:pPr>
            <w:r>
              <w:rPr>
                <w:rFonts w:ascii="Times New Roman"/>
                <w:b w:val="false"/>
                <w:i w:val="false"/>
                <w:color w:val="000000"/>
                <w:sz w:val="20"/>
              </w:rPr>
              <w:t>
3) МЖӘ жобасын іске асыру нәтижесінде құрылатын объектінің жоспарланатын физикалық параметрлері мен техникалық сипаттамалары, оның ішінде жоспарланатын өндірістік қуаты;</w:t>
            </w:r>
          </w:p>
          <w:p>
            <w:pPr>
              <w:spacing w:after="20"/>
              <w:ind w:left="20"/>
              <w:jc w:val="both"/>
            </w:pPr>
            <w:r>
              <w:rPr>
                <w:rFonts w:ascii="Times New Roman"/>
                <w:b w:val="false"/>
                <w:i w:val="false"/>
                <w:color w:val="000000"/>
                <w:sz w:val="20"/>
              </w:rPr>
              <w:t>
4) МЖӘ объектісін жобалаудың, салудың, құрудың, реконструкциялаудың, жаңғыртудың, күрделі жөндеудің және пайдаланудың жоспарланған мерзімдері;</w:t>
            </w:r>
          </w:p>
          <w:p>
            <w:pPr>
              <w:spacing w:after="20"/>
              <w:ind w:left="20"/>
              <w:jc w:val="both"/>
            </w:pPr>
            <w:r>
              <w:rPr>
                <w:rFonts w:ascii="Times New Roman"/>
                <w:b w:val="false"/>
                <w:i w:val="false"/>
                <w:color w:val="000000"/>
                <w:sz w:val="20"/>
              </w:rPr>
              <w:t>
5) объектiнің орналасқан жері, жер учаскесінің (учаскелерінің) сипаттамасы туралы мәліметтер, сондай-ақ қолданыстағы және/немесе жобаны іске асыруға қажетті инженерлік-көліктік инфрақұрылым (теміржол магистральдары, автомобиль жолдары, құбырлар, электр және жылу желілері, су құбыры, газ құбыры және басқа инфрақұрылым) туралы мәлімет көрсетіледі.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Тәуекелдерді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әлеуетті қатысушылары арасында тәуекелдерді бөлудің талдауы, сондай-ақ:</w:t>
            </w:r>
          </w:p>
          <w:p>
            <w:pPr>
              <w:spacing w:after="20"/>
              <w:ind w:left="20"/>
              <w:jc w:val="both"/>
            </w:pPr>
            <w:r>
              <w:rPr>
                <w:rFonts w:ascii="Times New Roman"/>
                <w:b w:val="false"/>
                <w:i w:val="false"/>
                <w:color w:val="000000"/>
                <w:sz w:val="20"/>
              </w:rPr>
              <w:t>
1) коммерциялық тәуекелдерді бағалау;</w:t>
            </w:r>
          </w:p>
          <w:p>
            <w:pPr>
              <w:spacing w:after="20"/>
              <w:ind w:left="20"/>
              <w:jc w:val="both"/>
            </w:pPr>
            <w:r>
              <w:rPr>
                <w:rFonts w:ascii="Times New Roman"/>
                <w:b w:val="false"/>
                <w:i w:val="false"/>
                <w:color w:val="000000"/>
                <w:sz w:val="20"/>
              </w:rPr>
              <w:t>
2) әлеуметтік тәуекелдерді бағалау;</w:t>
            </w:r>
          </w:p>
          <w:p>
            <w:pPr>
              <w:spacing w:after="20"/>
              <w:ind w:left="20"/>
              <w:jc w:val="both"/>
            </w:pPr>
            <w:r>
              <w:rPr>
                <w:rFonts w:ascii="Times New Roman"/>
                <w:b w:val="false"/>
                <w:i w:val="false"/>
                <w:color w:val="000000"/>
                <w:sz w:val="20"/>
              </w:rPr>
              <w:t>
3) экономикалық тәуекелдерді бағалау;</w:t>
            </w:r>
          </w:p>
          <w:p>
            <w:pPr>
              <w:spacing w:after="20"/>
              <w:ind w:left="20"/>
              <w:jc w:val="both"/>
            </w:pPr>
            <w:r>
              <w:rPr>
                <w:rFonts w:ascii="Times New Roman"/>
                <w:b w:val="false"/>
                <w:i w:val="false"/>
                <w:color w:val="000000"/>
                <w:sz w:val="20"/>
              </w:rPr>
              <w:t>
4) техникалық тәуекелдерді бағалау;</w:t>
            </w:r>
          </w:p>
          <w:p>
            <w:pPr>
              <w:spacing w:after="20"/>
              <w:ind w:left="20"/>
              <w:jc w:val="both"/>
            </w:pPr>
            <w:r>
              <w:rPr>
                <w:rFonts w:ascii="Times New Roman"/>
                <w:b w:val="false"/>
                <w:i w:val="false"/>
                <w:color w:val="000000"/>
                <w:sz w:val="20"/>
              </w:rPr>
              <w:t>
5) қаржылық тәуекелдерді бағалау;</w:t>
            </w:r>
          </w:p>
          <w:p>
            <w:pPr>
              <w:spacing w:after="20"/>
              <w:ind w:left="20"/>
              <w:jc w:val="both"/>
            </w:pPr>
            <w:r>
              <w:rPr>
                <w:rFonts w:ascii="Times New Roman"/>
                <w:b w:val="false"/>
                <w:i w:val="false"/>
                <w:color w:val="000000"/>
                <w:sz w:val="20"/>
              </w:rPr>
              <w:t>
6) жобаның ерекшелігіне байланысты өзге де тәуекелдерді бағалау көрсетіледі.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Жоба бойынша тұжырымдар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23 қарашадағы</w:t>
            </w:r>
            <w:r>
              <w:br/>
            </w:r>
            <w:r>
              <w:rPr>
                <w:rFonts w:ascii="Times New Roman"/>
                <w:b w:val="false"/>
                <w:i w:val="false"/>
                <w:color w:val="000000"/>
                <w:sz w:val="20"/>
              </w:rPr>
              <w:t>№ 84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жылғы25 қарашадағы</w:t>
            </w:r>
            <w:r>
              <w:br/>
            </w:r>
            <w:r>
              <w:rPr>
                <w:rFonts w:ascii="Times New Roman"/>
                <w:b w:val="false"/>
                <w:i w:val="false"/>
                <w:color w:val="000000"/>
                <w:sz w:val="20"/>
              </w:rPr>
              <w:t>№ 725 бұйрығына</w:t>
            </w:r>
            <w:r>
              <w:br/>
            </w:r>
            <w:r>
              <w:rPr>
                <w:rFonts w:ascii="Times New Roman"/>
                <w:b w:val="false"/>
                <w:i w:val="false"/>
                <w:color w:val="000000"/>
                <w:sz w:val="20"/>
              </w:rPr>
              <w:t>7-қосымша</w:t>
            </w:r>
          </w:p>
        </w:tc>
      </w:tr>
    </w:tbl>
    <w:bookmarkStart w:name="z48" w:id="21"/>
    <w:p>
      <w:pPr>
        <w:spacing w:after="0"/>
        <w:ind w:left="0"/>
        <w:jc w:val="left"/>
      </w:pPr>
      <w:r>
        <w:rPr>
          <w:rFonts w:ascii="Times New Roman"/>
          <w:b/>
          <w:i w:val="false"/>
          <w:color w:val="000000"/>
        </w:rPr>
        <w:t xml:space="preserve"> Мемлекеттік-жекешелік әріптестік объектісін құру және (немесе) реконструкциялау құнын, мемлекеттік-жекешелік әріптестік субъектілерін мемлекеттік қолдау мен шығындарын өтеу көздерінің жиынтық құнын айқындау әдістемесі</w:t>
      </w:r>
    </w:p>
    <w:bookmarkEnd w:id="21"/>
    <w:bookmarkStart w:name="z49" w:id="22"/>
    <w:p>
      <w:pPr>
        <w:spacing w:after="0"/>
        <w:ind w:left="0"/>
        <w:jc w:val="left"/>
      </w:pPr>
      <w:r>
        <w:rPr>
          <w:rFonts w:ascii="Times New Roman"/>
          <w:b/>
          <w:i w:val="false"/>
          <w:color w:val="000000"/>
        </w:rPr>
        <w:t xml:space="preserve"> 1-тарау. Жалпы ережелер</w:t>
      </w:r>
    </w:p>
    <w:bookmarkEnd w:id="22"/>
    <w:p>
      <w:pPr>
        <w:spacing w:after="0"/>
        <w:ind w:left="0"/>
        <w:jc w:val="left"/>
      </w:pPr>
    </w:p>
    <w:p>
      <w:pPr>
        <w:spacing w:after="0"/>
        <w:ind w:left="0"/>
        <w:jc w:val="both"/>
      </w:pPr>
      <w:r>
        <w:rPr>
          <w:rFonts w:ascii="Times New Roman"/>
          <w:b w:val="false"/>
          <w:i w:val="false"/>
          <w:color w:val="000000"/>
          <w:sz w:val="28"/>
        </w:rPr>
        <w:t xml:space="preserve">
      1. Осы Мемлекеттік-жекешелік әріптестік объектісін құру және (немесе) реконструкциялау құнын, мемлекеттік-жекешелік әріптестік субъектілерін мемлекеттік қолдау мен шығындарын өтеу көздерінің жиынтық құнын айқындау әдістемесі (бұдан әрі – Әдістеме) "Мемлекеттік-жекешелік әріптестік туралы" Қазақстан Республикасы Заңының (бұдан әрі – Заң)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мемлекеттік-жекешелік әріптестік (бұдан әрі – МЖӘ) объектісін құру (оның ішінде салу), реконструкциялау, жаңғырту және күрделі жөндеу құнын, операциялық шығындарды, сондай-ақ жекеше әріптесті мемлекеттік қолдау мөлшерін, шығындарын өтеу және кірістер алу көздерін айқындау мақсатында МЖӘ жобасы бойынша мемлекеттік қолдаудың болжамды мөлшерін, шығындарды өтеу және кірістер алу көздерін есептеуге қойылатын бірыңғай талаптардың сақталуын қамтамасыз етеді.</w:t>
      </w:r>
    </w:p>
    <w:bookmarkStart w:name="z51" w:id="23"/>
    <w:p>
      <w:pPr>
        <w:spacing w:after="0"/>
        <w:ind w:left="0"/>
        <w:jc w:val="both"/>
      </w:pPr>
      <w:r>
        <w:rPr>
          <w:rFonts w:ascii="Times New Roman"/>
          <w:b w:val="false"/>
          <w:i w:val="false"/>
          <w:color w:val="000000"/>
          <w:sz w:val="28"/>
        </w:rPr>
        <w:t>
      2. МЖӘ объектісін құру (оның ішінде салу), реконструкциялау, жаңғырту немесе күрделі жөндеу құны осы Әдістеменің 2-тарауына сәйкес есептелген инвестициялардың болжамды мөлшері ретінде айқындалады.</w:t>
      </w:r>
    </w:p>
    <w:bookmarkEnd w:id="23"/>
    <w:bookmarkStart w:name="z52" w:id="24"/>
    <w:p>
      <w:pPr>
        <w:spacing w:after="0"/>
        <w:ind w:left="0"/>
        <w:jc w:val="both"/>
      </w:pPr>
      <w:r>
        <w:rPr>
          <w:rFonts w:ascii="Times New Roman"/>
          <w:b w:val="false"/>
          <w:i w:val="false"/>
          <w:color w:val="000000"/>
          <w:sz w:val="28"/>
        </w:rPr>
        <w:t>
      3. Әдістемеде мынадай ұғымдар пайдаланылады:</w:t>
      </w:r>
    </w:p>
    <w:bookmarkEnd w:id="24"/>
    <w:p>
      <w:pPr>
        <w:spacing w:after="0"/>
        <w:ind w:left="0"/>
        <w:jc w:val="both"/>
      </w:pPr>
      <w:r>
        <w:rPr>
          <w:rFonts w:ascii="Times New Roman"/>
          <w:b w:val="false"/>
          <w:i w:val="false"/>
          <w:color w:val="000000"/>
          <w:sz w:val="28"/>
        </w:rPr>
        <w:t xml:space="preserve">
      мемлекеттік қолдау – Заңның 27-бабы </w:t>
      </w:r>
      <w:r>
        <w:rPr>
          <w:rFonts w:ascii="Times New Roman"/>
          <w:b w:val="false"/>
          <w:i w:val="false"/>
          <w:color w:val="000000"/>
          <w:sz w:val="28"/>
        </w:rPr>
        <w:t>2-тармағының</w:t>
      </w:r>
      <w:r>
        <w:rPr>
          <w:rFonts w:ascii="Times New Roman"/>
          <w:b w:val="false"/>
          <w:i w:val="false"/>
          <w:color w:val="000000"/>
          <w:sz w:val="28"/>
        </w:rPr>
        <w:t xml:space="preserve"> 1), 2), 3), 4), 5) және 6) тармақшаларында көзделген МЖӘ-ні мемлекеттік қолдау түрлері;</w:t>
      </w:r>
    </w:p>
    <w:p>
      <w:pPr>
        <w:spacing w:after="0"/>
        <w:ind w:left="0"/>
        <w:jc w:val="both"/>
      </w:pPr>
      <w:r>
        <w:rPr>
          <w:rFonts w:ascii="Times New Roman"/>
          <w:b w:val="false"/>
          <w:i w:val="false"/>
          <w:color w:val="000000"/>
          <w:sz w:val="28"/>
        </w:rPr>
        <w:t xml:space="preserve">
      МЖӘ субъектілерінің шығындарын өтеу көздері – Заңның </w:t>
      </w:r>
      <w:r>
        <w:rPr>
          <w:rFonts w:ascii="Times New Roman"/>
          <w:b w:val="false"/>
          <w:i w:val="false"/>
          <w:color w:val="000000"/>
          <w:sz w:val="28"/>
        </w:rPr>
        <w:t>1-бабының</w:t>
      </w:r>
      <w:r>
        <w:rPr>
          <w:rFonts w:ascii="Times New Roman"/>
          <w:b w:val="false"/>
          <w:i w:val="false"/>
          <w:color w:val="000000"/>
          <w:sz w:val="28"/>
        </w:rPr>
        <w:t xml:space="preserve"> 4), 9), 10) тармақшаларында және 9-бабының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бюджет қаражаты есебінен ақшалай төлемдер.</w:t>
      </w:r>
    </w:p>
    <w:p>
      <w:pPr>
        <w:spacing w:after="0"/>
        <w:ind w:left="0"/>
        <w:jc w:val="both"/>
      </w:pPr>
      <w:r>
        <w:rPr>
          <w:rFonts w:ascii="Times New Roman"/>
          <w:b w:val="false"/>
          <w:i w:val="false"/>
          <w:color w:val="000000"/>
          <w:sz w:val="28"/>
        </w:rPr>
        <w:t xml:space="preserve">
      Осы Әдістемеде пайдаланылатын өзге де терминдер мен анықтамалар қолданыстағы заңнамаға сәйкес қолданылады. </w:t>
      </w:r>
    </w:p>
    <w:bookmarkStart w:name="z53" w:id="25"/>
    <w:p>
      <w:pPr>
        <w:spacing w:after="0"/>
        <w:ind w:left="0"/>
        <w:jc w:val="both"/>
      </w:pPr>
      <w:r>
        <w:rPr>
          <w:rFonts w:ascii="Times New Roman"/>
          <w:b w:val="false"/>
          <w:i w:val="false"/>
          <w:color w:val="000000"/>
          <w:sz w:val="28"/>
        </w:rPr>
        <w:t>
      4. Мемлекеттік қолдаудың болжамды мөлшерін, МЖӘ жобасы бойынша шығындарды өтеу және кірістер алу көздерін есептеу қаржы-экономикалық модельді (бұдан әрі – ҚЭМ) пайдалана отырып жүргізіледі. Мемлекеттік қолдаудың оңтайлы деңгейін, шығындарды өтеу және кірістер алу көздерін айқындау мақсатында ҚЭМ-нің екі нұсқасы, атап айтқанда базалық ҚЭМ және кеңейтілген ҚЭМ әзірленеді.</w:t>
      </w:r>
    </w:p>
    <w:bookmarkEnd w:id="25"/>
    <w:bookmarkStart w:name="z54" w:id="26"/>
    <w:p>
      <w:pPr>
        <w:spacing w:after="0"/>
        <w:ind w:left="0"/>
        <w:jc w:val="both"/>
      </w:pPr>
      <w:r>
        <w:rPr>
          <w:rFonts w:ascii="Times New Roman"/>
          <w:b w:val="false"/>
          <w:i w:val="false"/>
          <w:color w:val="000000"/>
          <w:sz w:val="28"/>
        </w:rPr>
        <w:t>
      5. Базалық ҚЭМ-ді әзірлеу кезінде:</w:t>
      </w:r>
    </w:p>
    <w:bookmarkEnd w:id="26"/>
    <w:p>
      <w:pPr>
        <w:spacing w:after="0"/>
        <w:ind w:left="0"/>
        <w:jc w:val="both"/>
      </w:pPr>
      <w:r>
        <w:rPr>
          <w:rFonts w:ascii="Times New Roman"/>
          <w:b w:val="false"/>
          <w:i w:val="false"/>
          <w:color w:val="000000"/>
          <w:sz w:val="28"/>
        </w:rPr>
        <w:t>
      жоба мемлекеттік қолдау және шығындарды өтеу көздері болмаған кезде жүзеге асырылады;</w:t>
      </w:r>
    </w:p>
    <w:p>
      <w:pPr>
        <w:spacing w:after="0"/>
        <w:ind w:left="0"/>
        <w:jc w:val="both"/>
      </w:pPr>
      <w:r>
        <w:rPr>
          <w:rFonts w:ascii="Times New Roman"/>
          <w:b w:val="false"/>
          <w:i w:val="false"/>
          <w:color w:val="000000"/>
          <w:sz w:val="28"/>
        </w:rPr>
        <w:t>
      жоба МЖӘ объектісін пайдалану процесінде тауарларды, жұмыстар мен көрсетілетін қызметтерді іске асыруды, оның ішінде Қазақстан Республикасының заңнамасында белгіленген тәртіппен мемлекеттік тапсырысты орындауды көздейді;</w:t>
      </w:r>
    </w:p>
    <w:p>
      <w:pPr>
        <w:spacing w:after="0"/>
        <w:ind w:left="0"/>
        <w:jc w:val="both"/>
      </w:pPr>
      <w:r>
        <w:rPr>
          <w:rFonts w:ascii="Times New Roman"/>
          <w:b w:val="false"/>
          <w:i w:val="false"/>
          <w:color w:val="000000"/>
          <w:sz w:val="28"/>
        </w:rPr>
        <w:t>
      жоба қарыз алудың нарықтық құны (пайыздық мөлшерлеме) бойынша коммерциялық көздерден ғана қаржыландырылады;</w:t>
      </w:r>
    </w:p>
    <w:p>
      <w:pPr>
        <w:spacing w:after="0"/>
        <w:ind w:left="0"/>
        <w:jc w:val="both"/>
      </w:pPr>
      <w:r>
        <w:rPr>
          <w:rFonts w:ascii="Times New Roman"/>
          <w:b w:val="false"/>
          <w:i w:val="false"/>
          <w:color w:val="000000"/>
          <w:sz w:val="28"/>
        </w:rPr>
        <w:t xml:space="preserve">
      қаржылық қолдау шаралары берілмейді деген болжам пайдаланылады. </w:t>
      </w:r>
    </w:p>
    <w:p>
      <w:pPr>
        <w:spacing w:after="0"/>
        <w:ind w:left="0"/>
        <w:jc w:val="both"/>
      </w:pPr>
      <w:r>
        <w:rPr>
          <w:rFonts w:ascii="Times New Roman"/>
          <w:b w:val="false"/>
          <w:i w:val="false"/>
          <w:color w:val="000000"/>
          <w:sz w:val="28"/>
        </w:rPr>
        <w:t>
      Базалық ҚЭМ шеңберінде қаржылық қолдау шараларын ескерусіз жобаның таза келтірілген құны (бұдан әрі – базалық NPV) есептеледі.</w:t>
      </w:r>
    </w:p>
    <w:p>
      <w:pPr>
        <w:spacing w:after="0"/>
        <w:ind w:left="0"/>
        <w:jc w:val="both"/>
      </w:pPr>
      <w:r>
        <w:rPr>
          <w:rFonts w:ascii="Times New Roman"/>
          <w:b w:val="false"/>
          <w:i w:val="false"/>
          <w:color w:val="000000"/>
          <w:sz w:val="28"/>
        </w:rPr>
        <w:t xml:space="preserve">
      Егер жобаның базалық NPV теріс болса, МЖӘ жобасының коммерциялық тиімділігін қамтамасыз ету мақсатында Заңның талаптарын, МЖӘ жобалары бойынша мемлекеттік міндеттемелердің белгіленген лимиттерін, пайда мен шығындардың арақатынасын, МЖӘ жобасының институционалдық схемасын және басқа да ерекшеліктерін сақтай отырып, базалық ҚЭМ-ге мемлекеттік қолдау шараларын, шығындарды өтеу және кірістер алу көздерін енгізу жолымен кеңейтілген ҚЭМ әзірленеді. </w:t>
      </w:r>
    </w:p>
    <w:bookmarkStart w:name="z55" w:id="27"/>
    <w:p>
      <w:pPr>
        <w:spacing w:after="0"/>
        <w:ind w:left="0"/>
        <w:jc w:val="both"/>
      </w:pPr>
      <w:r>
        <w:rPr>
          <w:rFonts w:ascii="Times New Roman"/>
          <w:b w:val="false"/>
          <w:i w:val="false"/>
          <w:color w:val="000000"/>
          <w:sz w:val="28"/>
        </w:rPr>
        <w:t>
      6. МЖӘ жобасы бойынша ішкі кірістілік нормасының (IRR) шекті жол берілетін мөлшері жекеше әріптестің шығындарды өтеуі және кірістер алуы мемлекеттік әріптестің төлемдерімен қамтамасыз етілетін МЖӘ жобалары үшін дисконт мөлшерлемесіне + (плюс) 3 (үш) пайыздық тармаққа немесе жекеше әріптестің шығындарды өтеуі және кірістер алуы халықтан алынатын төлеммен ішінара қамтамасыз етілетін МЖӘ жобалары үшін дисконттау мөлшерлемесіне + (плюс) 5 (бес) пайыздық тармаққа тең.</w:t>
      </w:r>
    </w:p>
    <w:bookmarkEnd w:id="27"/>
    <w:bookmarkStart w:name="z56" w:id="28"/>
    <w:p>
      <w:pPr>
        <w:spacing w:after="0"/>
        <w:ind w:left="0"/>
        <w:jc w:val="left"/>
      </w:pPr>
      <w:r>
        <w:rPr>
          <w:rFonts w:ascii="Times New Roman"/>
          <w:b/>
          <w:i w:val="false"/>
          <w:color w:val="000000"/>
        </w:rPr>
        <w:t xml:space="preserve"> 2-тарау. Мемлекеттік-жекешелік әріптестік жобасы бойынша инвестициялық және операциялық шығындардың болжамды мөлшерін айқындау</w:t>
      </w:r>
    </w:p>
    <w:bookmarkEnd w:id="28"/>
    <w:bookmarkStart w:name="z57" w:id="29"/>
    <w:p>
      <w:pPr>
        <w:spacing w:after="0"/>
        <w:ind w:left="0"/>
        <w:jc w:val="left"/>
      </w:pPr>
      <w:r>
        <w:rPr>
          <w:rFonts w:ascii="Times New Roman"/>
          <w:b/>
          <w:i w:val="false"/>
          <w:color w:val="000000"/>
        </w:rPr>
        <w:t xml:space="preserve"> 1-параграф. Мемлекеттік-жекешелік әріптестік объектісін құру (оның ішінде салу), реконструкциялау, жаңғырту немесе күрделі жөндеу кезінде инвестициялардың болжамды мөлшерін есептеу</w:t>
      </w:r>
    </w:p>
    <w:bookmarkEnd w:id="29"/>
    <w:bookmarkStart w:name="z58" w:id="30"/>
    <w:p>
      <w:pPr>
        <w:spacing w:after="0"/>
        <w:ind w:left="0"/>
        <w:jc w:val="both"/>
      </w:pPr>
      <w:r>
        <w:rPr>
          <w:rFonts w:ascii="Times New Roman"/>
          <w:b w:val="false"/>
          <w:i w:val="false"/>
          <w:color w:val="000000"/>
          <w:sz w:val="28"/>
        </w:rPr>
        <w:t>
      7. МЖӘ жобасын жоспарлау кезеңінде МЖӘ объектісін құру (оның ішінде салу), реконструкциялау, жаңғырту немесе күрделі жөндеу кезіндегі инвестициялардың болжамды көлемі жекеше әріптестің барлық шығындарының сомасы ретінде айқындалады:</w:t>
      </w:r>
    </w:p>
    <w:bookmarkEnd w:id="3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003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003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 МЖӘ объектiсiн құру (оның iшiнде салу), реконструкциялау, жаңғырту немесе күрделі жөндеу кезіндегі инвестициялардың болжамды мөлшері;</w:t>
      </w:r>
    </w:p>
    <w:p>
      <w:pPr>
        <w:spacing w:after="0"/>
        <w:ind w:left="0"/>
        <w:jc w:val="both"/>
      </w:pPr>
      <w:r>
        <w:rPr>
          <w:rFonts w:ascii="Times New Roman"/>
          <w:b w:val="false"/>
          <w:i w:val="false"/>
          <w:color w:val="000000"/>
          <w:sz w:val="28"/>
        </w:rPr>
        <w:t>
      t – МЖӘ объектісін құру (оның ішінде салу), реконструкциялау немесе жаңғырту кезеңі (жыл);</w:t>
      </w:r>
    </w:p>
    <w:p>
      <w:pPr>
        <w:spacing w:after="0"/>
        <w:ind w:left="0"/>
        <w:jc w:val="both"/>
      </w:pPr>
      <w:r>
        <w:rPr>
          <w:rFonts w:ascii="Times New Roman"/>
          <w:b w:val="false"/>
          <w:i w:val="false"/>
          <w:color w:val="000000"/>
          <w:sz w:val="28"/>
        </w:rPr>
        <w:t>
      n – МЖӘ объектісін құру (оның ішінде салу), реконструкциялау немесе жаңғырту ұзақтығы;</w:t>
      </w:r>
    </w:p>
    <w:p>
      <w:pPr>
        <w:spacing w:after="0"/>
        <w:ind w:left="0"/>
        <w:jc w:val="both"/>
      </w:pPr>
      <w:r>
        <w:rPr>
          <w:rFonts w:ascii="Times New Roman"/>
          <w:b w:val="false"/>
          <w:i w:val="false"/>
          <w:color w:val="000000"/>
          <w:sz w:val="28"/>
        </w:rPr>
        <w:t>
      Ct – t кезеңінде жекеше әріптестің МЖӘ объектісін құруға (оның ішінде салуға), реконструкциялауға, жаңғыртуға немесе күрделі жөндеуге жұмсалған барлық шығындарының жиынтық мөлшері;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143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1435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9" w:id="31"/>
    <w:p>
      <w:pPr>
        <w:spacing w:after="0"/>
        <w:ind w:left="0"/>
        <w:jc w:val="both"/>
      </w:pPr>
      <w:r>
        <w:rPr>
          <w:rFonts w:ascii="Times New Roman"/>
          <w:b w:val="false"/>
          <w:i w:val="false"/>
          <w:color w:val="000000"/>
          <w:sz w:val="28"/>
        </w:rPr>
        <w:t>
      1) Ct қрж – t кезеңінде МЖӘ объектісін салуға жұмсалған шығыстар:</w:t>
      </w:r>
    </w:p>
    <w:bookmarkEnd w:id="31"/>
    <w:p>
      <w:pPr>
        <w:spacing w:after="0"/>
        <w:ind w:left="0"/>
        <w:jc w:val="both"/>
      </w:pPr>
      <w:r>
        <w:rPr>
          <w:rFonts w:ascii="Times New Roman"/>
          <w:b w:val="false"/>
          <w:i w:val="false"/>
          <w:color w:val="000000"/>
          <w:sz w:val="28"/>
        </w:rPr>
        <w:t>
      МЖӘ объектісін салуға, реконструкциялауға, жаңғыртуға немесе күрделі жөндеуге алдағы күнтізбелік жылда (-дарда) жоспарланатын шығыстар соңғы бес жылдағы инфляцияның нақты деңгейінің орташа мәні арқылы алдағы кезеңдердің шығыстарын индекстей отырып, инвестициялардың көлемін күнтізбелік жылдарға бөлу жолымен айқындалады;</w:t>
      </w:r>
    </w:p>
    <w:p>
      <w:pPr>
        <w:spacing w:after="0"/>
        <w:ind w:left="0"/>
        <w:jc w:val="both"/>
      </w:pPr>
      <w:r>
        <w:rPr>
          <w:rFonts w:ascii="Times New Roman"/>
          <w:b w:val="false"/>
          <w:i w:val="false"/>
          <w:color w:val="000000"/>
          <w:sz w:val="28"/>
        </w:rPr>
        <w:t>
      ғимараттар мен құрылыстарды салу құнының жиынтық көрсеткіштері, конструктивтердің көлемі туралы жобалық деректер, сондай-ақ ведомстводан тыс кешенді сараптаманың қорытындысы бар өзекті техникалық-экономикалық негіздеме (бұдан әрі – ТЭН) немесе жобалық-сметалық құжаттама (бұдан әрі – ЖСҚ) болмаған кезде мына формулаға сәйкес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0706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0706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Сұқ – ведомстводан тыс кешенді сараптаманың қорытындысы бар ТЭН-ге немесе ЖСҚ-ға сәйкес кемінде 3 (үш) ұқсас объектінің негізінде i-ші объектінің қуат бірлігіне шаққандағы құрылыс құнының орташа мәні;</w:t>
      </w:r>
    </w:p>
    <w:p>
      <w:pPr>
        <w:spacing w:after="0"/>
        <w:ind w:left="0"/>
        <w:jc w:val="both"/>
      </w:pPr>
      <w:r>
        <w:rPr>
          <w:rFonts w:ascii="Times New Roman"/>
          <w:b w:val="false"/>
          <w:i w:val="false"/>
          <w:color w:val="000000"/>
          <w:sz w:val="28"/>
        </w:rPr>
        <w:t>
      Si – МЖӘ объектісінің құрамындағы i-ші ұқсас объектінің қуаты;</w:t>
      </w:r>
    </w:p>
    <w:p>
      <w:pPr>
        <w:spacing w:after="0"/>
        <w:ind w:left="0"/>
        <w:jc w:val="both"/>
      </w:pPr>
      <w:r>
        <w:rPr>
          <w:rFonts w:ascii="Times New Roman"/>
          <w:b w:val="false"/>
          <w:i w:val="false"/>
          <w:color w:val="000000"/>
          <w:sz w:val="28"/>
        </w:rPr>
        <w:t>
      i – МЖӘ объектісінің құрамындағы ұқсас объект;</w:t>
      </w:r>
    </w:p>
    <w:p>
      <w:pPr>
        <w:spacing w:after="0"/>
        <w:ind w:left="0"/>
        <w:jc w:val="both"/>
      </w:pPr>
      <w:r>
        <w:rPr>
          <w:rFonts w:ascii="Times New Roman"/>
          <w:b w:val="false"/>
          <w:i w:val="false"/>
          <w:color w:val="000000"/>
          <w:sz w:val="28"/>
        </w:rPr>
        <w:t>
      m – конструктивтердің саны;</w:t>
      </w:r>
    </w:p>
    <w:p>
      <w:pPr>
        <w:spacing w:after="0"/>
        <w:ind w:left="0"/>
        <w:jc w:val="both"/>
      </w:pPr>
      <w:r>
        <w:rPr>
          <w:rFonts w:ascii="Times New Roman"/>
          <w:b w:val="false"/>
          <w:i w:val="false"/>
          <w:color w:val="000000"/>
          <w:sz w:val="28"/>
        </w:rPr>
        <w:t>
      n – МЖӘ объектісінің құрамындағы ұқсас объектілердің саны;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46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461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i-ші ұқсас объектінің құрылыс құнын ағымдағы бағаларға келтіру коэффициенті;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Piнег – құн жөніндегі ақпарат көздерін келтіре отырып (коммерциялық ұсыныстар, сілтемелер), i-ші объектіні қажетті жасақтау құны, оның ішінде жабдықтар, жиһаздар және құрал-саймандар құны;</w:t>
      </w:r>
    </w:p>
    <w:p>
      <w:pPr>
        <w:spacing w:after="0"/>
        <w:ind w:left="0"/>
        <w:jc w:val="both"/>
      </w:pPr>
      <w:r>
        <w:rPr>
          <w:rFonts w:ascii="Times New Roman"/>
          <w:b w:val="false"/>
          <w:i w:val="false"/>
          <w:color w:val="000000"/>
          <w:sz w:val="28"/>
        </w:rPr>
        <w:t xml:space="preserve">
      ғимараттар мен құрылыстарды (денсаулық сақтау және білім беру) салу құнының жиынтық көрсеткіштері болған кезде мына формулаға сәйкес айқындалады: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1214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1214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Capi – МЖӘ объектісінің құрамындағы i-ші объектінің қуаты;</w:t>
      </w:r>
    </w:p>
    <w:p>
      <w:pPr>
        <w:spacing w:after="0"/>
        <w:ind w:left="0"/>
        <w:jc w:val="both"/>
      </w:pPr>
      <w:r>
        <w:rPr>
          <w:rFonts w:ascii="Times New Roman"/>
          <w:b w:val="false"/>
          <w:i w:val="false"/>
          <w:color w:val="000000"/>
          <w:sz w:val="28"/>
        </w:rPr>
        <w:t xml:space="preserve">
      Сiжк – белгілі бір өңір үшін i-ші объектінің қуат бірлігіне арналған ағымдағы баға деңгейіндегі құрылыс (оның ішінде жабдықтардың, жиһаздардың және құрал-саймандардың) құны; </w:t>
      </w:r>
    </w:p>
    <w:p>
      <w:pPr>
        <w:spacing w:after="0"/>
        <w:ind w:left="0"/>
        <w:jc w:val="both"/>
      </w:pPr>
      <w:r>
        <w:rPr>
          <w:rFonts w:ascii="Times New Roman"/>
          <w:b w:val="false"/>
          <w:i w:val="false"/>
          <w:color w:val="000000"/>
          <w:sz w:val="28"/>
        </w:rPr>
        <w:t>
      Ржарақ – қосымша жарақтандыру құны нарықтың ұсынылған коммерциялық ұсыныстарына сәйкес айқындалады;</w:t>
      </w:r>
    </w:p>
    <w:p>
      <w:pPr>
        <w:spacing w:after="0"/>
        <w:ind w:left="0"/>
        <w:jc w:val="both"/>
      </w:pPr>
      <w:r>
        <w:rPr>
          <w:rFonts w:ascii="Times New Roman"/>
          <w:b w:val="false"/>
          <w:i w:val="false"/>
          <w:color w:val="000000"/>
          <w:sz w:val="28"/>
        </w:rPr>
        <w:t xml:space="preserve">
      Сіске қосу – іске қосу-жөндеу жұмыстарына арналған шығыстар жабдық пен қосымша жарақтандыру құнының 1 (бір) пайызы мөлшерінде қабылданады; </w:t>
      </w:r>
    </w:p>
    <w:p>
      <w:pPr>
        <w:spacing w:after="0"/>
        <w:ind w:left="0"/>
        <w:jc w:val="both"/>
      </w:pPr>
      <w:r>
        <w:rPr>
          <w:rFonts w:ascii="Times New Roman"/>
          <w:b w:val="false"/>
          <w:i w:val="false"/>
          <w:color w:val="000000"/>
          <w:sz w:val="28"/>
        </w:rPr>
        <w:t>
      n – МЖӘ объектісінің құрамындағы объектілердің саны;</w:t>
      </w:r>
    </w:p>
    <w:p>
      <w:pPr>
        <w:spacing w:after="0"/>
        <w:ind w:left="0"/>
        <w:jc w:val="both"/>
      </w:pPr>
      <w:r>
        <w:rPr>
          <w:rFonts w:ascii="Times New Roman"/>
          <w:b w:val="false"/>
          <w:i w:val="false"/>
          <w:color w:val="000000"/>
          <w:sz w:val="28"/>
        </w:rPr>
        <w:t xml:space="preserve">
      i – МЖӘ объектісінің құрамындағы объект. </w:t>
      </w:r>
    </w:p>
    <w:p>
      <w:pPr>
        <w:spacing w:after="0"/>
        <w:ind w:left="0"/>
        <w:jc w:val="both"/>
      </w:pPr>
      <w:r>
        <w:rPr>
          <w:rFonts w:ascii="Times New Roman"/>
          <w:b w:val="false"/>
          <w:i w:val="false"/>
          <w:color w:val="000000"/>
          <w:sz w:val="28"/>
        </w:rPr>
        <w:t>
      конструктивтер мен жұмыс түрлерінің сметалық құнының жиынтық көрсеткіштері болған кезде мына формулаға сәйкес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327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6327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Voli – i-ші конструктивтің/жұмыс түрінің көлемі;</w:t>
      </w:r>
    </w:p>
    <w:p>
      <w:pPr>
        <w:spacing w:after="0"/>
        <w:ind w:left="0"/>
        <w:jc w:val="both"/>
      </w:pPr>
      <w:r>
        <w:rPr>
          <w:rFonts w:ascii="Times New Roman"/>
          <w:b w:val="false"/>
          <w:i w:val="false"/>
          <w:color w:val="000000"/>
          <w:sz w:val="28"/>
        </w:rPr>
        <w:t>
      Сiжк – белгілі бір өңір үшін ағымдағы баға деңгейінде i-ші конструктивтің/жұмыс түрінің көлем бірлігіне шаққанда конструктивтің/жұмыс түрінің сметалық құны;</w:t>
      </w:r>
    </w:p>
    <w:p>
      <w:pPr>
        <w:spacing w:after="0"/>
        <w:ind w:left="0"/>
        <w:jc w:val="both"/>
      </w:pPr>
      <w:r>
        <w:rPr>
          <w:rFonts w:ascii="Times New Roman"/>
          <w:b w:val="false"/>
          <w:i w:val="false"/>
          <w:color w:val="000000"/>
          <w:sz w:val="28"/>
        </w:rPr>
        <w:t xml:space="preserve">
      Ржарақ – қосымша жарақтандыру құны нарықтың ұсынылған коммерциялық ұсыныстарына сәйкес айқындалады; </w:t>
      </w:r>
    </w:p>
    <w:p>
      <w:pPr>
        <w:spacing w:after="0"/>
        <w:ind w:left="0"/>
        <w:jc w:val="both"/>
      </w:pPr>
      <w:r>
        <w:rPr>
          <w:rFonts w:ascii="Times New Roman"/>
          <w:b w:val="false"/>
          <w:i w:val="false"/>
          <w:color w:val="000000"/>
          <w:sz w:val="28"/>
        </w:rPr>
        <w:t xml:space="preserve">
      Сіске қосу – іске қосу-жөндеу жұмыстарына арналған шығыстар жабдық пен қосымша жарақтандыру құнының 1 (бір) пайызы мөлшерінде қабылданады; </w:t>
      </w:r>
    </w:p>
    <w:p>
      <w:pPr>
        <w:spacing w:after="0"/>
        <w:ind w:left="0"/>
        <w:jc w:val="both"/>
      </w:pPr>
      <w:r>
        <w:rPr>
          <w:rFonts w:ascii="Times New Roman"/>
          <w:b w:val="false"/>
          <w:i w:val="false"/>
          <w:color w:val="000000"/>
          <w:sz w:val="28"/>
        </w:rPr>
        <w:t>
      Синж – инжинирингтік көрсетілетін қызметтерге арналған шығыстар;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13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0132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Ct басқ – жобаны басқаруға арналған шығыстар;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163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4163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SСt басқ – жобаны басқаруға арналған шығыстардың нормативі;</w:t>
      </w:r>
    </w:p>
    <w:p>
      <w:pPr>
        <w:spacing w:after="0"/>
        <w:ind w:left="0"/>
        <w:jc w:val="both"/>
      </w:pPr>
      <w:r>
        <w:rPr>
          <w:rFonts w:ascii="Times New Roman"/>
          <w:b w:val="false"/>
          <w:i w:val="false"/>
          <w:color w:val="000000"/>
          <w:sz w:val="28"/>
        </w:rPr>
        <w:t>
      Сt тех – техникалық қадағалауды жүзеге асыруға арналған шығыстар;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1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147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SСt тех – техникалық қадағалауды жүзеге асыруға арналған шығыстардың нормативі;</w:t>
      </w:r>
    </w:p>
    <w:p>
      <w:pPr>
        <w:spacing w:after="0"/>
        <w:ind w:left="0"/>
        <w:jc w:val="both"/>
      </w:pPr>
      <w:r>
        <w:rPr>
          <w:rFonts w:ascii="Times New Roman"/>
          <w:b w:val="false"/>
          <w:i w:val="false"/>
          <w:color w:val="000000"/>
          <w:sz w:val="28"/>
        </w:rPr>
        <w:t>
      Сt авт – авторлық қадағалауды жүзеге асыруға арналған шығыстар;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893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2893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SСt авт – авторлық қадағалауды жүзеге асыруға арналған шығыстардың нормативі;</w:t>
      </w:r>
    </w:p>
    <w:p>
      <w:pPr>
        <w:spacing w:after="0"/>
        <w:ind w:left="0"/>
        <w:jc w:val="both"/>
      </w:pPr>
      <w:r>
        <w:rPr>
          <w:rFonts w:ascii="Times New Roman"/>
          <w:b w:val="false"/>
          <w:i w:val="false"/>
          <w:color w:val="000000"/>
          <w:sz w:val="28"/>
        </w:rPr>
        <w:t>
      Шығыcтар нормативтерінің мөлшері осы Әдістемеге 1-қосымшада келтірілген.</w:t>
      </w:r>
    </w:p>
    <w:p>
      <w:pPr>
        <w:spacing w:after="0"/>
        <w:ind w:left="0"/>
        <w:jc w:val="both"/>
      </w:pPr>
      <w:r>
        <w:rPr>
          <w:rFonts w:ascii="Times New Roman"/>
          <w:b w:val="false"/>
          <w:i w:val="false"/>
          <w:color w:val="000000"/>
          <w:sz w:val="28"/>
        </w:rPr>
        <w:t>
      Сжоба – жобалау жұмыстарына арналған шығыстар;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14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1402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және b – жобаланатын объектінің негізгі көрсеткішінің белгілі бір интервалына арналған мың теңгедегі тұрақты шамалар;</w:t>
      </w:r>
    </w:p>
    <w:p>
      <w:pPr>
        <w:spacing w:after="0"/>
        <w:ind w:left="0"/>
        <w:jc w:val="both"/>
      </w:pPr>
      <w:r>
        <w:rPr>
          <w:rFonts w:ascii="Times New Roman"/>
          <w:b w:val="false"/>
          <w:i w:val="false"/>
          <w:color w:val="000000"/>
          <w:sz w:val="28"/>
        </w:rPr>
        <w:t>
      Х – жобаланатын объектінің негізгі көрсеткіші: қуат, өнімділік (өндірістік объектілер үшін), ұзындық (желілік объектілер үшін), сыйымдылық, аудан және басқа көрсеткіштер;</w:t>
      </w:r>
    </w:p>
    <w:p>
      <w:pPr>
        <w:spacing w:after="0"/>
        <w:ind w:left="0"/>
        <w:jc w:val="both"/>
      </w:pPr>
      <w:r>
        <w:rPr>
          <w:rFonts w:ascii="Times New Roman"/>
          <w:b w:val="false"/>
          <w:i w:val="false"/>
          <w:color w:val="000000"/>
          <w:sz w:val="28"/>
        </w:rPr>
        <w:t>
      Пki – мәндері құрылысқа арналған жобалау жұмыстарының құнын айқындау жөніндегі нормативтік құжатта, құрылысқа арналған жобалау жұмыстарының бағалар жинағында келтірілген жобалау шарттары мен жобалауды күрделілендіретін (жеңілдететін) факторлар әсерін ескеретін дұрыстау (түзету) коэффициенттерінің туындысы;</w:t>
      </w:r>
    </w:p>
    <w:p>
      <w:pPr>
        <w:spacing w:after="0"/>
        <w:ind w:left="0"/>
        <w:jc w:val="both"/>
      </w:pPr>
      <w:r>
        <w:rPr>
          <w:rFonts w:ascii="Times New Roman"/>
          <w:b w:val="false"/>
          <w:i w:val="false"/>
          <w:color w:val="000000"/>
          <w:sz w:val="28"/>
        </w:rPr>
        <w:t>
      k1(2) – кезеңділік коэффициенті: k1 – жобаны әзірлеу құнының жұмыс құжаттамасын әзірлеу құнына қатынасы және k2 – жұмыс жобасын әзірлеу құнының жұмыс құжаттамасын әзірлеу құнына қатынасы.</w:t>
      </w:r>
    </w:p>
    <w:p>
      <w:pPr>
        <w:spacing w:after="0"/>
        <w:ind w:left="0"/>
        <w:jc w:val="both"/>
      </w:pPr>
      <w:r>
        <w:rPr>
          <w:rFonts w:ascii="Times New Roman"/>
          <w:b w:val="false"/>
          <w:i w:val="false"/>
          <w:color w:val="000000"/>
          <w:sz w:val="28"/>
        </w:rPr>
        <w:t>
      a, b, k1(2) мәндері құрылысқа арналған жобалау жұмыстары бағаларының жинағы бөлімдерінің кестелерінде келтірілген.</w:t>
      </w:r>
    </w:p>
    <w:p>
      <w:pPr>
        <w:spacing w:after="0"/>
        <w:ind w:left="0"/>
        <w:jc w:val="both"/>
      </w:pPr>
      <w:r>
        <w:rPr>
          <w:rFonts w:ascii="Times New Roman"/>
          <w:b w:val="false"/>
          <w:i w:val="false"/>
          <w:color w:val="000000"/>
          <w:sz w:val="28"/>
        </w:rPr>
        <w:t>
      Ссар – жобаға ведомстводан тыс кешенді сараптама жүргізуге арналған шығыстар;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735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8735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kсв – осы Әдістемеге 2-қосымшаға сәйкес мәндер бойынша айқындалатын сараптамалық верификациялау коэффициенті;</w:t>
      </w:r>
    </w:p>
    <w:p>
      <w:pPr>
        <w:spacing w:after="0"/>
        <w:ind w:left="0"/>
        <w:jc w:val="both"/>
      </w:pPr>
      <w:r>
        <w:rPr>
          <w:rFonts w:ascii="Times New Roman"/>
          <w:b w:val="false"/>
          <w:i w:val="false"/>
          <w:color w:val="000000"/>
          <w:sz w:val="28"/>
        </w:rPr>
        <w:t>
      АЕКс – сараптама жүргізуге арналған шарт жасасқан күнгі айлық есептік көрсеткіштің мәні;</w:t>
      </w:r>
    </w:p>
    <w:p>
      <w:pPr>
        <w:spacing w:after="0"/>
        <w:ind w:left="0"/>
        <w:jc w:val="both"/>
      </w:pPr>
      <w:r>
        <w:rPr>
          <w:rFonts w:ascii="Times New Roman"/>
          <w:b w:val="false"/>
          <w:i w:val="false"/>
          <w:color w:val="000000"/>
          <w:sz w:val="28"/>
        </w:rPr>
        <w:t>
      АЕКп – жобалау жұмыстарының құнын айқындау күніндегі айлық есептік көрсеткіштің мәні;</w:t>
      </w:r>
    </w:p>
    <w:p>
      <w:pPr>
        <w:spacing w:after="0"/>
        <w:ind w:left="0"/>
        <w:jc w:val="both"/>
      </w:pPr>
      <w:r>
        <w:rPr>
          <w:rFonts w:ascii="Times New Roman"/>
          <w:b w:val="false"/>
          <w:i w:val="false"/>
          <w:color w:val="000000"/>
          <w:sz w:val="28"/>
        </w:rPr>
        <w:t>
      n – МЖӘ объектісінің құрамындағы конструктивтердің/жұмыс түрлерінің саны;</w:t>
      </w:r>
    </w:p>
    <w:p>
      <w:pPr>
        <w:spacing w:after="0"/>
        <w:ind w:left="0"/>
        <w:jc w:val="both"/>
      </w:pPr>
      <w:r>
        <w:rPr>
          <w:rFonts w:ascii="Times New Roman"/>
          <w:b w:val="false"/>
          <w:i w:val="false"/>
          <w:color w:val="000000"/>
          <w:sz w:val="28"/>
        </w:rPr>
        <w:t xml:space="preserve">
      i – МЖӘ объектісінің құрамындағы конструктив/жұмыс түрі; </w:t>
      </w:r>
    </w:p>
    <w:p>
      <w:pPr>
        <w:spacing w:after="0"/>
        <w:ind w:left="0"/>
        <w:jc w:val="both"/>
      </w:pPr>
      <w:r>
        <w:rPr>
          <w:rFonts w:ascii="Times New Roman"/>
          <w:b w:val="false"/>
          <w:i w:val="false"/>
          <w:color w:val="000000"/>
          <w:sz w:val="28"/>
        </w:rPr>
        <w:t>
      Ct срм – кешенді ведомстводан тыс сараптаманың қорытындысы бар өзекті ТЭН немесе ЖСҚ болмаған кезде МЖӘ объектісін реконструкциялауға, жаңғыртуға немесе күрделі жөндеуге арналған t кезеңіндегі шығыстар объектіні техникалық зерттеу бойынша сараптамалық қорытындыда белгіленген жұмыстардың құрамы мен көлемі және реконструкциялау немесе жаңғырту құнының алдын ала есептемесі негізінде айқындалады.</w:t>
      </w:r>
    </w:p>
    <w:p>
      <w:pPr>
        <w:spacing w:after="0"/>
        <w:ind w:left="0"/>
        <w:jc w:val="both"/>
      </w:pPr>
      <w:r>
        <w:rPr>
          <w:rFonts w:ascii="Times New Roman"/>
          <w:b w:val="false"/>
          <w:i w:val="false"/>
          <w:color w:val="000000"/>
          <w:sz w:val="28"/>
        </w:rPr>
        <w:t>
      Ct срм – инновациялық немесе ғылыми қызметті болжайтын МЖӘ жобаларындағы t кезеңіндегі шығыстар салалық заңнамаға сәйкес айқындалады;</w:t>
      </w:r>
    </w:p>
    <w:p>
      <w:pPr>
        <w:spacing w:after="0"/>
        <w:ind w:left="0"/>
        <w:jc w:val="both"/>
      </w:pPr>
      <w:r>
        <w:rPr>
          <w:rFonts w:ascii="Times New Roman"/>
          <w:b w:val="false"/>
          <w:i w:val="false"/>
          <w:color w:val="000000"/>
          <w:sz w:val="28"/>
        </w:rPr>
        <w:t xml:space="preserve">
      кешенді ведомстводан тыс сараптаманың қорытындысы бар өзекті ТЭН немесе ЖСҚ болған кезде МЖӘ объектісін құруға (оның ішінде салуға, реконструкциялауға, жаңғыртуға немесе күрделі жөндеуге) арналған шығыстар жиынтық сметалық құнға сәйкес айқындалады. </w:t>
      </w:r>
    </w:p>
    <w:p>
      <w:pPr>
        <w:spacing w:after="0"/>
        <w:ind w:left="0"/>
        <w:jc w:val="both"/>
      </w:pPr>
      <w:r>
        <w:rPr>
          <w:rFonts w:ascii="Times New Roman"/>
          <w:b w:val="false"/>
          <w:i w:val="false"/>
          <w:color w:val="000000"/>
          <w:sz w:val="28"/>
        </w:rPr>
        <w:t>
      МЖӘ объектісін салуға, реконструкциялауға, жаңғыртуға немесе күрделі жөндеуге арналған t кезеңіндегі есептемеге инжинирингтік көрсетілетін қызметтер, жобалау жұмыстары, жобаға кешенді ведомстводан тыс сараптама жүргізу, іске қосу-жөндеу жұмыстары қосылмайды және қосымша қосылған құн салығы есепке алынады.</w:t>
      </w:r>
    </w:p>
    <w:bookmarkStart w:name="z60" w:id="32"/>
    <w:p>
      <w:pPr>
        <w:spacing w:after="0"/>
        <w:ind w:left="0"/>
        <w:jc w:val="both"/>
      </w:pPr>
      <w:r>
        <w:rPr>
          <w:rFonts w:ascii="Times New Roman"/>
          <w:b w:val="false"/>
          <w:i w:val="false"/>
          <w:color w:val="000000"/>
          <w:sz w:val="28"/>
        </w:rPr>
        <w:t xml:space="preserve">
      2) Ct бас – МЖӘ объектісін құру (оның ішінде салу), реконструкциялау. жаңғырту немесе күрделі жөндеу кезеңінде мына формулаға сәйкес айқындалатын компанияны басқаруға арналған t кезеңіндегі шығыстар: </w:t>
      </w:r>
    </w:p>
    <w:bookmarkEnd w:id="3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727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57277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Рt жал – МЖӘ жобасын іске асыруға тартылған әкімшілік-басқару персоналы үшін үй-жайларды жалға алуға және/немесе ұстауға арналған шығыстар;</w:t>
      </w:r>
    </w:p>
    <w:p>
      <w:pPr>
        <w:spacing w:after="0"/>
        <w:ind w:left="0"/>
        <w:jc w:val="both"/>
      </w:pPr>
      <w:r>
        <w:rPr>
          <w:rFonts w:ascii="Times New Roman"/>
          <w:b w:val="false"/>
          <w:i w:val="false"/>
          <w:color w:val="000000"/>
          <w:sz w:val="28"/>
        </w:rPr>
        <w:t>
      Ct перс – ақпарат көзіне тиісті сілтемелерді көрсете отырып, орташа нарықтық көрсеткіштерге сәйкес еңбекақы төлеу шығыстары, іссапар шығыстары, МЖӘ жобасын іске асыру кезеңінде тартылған әкімшілік-басқару персоналын оқыту іс-шаралары;</w:t>
      </w:r>
    </w:p>
    <w:p>
      <w:pPr>
        <w:spacing w:after="0"/>
        <w:ind w:left="0"/>
        <w:jc w:val="both"/>
      </w:pPr>
      <w:r>
        <w:rPr>
          <w:rFonts w:ascii="Times New Roman"/>
          <w:b w:val="false"/>
          <w:i w:val="false"/>
          <w:color w:val="000000"/>
          <w:sz w:val="28"/>
        </w:rPr>
        <w:t>
      Ct сақ – компанияны басқару жөніндегі қызметпен байланысты сақтандыру шығыстары;</w:t>
      </w:r>
    </w:p>
    <w:p>
      <w:pPr>
        <w:spacing w:after="0"/>
        <w:ind w:left="0"/>
        <w:jc w:val="both"/>
      </w:pPr>
      <w:r>
        <w:rPr>
          <w:rFonts w:ascii="Times New Roman"/>
          <w:b w:val="false"/>
          <w:i w:val="false"/>
          <w:color w:val="000000"/>
          <w:sz w:val="28"/>
        </w:rPr>
        <w:t>
      Сt ағым – жекеше әріптестің ағымдағы шығыстары (банктік көрсетілетін қызметтер, байланыс қызметтері, күзет қызметі);</w:t>
      </w:r>
    </w:p>
    <w:p>
      <w:pPr>
        <w:spacing w:after="0"/>
        <w:ind w:left="0"/>
        <w:jc w:val="both"/>
      </w:pPr>
      <w:r>
        <w:rPr>
          <w:rFonts w:ascii="Times New Roman"/>
          <w:b w:val="false"/>
          <w:i w:val="false"/>
          <w:color w:val="000000"/>
          <w:sz w:val="28"/>
        </w:rPr>
        <w:t>
      Сt сал – салық шығыстары;</w:t>
      </w:r>
    </w:p>
    <w:bookmarkStart w:name="z61" w:id="33"/>
    <w:p>
      <w:pPr>
        <w:spacing w:after="0"/>
        <w:ind w:left="0"/>
        <w:jc w:val="both"/>
      </w:pPr>
      <w:r>
        <w:rPr>
          <w:rFonts w:ascii="Times New Roman"/>
          <w:b w:val="false"/>
          <w:i w:val="false"/>
          <w:color w:val="000000"/>
          <w:sz w:val="28"/>
        </w:rPr>
        <w:t>
      3) Сt сый – мына формулаға сәйкес айқындалатын t кезеңіндегі сыйақы шығыстары:</w:t>
      </w:r>
    </w:p>
    <w:bookmarkEnd w:id="3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73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6736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Rt қар – қарыз капиталы нарығында қалыптасқан, нарықтық сыйақы мөлшерлемесі бойынша есептелген тартылатын қарыздар бойынша есепке жазылатын сыйақы.</w:t>
      </w:r>
    </w:p>
    <w:p>
      <w:pPr>
        <w:spacing w:after="0"/>
        <w:ind w:left="0"/>
        <w:jc w:val="both"/>
      </w:pPr>
      <w:r>
        <w:rPr>
          <w:rFonts w:ascii="Times New Roman"/>
          <w:b w:val="false"/>
          <w:i w:val="false"/>
          <w:color w:val="000000"/>
          <w:sz w:val="28"/>
        </w:rPr>
        <w:t>
      Қазақстан Республикасының қарыз капиталы нарығына инвестициялар тартылған жағдайда қарыздар бойынша сыйақыларды төлеуге арналған шығыстар Қазақстан Республикасы Ұлттық Банкінің интернет-ресурсының (http://www.nationalbank.kz) "Статистика" бөлімінде статистикалық бюллетеньде соңғы есепті күндегі жағдай бойынша орналастырылатын Қазақстан Республикасы Ұлттық Банкінің берілген кредиттер бойынша сыйақы мөлшерлемесі (орташа алынған) жөніндегі статистика деректері негізінде айқындалады; шетелдік капиталды тарту кезінде – сыйақылар төлеу бойынша шығыстар LIBOR (London Interbank Offered Rate – Лондон банкаралық нарығында әртүрлі валюталарда және әртүрлі мерзімге қаражат ұсынатын банктер беретін банкаралық кредиттер бойынша орташа өлшенген пайыздық мөлшерлеме, бұдан әрі – LIBOR) мөлшерлемесін және қарыз капиталы нарығында белгіленген нарықтық сыйақы мөлшерлемесі бойынша есептелетін маржа ескеріле отырып есептеледі;</w:t>
      </w:r>
    </w:p>
    <w:p>
      <w:pPr>
        <w:spacing w:after="0"/>
        <w:ind w:left="0"/>
        <w:jc w:val="both"/>
      </w:pPr>
      <w:r>
        <w:rPr>
          <w:rFonts w:ascii="Times New Roman"/>
          <w:b w:val="false"/>
          <w:i w:val="false"/>
          <w:color w:val="000000"/>
          <w:sz w:val="28"/>
        </w:rPr>
        <w:t>
      Rt облиг – әлеуметтік-экономикалық дамудың тиісті мақұлданған болжамына және Қазақстан Республикасы Ұлттық экономика министрлігінің ресми интернет-ресурсында (http://economy.gov.kz) орналастырылған бюджет параметрлеріне және сәйкес есептеулер кезінде облигациялардың бүкіл айналым мерзімі кезінде қолданылатын тіркелген маржаға сәйкес есептеулер кезінде ҚЭМ-де болжанатын инфляция деңгейі (тұтыну бағалары) ретінде айқындалатын МЖӘ объектісін құру (оның ішінде салу), реконструкциялау немесе жаңғырту кезеңінде инфрақұрылымдық облигациялар (қажет болса оларды шығару) бойынша есептелетін сыйақы;</w:t>
      </w:r>
    </w:p>
    <w:p>
      <w:pPr>
        <w:spacing w:after="0"/>
        <w:ind w:left="0"/>
        <w:jc w:val="both"/>
      </w:pPr>
      <w:r>
        <w:rPr>
          <w:rFonts w:ascii="Times New Roman"/>
          <w:b w:val="false"/>
          <w:i w:val="false"/>
          <w:color w:val="000000"/>
          <w:sz w:val="28"/>
        </w:rPr>
        <w:t>
      EDt – әлеуметтік-экономикалық дамудың тиісті мақұлданған болжамына және Қазақстан Республикасы Ұлттық экономика министрлігінің ресми интернет-ресурсында (http://economy.gov.kz) орналастырылған бюджет параметрлеріне сәйкес шетел валютасындағы кредиттер бойынша бағамдық айырмашылықтар;</w:t>
      </w:r>
    </w:p>
    <w:p>
      <w:pPr>
        <w:spacing w:after="0"/>
        <w:ind w:left="0"/>
        <w:jc w:val="both"/>
      </w:pPr>
      <w:r>
        <w:rPr>
          <w:rFonts w:ascii="Times New Roman"/>
          <w:b w:val="false"/>
          <w:i w:val="false"/>
          <w:color w:val="000000"/>
          <w:sz w:val="28"/>
        </w:rPr>
        <w:t>
      Cөтін – кредиттік өтінімді қарауға арналған шығыстар;</w:t>
      </w:r>
    </w:p>
    <w:bookmarkStart w:name="z62" w:id="34"/>
    <w:p>
      <w:pPr>
        <w:spacing w:after="0"/>
        <w:ind w:left="0"/>
        <w:jc w:val="both"/>
      </w:pPr>
      <w:r>
        <w:rPr>
          <w:rFonts w:ascii="Times New Roman"/>
          <w:b w:val="false"/>
          <w:i w:val="false"/>
          <w:color w:val="000000"/>
          <w:sz w:val="28"/>
        </w:rPr>
        <w:t>
      4) Ct сақ – сақтандыру қызметтерінің нарығын зерттеу нәтижелері бойынша сақтандыру қызметтерінің нарықтық бағаларына сәйкес инфрақұрылымдық облигациялар (қажет болса оларды шығару) бойынша мемлекет кепілгерлігімен сақтандыруды қоса алғанда, МЖӘ объектісін құруға (оның ішінде салуға), реконструкциялауға, жаңғыртуға немесе күрделі жөндеуге байланысты t кезеңінде барлық сақтандыру түрлеріне арналған шығыстар;</w:t>
      </w:r>
    </w:p>
    <w:bookmarkEnd w:id="34"/>
    <w:p>
      <w:pPr>
        <w:spacing w:after="0"/>
        <w:ind w:left="0"/>
        <w:jc w:val="both"/>
      </w:pPr>
      <w:r>
        <w:rPr>
          <w:rFonts w:ascii="Times New Roman"/>
          <w:b w:val="false"/>
          <w:i w:val="false"/>
          <w:color w:val="000000"/>
          <w:sz w:val="28"/>
        </w:rPr>
        <w:t>
      5) Сt басқ – мына формулаға сәйкес айқындалатын t кезеңіндегі t кезеңіндегі өзге де шығыстар: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896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68961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Сt тар – KazPrime индикаторын (KazPrime индикаторы қазақстандық банкаралық депозиттер нарығында ақшаны орналастыру мөлшерлемесінің орташа мәнін көрсетеді) қалыптастыру туралы KASE келісіміне ("Қазақстан қор биржасы" акционерлік қоғамының ресми тізімі) қатысушы банктердің көрсетілетін қызметтеріне орташа тарифтер ретінде айқындалатын қарыздарды тарту бойынша шығыстар. Тарифтер жалпыға қолжетімді ақпарат болып табылады және тиісті қаржы ұйымдарының интернет-ресурстарында орналастырылған;</w:t>
      </w:r>
    </w:p>
    <w:p>
      <w:pPr>
        <w:spacing w:after="0"/>
        <w:ind w:left="0"/>
        <w:jc w:val="both"/>
      </w:pPr>
      <w:r>
        <w:rPr>
          <w:rFonts w:ascii="Times New Roman"/>
          <w:b w:val="false"/>
          <w:i w:val="false"/>
          <w:color w:val="000000"/>
          <w:sz w:val="28"/>
        </w:rPr>
        <w:t>
      Сt облиг – нарықты зерттеу нәтижелері бойынша тиісті көрсетілетін қызметтердің нарықтық бағаларына сәйкес инфрақұрылымдық облигациялар шығаруды (қажет болса оларды шығару) ұйымдастыру;</w:t>
      </w:r>
    </w:p>
    <w:p>
      <w:pPr>
        <w:spacing w:after="0"/>
        <w:ind w:left="0"/>
        <w:jc w:val="both"/>
      </w:pPr>
      <w:r>
        <w:rPr>
          <w:rFonts w:ascii="Times New Roman"/>
          <w:b w:val="false"/>
          <w:i w:val="false"/>
          <w:color w:val="000000"/>
          <w:sz w:val="28"/>
        </w:rPr>
        <w:t>
      Сt ком – банктік кепілдік беру қызметтері нарығын зерттеу нәтижелері бойынша банктік кепілдік беру қызметтерінің нарықтық бағаларына сәйкес ақылы банктік көрсетілетін қызметтер мен банктік кепілдік беру бойынша комиссиялар;</w:t>
      </w:r>
    </w:p>
    <w:p>
      <w:pPr>
        <w:spacing w:after="0"/>
        <w:ind w:left="0"/>
        <w:jc w:val="both"/>
      </w:pPr>
      <w:r>
        <w:rPr>
          <w:rFonts w:ascii="Times New Roman"/>
          <w:b w:val="false"/>
          <w:i w:val="false"/>
          <w:color w:val="000000"/>
          <w:sz w:val="28"/>
        </w:rPr>
        <w:t>
      Сt лиц – МЖӘ объектісін пайдалану басталғанға дейін қолданыстағы заңнамаға сәйкес көзделген лицензияларды, патенттерді, рұқсаттарды және құжаттарды алу;</w:t>
      </w:r>
    </w:p>
    <w:p>
      <w:pPr>
        <w:spacing w:after="0"/>
        <w:ind w:left="0"/>
        <w:jc w:val="both"/>
      </w:pPr>
      <w:r>
        <w:rPr>
          <w:rFonts w:ascii="Times New Roman"/>
          <w:b w:val="false"/>
          <w:i w:val="false"/>
          <w:color w:val="000000"/>
          <w:sz w:val="28"/>
        </w:rPr>
        <w:t>
      Сt бюд – уәкілетті мемлекеттік органдар алатын міндетті алымдар мен төлемдер;</w:t>
      </w:r>
    </w:p>
    <w:p>
      <w:pPr>
        <w:spacing w:after="0"/>
        <w:ind w:left="0"/>
        <w:jc w:val="both"/>
      </w:pPr>
      <w:r>
        <w:rPr>
          <w:rFonts w:ascii="Times New Roman"/>
          <w:b w:val="false"/>
          <w:i w:val="false"/>
          <w:color w:val="000000"/>
          <w:sz w:val="28"/>
        </w:rPr>
        <w:t>
      Сt ауд – аудиторлық компаниялардың баға ұсыныстарына сәйкес аудиторлық тексерулер;</w:t>
      </w:r>
    </w:p>
    <w:p>
      <w:pPr>
        <w:spacing w:after="0"/>
        <w:ind w:left="0"/>
        <w:jc w:val="both"/>
      </w:pPr>
      <w:r>
        <w:rPr>
          <w:rFonts w:ascii="Times New Roman"/>
          <w:b w:val="false"/>
          <w:i w:val="false"/>
          <w:color w:val="000000"/>
          <w:sz w:val="28"/>
        </w:rPr>
        <w:t>
      Сt т.б. – МЖӘ объектісін құруға (оның ішінде салуға), реконструкциялауға немесе жаңғыртуға арналған жоғарыда аталған барлық шығыстар сомасының 1 (бір) пайызынан аспайтын көлемде МЖӘ объектісін құруға (оның ішінде салуға), реконструкциялауға, жаңғыртуға немесе күрделі жөндеуге байланысты шығыстар.</w:t>
      </w:r>
    </w:p>
    <w:bookmarkStart w:name="z63" w:id="35"/>
    <w:p>
      <w:pPr>
        <w:spacing w:after="0"/>
        <w:ind w:left="0"/>
        <w:jc w:val="both"/>
      </w:pPr>
      <w:r>
        <w:rPr>
          <w:rFonts w:ascii="Times New Roman"/>
          <w:b w:val="false"/>
          <w:i w:val="false"/>
          <w:color w:val="000000"/>
          <w:sz w:val="28"/>
        </w:rPr>
        <w:t>
      8. Инвестициялық шығындар өтемақысының (бұдан әрі – ИШӨ) жыл сайынғы мөлшері индекстелмейді. Инвестициялық шығындардың жекелеген баптары (салықтарға арналған шығыстарды, қарыздарға қызмет көрсету жөніндегі шығыстарды қоспағанда) соңғы бес жылдағы инфляцияның нақты деңгейінің орташа мәніне индекстеледі.</w:t>
      </w:r>
    </w:p>
    <w:bookmarkEnd w:id="35"/>
    <w:p>
      <w:pPr>
        <w:spacing w:after="0"/>
        <w:ind w:left="0"/>
        <w:jc w:val="both"/>
      </w:pPr>
      <w:r>
        <w:rPr>
          <w:rFonts w:ascii="Times New Roman"/>
          <w:b w:val="false"/>
          <w:i w:val="false"/>
          <w:color w:val="000000"/>
          <w:sz w:val="28"/>
        </w:rPr>
        <w:t>
      Инвестициялық шығындарға өтемақы төлеу МЖӘ объектісі пайдалануға берілгеннен кейін МЖӘ шартына сәйкес кемінде 5 (бес) жылды құрайтын мерзім ішінде тең үлестермен жүзеге асырылады.</w:t>
      </w:r>
    </w:p>
    <w:p>
      <w:pPr>
        <w:spacing w:after="0"/>
        <w:ind w:left="0"/>
        <w:jc w:val="both"/>
      </w:pPr>
      <w:r>
        <w:rPr>
          <w:rFonts w:ascii="Times New Roman"/>
          <w:b w:val="false"/>
          <w:i w:val="false"/>
          <w:color w:val="000000"/>
          <w:sz w:val="28"/>
        </w:rPr>
        <w:t xml:space="preserve">
      Бұл ретте инвестициялық шығындарға өтемақы төлеудің жалпы мерзімін қысқартпай және Заңның 46-бабының </w:t>
      </w:r>
      <w:r>
        <w:rPr>
          <w:rFonts w:ascii="Times New Roman"/>
          <w:b w:val="false"/>
          <w:i w:val="false"/>
          <w:color w:val="000000"/>
          <w:sz w:val="28"/>
        </w:rPr>
        <w:t>1-1-тармағының</w:t>
      </w:r>
      <w:r>
        <w:rPr>
          <w:rFonts w:ascii="Times New Roman"/>
          <w:b w:val="false"/>
          <w:i w:val="false"/>
          <w:color w:val="000000"/>
          <w:sz w:val="28"/>
        </w:rPr>
        <w:t xml:space="preserve"> шарттарын сақтай отырып, инвестициялық шығындарға өтемақы төлеудің біркелкілігін сақтау арқылы МЖӘ объектісін мерзімінен бұрын пайдалануға беру жағдайларын қоспағанда, МЖӘ шартында белгіленген инвестициялық шығындарға өтемақы төлеу мерзімдерін анағұрлым ерте кезеңдерге ауыстыруға жол берілмейді.</w:t>
      </w:r>
    </w:p>
    <w:bookmarkStart w:name="z64" w:id="36"/>
    <w:p>
      <w:pPr>
        <w:spacing w:after="0"/>
        <w:ind w:left="0"/>
        <w:jc w:val="left"/>
      </w:pPr>
      <w:r>
        <w:rPr>
          <w:rFonts w:ascii="Times New Roman"/>
          <w:b/>
          <w:i w:val="false"/>
          <w:color w:val="000000"/>
        </w:rPr>
        <w:t xml:space="preserve"> 2-параграф. Операциялық шығындардың болжамды мөлшерін есептеу</w:t>
      </w:r>
    </w:p>
    <w:bookmarkEnd w:id="36"/>
    <w:bookmarkStart w:name="z65" w:id="37"/>
    <w:p>
      <w:pPr>
        <w:spacing w:after="0"/>
        <w:ind w:left="0"/>
        <w:jc w:val="both"/>
      </w:pPr>
      <w:r>
        <w:rPr>
          <w:rFonts w:ascii="Times New Roman"/>
          <w:b w:val="false"/>
          <w:i w:val="false"/>
          <w:color w:val="000000"/>
          <w:sz w:val="28"/>
        </w:rPr>
        <w:t>
      9. МЖӘ жобасы бойынша операциялық шығындардың болжамды мөлшерін есептеу кезінде операциялық шығындардың мынадай топтары ескеріледі:</w:t>
      </w:r>
    </w:p>
    <w:bookmarkEnd w:id="37"/>
    <w:bookmarkStart w:name="z66" w:id="38"/>
    <w:p>
      <w:pPr>
        <w:spacing w:after="0"/>
        <w:ind w:left="0"/>
        <w:jc w:val="both"/>
      </w:pPr>
      <w:r>
        <w:rPr>
          <w:rFonts w:ascii="Times New Roman"/>
          <w:b w:val="false"/>
          <w:i w:val="false"/>
          <w:color w:val="000000"/>
          <w:sz w:val="28"/>
        </w:rPr>
        <w:t>
      1) МЖӘ объектiсiнiң инженерлiк және технологиялық жабдықтарын ұстауға және пайдалануға арналған шығындар;</w:t>
      </w:r>
    </w:p>
    <w:bookmarkEnd w:id="38"/>
    <w:bookmarkStart w:name="z67" w:id="39"/>
    <w:p>
      <w:pPr>
        <w:spacing w:after="0"/>
        <w:ind w:left="0"/>
        <w:jc w:val="both"/>
      </w:pPr>
      <w:r>
        <w:rPr>
          <w:rFonts w:ascii="Times New Roman"/>
          <w:b w:val="false"/>
          <w:i w:val="false"/>
          <w:color w:val="000000"/>
          <w:sz w:val="28"/>
        </w:rPr>
        <w:t>
      2) МЖӘ объектісінің ғимараттарын (құрылыстарын) және аумақтарын ұстауға арналған шығындар;</w:t>
      </w:r>
    </w:p>
    <w:bookmarkEnd w:id="39"/>
    <w:bookmarkStart w:name="z68" w:id="40"/>
    <w:p>
      <w:pPr>
        <w:spacing w:after="0"/>
        <w:ind w:left="0"/>
        <w:jc w:val="both"/>
      </w:pPr>
      <w:r>
        <w:rPr>
          <w:rFonts w:ascii="Times New Roman"/>
          <w:b w:val="false"/>
          <w:i w:val="false"/>
          <w:color w:val="000000"/>
          <w:sz w:val="28"/>
        </w:rPr>
        <w:t>
      3) әкімшілік шығындар (әкімшілік-басқару персоналының еңбегіне ақы төлеу; сақтандыру бойынша шығыстар; МЖӘ субъектісінің ағымдағы шығыстары (банктік көрсетілетін қызметтер, байланыс қызметтері, күзет қызметтері);</w:t>
      </w:r>
    </w:p>
    <w:bookmarkEnd w:id="40"/>
    <w:bookmarkStart w:name="z69" w:id="41"/>
    <w:p>
      <w:pPr>
        <w:spacing w:after="0"/>
        <w:ind w:left="0"/>
        <w:jc w:val="both"/>
      </w:pPr>
      <w:r>
        <w:rPr>
          <w:rFonts w:ascii="Times New Roman"/>
          <w:b w:val="false"/>
          <w:i w:val="false"/>
          <w:color w:val="000000"/>
          <w:sz w:val="28"/>
        </w:rPr>
        <w:t>
      4) салық бойынша шығыстар;</w:t>
      </w:r>
    </w:p>
    <w:bookmarkEnd w:id="41"/>
    <w:bookmarkStart w:name="z70" w:id="42"/>
    <w:p>
      <w:pPr>
        <w:spacing w:after="0"/>
        <w:ind w:left="0"/>
        <w:jc w:val="both"/>
      </w:pPr>
      <w:r>
        <w:rPr>
          <w:rFonts w:ascii="Times New Roman"/>
          <w:b w:val="false"/>
          <w:i w:val="false"/>
          <w:color w:val="000000"/>
          <w:sz w:val="28"/>
        </w:rPr>
        <w:t>
      5) сақтандыру бойынша шығыстар;</w:t>
      </w:r>
    </w:p>
    <w:bookmarkEnd w:id="42"/>
    <w:bookmarkStart w:name="z71" w:id="43"/>
    <w:p>
      <w:pPr>
        <w:spacing w:after="0"/>
        <w:ind w:left="0"/>
        <w:jc w:val="both"/>
      </w:pPr>
      <w:r>
        <w:rPr>
          <w:rFonts w:ascii="Times New Roman"/>
          <w:b w:val="false"/>
          <w:i w:val="false"/>
          <w:color w:val="000000"/>
          <w:sz w:val="28"/>
        </w:rPr>
        <w:t>
      6) қарыздарға қызмет көрсету бойынша шығыстар (қарыз бойынша есептелетін сыйақы);</w:t>
      </w:r>
    </w:p>
    <w:bookmarkEnd w:id="43"/>
    <w:bookmarkStart w:name="z72" w:id="44"/>
    <w:p>
      <w:pPr>
        <w:spacing w:after="0"/>
        <w:ind w:left="0"/>
        <w:jc w:val="both"/>
      </w:pPr>
      <w:r>
        <w:rPr>
          <w:rFonts w:ascii="Times New Roman"/>
          <w:b w:val="false"/>
          <w:i w:val="false"/>
          <w:color w:val="000000"/>
          <w:sz w:val="28"/>
        </w:rPr>
        <w:t>
      7) басқа операциялық шығындар, оның ішінде: ағымдағы жөндеу; орташа жөндеу; материалдық шығыстар (мысалы МЖӘ объектісін пайдалануға қажетті отын сияқты шикізат, жабдықтардың қосалқы бөлшектері, жабдықты ұсақ жөндеу); МЖӘ объектiсiнiң жұмыс iстеуi үшiн қажеттi заттай нормалар немесе материалдық запастар, арнайы киім сияқты салалық шығыстар; республикалық және жергiлiктi бюджеттерден қаржыландырылатын МЖӘ объектiлерiндегi тамақтану құны; МЖӘ объектілеріндегі қажетті инвентарлық мүлік;</w:t>
      </w:r>
    </w:p>
    <w:bookmarkEnd w:id="44"/>
    <w:bookmarkStart w:name="z73" w:id="45"/>
    <w:p>
      <w:pPr>
        <w:spacing w:after="0"/>
        <w:ind w:left="0"/>
        <w:jc w:val="both"/>
      </w:pPr>
      <w:r>
        <w:rPr>
          <w:rFonts w:ascii="Times New Roman"/>
          <w:b w:val="false"/>
          <w:i w:val="false"/>
          <w:color w:val="000000"/>
          <w:sz w:val="28"/>
        </w:rPr>
        <w:t>
      8) осы тарауда көрсетілмеген операциялық шығындардың баптары халықаралық қаржылық есептілік стандарттарына сәйкес сәйкестендірілген жағдайда олар өтеледі.</w:t>
      </w:r>
    </w:p>
    <w:bookmarkEnd w:id="45"/>
    <w:p>
      <w:pPr>
        <w:spacing w:after="0"/>
        <w:ind w:left="0"/>
        <w:jc w:val="both"/>
      </w:pPr>
      <w:r>
        <w:rPr>
          <w:rFonts w:ascii="Times New Roman"/>
          <w:b w:val="false"/>
          <w:i w:val="false"/>
          <w:color w:val="000000"/>
          <w:sz w:val="28"/>
        </w:rPr>
        <w:t>
      МЖӘ жобасы бойынша операциялық шығындардың өтемақысы қаржыландыруды ұйымдастыруға арналған шығыстарды және МЖӘ объектісін салуға, реконструкциялауға, жаңғыртуға және күрделі жөндеуге байланысты емес қарыздар бойынша сыйақы шығыстарын өтемейді.</w:t>
      </w:r>
    </w:p>
    <w:bookmarkStart w:name="z74" w:id="46"/>
    <w:p>
      <w:pPr>
        <w:spacing w:after="0"/>
        <w:ind w:left="0"/>
        <w:jc w:val="both"/>
      </w:pPr>
      <w:r>
        <w:rPr>
          <w:rFonts w:ascii="Times New Roman"/>
          <w:b w:val="false"/>
          <w:i w:val="false"/>
          <w:color w:val="000000"/>
          <w:sz w:val="28"/>
        </w:rPr>
        <w:t>
      10. МЖӘ жобасы бойынша операциялық шығындарды өтеу – осы Әдістеменің 6-тармағына сәйкес айқындалған кірістіліктің ішкі нормасының жол берілетін шекті мөлшеріне қол жеткізу үшін МЖӘ шартына сәйкес операциялық шығындардың белгілі бір көлемін өтеуге бағытталған бюджет қаражаты есебінен ақшалай төлемдер.</w:t>
      </w:r>
    </w:p>
    <w:bookmarkEnd w:id="46"/>
    <w:bookmarkStart w:name="z75" w:id="47"/>
    <w:p>
      <w:pPr>
        <w:spacing w:after="0"/>
        <w:ind w:left="0"/>
        <w:jc w:val="both"/>
      </w:pPr>
      <w:r>
        <w:rPr>
          <w:rFonts w:ascii="Times New Roman"/>
          <w:b w:val="false"/>
          <w:i w:val="false"/>
          <w:color w:val="000000"/>
          <w:sz w:val="28"/>
        </w:rPr>
        <w:t>
      11. Операциялық шығындар өтемақысының жыл сайынғы мөлшері индекстелмейді. Операциялық шығындардың жекелеген баптары (салықтарға арналған шығыстарды, қарыздарға қызмет көрсету бойынша шығыстарды қоспағанда) соңғы бес жылдағы нақты инфляция деңгейінің орташа мәніне индекстеледі.</w:t>
      </w:r>
    </w:p>
    <w:bookmarkEnd w:id="47"/>
    <w:bookmarkStart w:name="z76" w:id="48"/>
    <w:p>
      <w:pPr>
        <w:spacing w:after="0"/>
        <w:ind w:left="0"/>
        <w:jc w:val="left"/>
      </w:pPr>
      <w:r>
        <w:rPr>
          <w:rFonts w:ascii="Times New Roman"/>
          <w:b/>
          <w:i w:val="false"/>
          <w:color w:val="000000"/>
        </w:rPr>
        <w:t xml:space="preserve"> 3-тарау. Мемлекеттік-жекешелік әріптестік жобасы бойынша мемлекеттік қолдау шараларының болжамды мөлшерін, шығындарды өтеу және кірістер алу көздерін есептеу</w:t>
      </w:r>
    </w:p>
    <w:bookmarkEnd w:id="48"/>
    <w:bookmarkStart w:name="z77" w:id="49"/>
    <w:p>
      <w:pPr>
        <w:spacing w:after="0"/>
        <w:ind w:left="0"/>
        <w:jc w:val="left"/>
      </w:pPr>
      <w:r>
        <w:rPr>
          <w:rFonts w:ascii="Times New Roman"/>
          <w:b/>
          <w:i w:val="false"/>
          <w:color w:val="000000"/>
        </w:rPr>
        <w:t xml:space="preserve"> 1-параграф. Қолжетімділік үшін төлемақының болжамды мөлшерін есептеу</w:t>
      </w:r>
    </w:p>
    <w:bookmarkEnd w:id="49"/>
    <w:bookmarkStart w:name="z78" w:id="50"/>
    <w:p>
      <w:pPr>
        <w:spacing w:after="0"/>
        <w:ind w:left="0"/>
        <w:jc w:val="both"/>
      </w:pPr>
      <w:r>
        <w:rPr>
          <w:rFonts w:ascii="Times New Roman"/>
          <w:b w:val="false"/>
          <w:i w:val="false"/>
          <w:color w:val="000000"/>
          <w:sz w:val="28"/>
        </w:rPr>
        <w:t>
      12. Қолжетімділік үшін төлемақы мыналардан тұрады:</w:t>
      </w:r>
    </w:p>
    <w:bookmarkEnd w:id="50"/>
    <w:p>
      <w:pPr>
        <w:spacing w:after="0"/>
        <w:ind w:left="0"/>
        <w:jc w:val="both"/>
      </w:pPr>
      <w:r>
        <w:rPr>
          <w:rFonts w:ascii="Times New Roman"/>
          <w:b w:val="false"/>
          <w:i w:val="false"/>
          <w:color w:val="000000"/>
          <w:sz w:val="28"/>
        </w:rPr>
        <w:t>
      операциялық шығындарды өтеу сомасы;</w:t>
      </w:r>
    </w:p>
    <w:p>
      <w:pPr>
        <w:spacing w:after="0"/>
        <w:ind w:left="0"/>
        <w:jc w:val="both"/>
      </w:pPr>
      <w:r>
        <w:rPr>
          <w:rFonts w:ascii="Times New Roman"/>
          <w:b w:val="false"/>
          <w:i w:val="false"/>
          <w:color w:val="000000"/>
          <w:sz w:val="28"/>
        </w:rPr>
        <w:t>
      жекеше әріптеске МЖӘ объектісінің сапалық сипаттамаларын, сондай-ақ МЖӘ объектісінің жеке техникалық-экономикалық параметрлерін негізге ала отырып, МЖӘ объектісінің қолжетімділігін қамтамасыз еткені үшін сыйақы сомасы.</w:t>
      </w:r>
    </w:p>
    <w:bookmarkStart w:name="z79" w:id="51"/>
    <w:p>
      <w:pPr>
        <w:spacing w:after="0"/>
        <w:ind w:left="0"/>
        <w:jc w:val="both"/>
      </w:pPr>
      <w:r>
        <w:rPr>
          <w:rFonts w:ascii="Times New Roman"/>
          <w:b w:val="false"/>
          <w:i w:val="false"/>
          <w:color w:val="000000"/>
          <w:sz w:val="28"/>
        </w:rPr>
        <w:t>
      13. МЖӘ жобасын жоспарлау сатысында қолжетімділік үшін төлемақының болжамды мөлшері осы Әдістеменің 9, 10-тармақтарында айқындалған операциялық шығындарды өтеу сомасы және жекеше әріптеске МЖӘ объектісінің сапалық сипаттамаларын қамтамасыз еткені үшін осы Әдістеменің 14-тармағына сәйкес есептелетін сыйақы сомасы ретінде айқындалады.</w:t>
      </w:r>
    </w:p>
    <w:bookmarkEnd w:id="51"/>
    <w:bookmarkStart w:name="z80" w:id="52"/>
    <w:p>
      <w:pPr>
        <w:spacing w:after="0"/>
        <w:ind w:left="0"/>
        <w:jc w:val="both"/>
      </w:pPr>
      <w:r>
        <w:rPr>
          <w:rFonts w:ascii="Times New Roman"/>
          <w:b w:val="false"/>
          <w:i w:val="false"/>
          <w:color w:val="000000"/>
          <w:sz w:val="28"/>
        </w:rPr>
        <w:t>
      14. Жекеше әріптеске МЖӘ объектісінің сапалық сипаттамаларын қамтамасыз еткені үшін сыйақының ең жоғары мөлшері осы Әдістеменің 6-тармағына сәйкес айқындалатын жобаның ішкі кірістілік нормасының (IRR) шекті жол берілетін мөлшеріне қол жеткізу үшін қажетті ақшалай төлемдер сомасынан аспауға тиіс.</w:t>
      </w:r>
    </w:p>
    <w:bookmarkEnd w:id="52"/>
    <w:p>
      <w:pPr>
        <w:spacing w:after="0"/>
        <w:ind w:left="0"/>
        <w:jc w:val="both"/>
      </w:pPr>
      <w:r>
        <w:rPr>
          <w:rFonts w:ascii="Times New Roman"/>
          <w:b w:val="false"/>
          <w:i w:val="false"/>
          <w:color w:val="000000"/>
          <w:sz w:val="28"/>
        </w:rPr>
        <w:t>
      Жеке әріптеске МЖӘ объектісінің сапалық сипаттамаларын қамтамасыз еткені үшін жыл сайынғы сыйақы мөлшері индекстелмейді.</w:t>
      </w:r>
    </w:p>
    <w:bookmarkStart w:name="z81" w:id="53"/>
    <w:p>
      <w:pPr>
        <w:spacing w:after="0"/>
        <w:ind w:left="0"/>
        <w:jc w:val="both"/>
      </w:pPr>
      <w:r>
        <w:rPr>
          <w:rFonts w:ascii="Times New Roman"/>
          <w:b w:val="false"/>
          <w:i w:val="false"/>
          <w:color w:val="000000"/>
          <w:sz w:val="28"/>
        </w:rPr>
        <w:t>
      15. Дисконттау мөлшерлемесі капиталдың орташа өлшенген құны ретінде есептеледі (WACC – Weighted Average Cost of Capital):</w:t>
      </w:r>
    </w:p>
    <w:bookmarkEnd w:id="5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181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51816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Re – меншікті капиталдың құны;</w:t>
      </w:r>
    </w:p>
    <w:p>
      <w:pPr>
        <w:spacing w:after="0"/>
        <w:ind w:left="0"/>
        <w:jc w:val="both"/>
      </w:pPr>
      <w:r>
        <w:rPr>
          <w:rFonts w:ascii="Times New Roman"/>
          <w:b w:val="false"/>
          <w:i w:val="false"/>
          <w:color w:val="000000"/>
          <w:sz w:val="28"/>
        </w:rPr>
        <w:t>
      E/V – жалпы салынған капиталдағы меншікті капиталдың құны;</w:t>
      </w:r>
    </w:p>
    <w:p>
      <w:pPr>
        <w:spacing w:after="0"/>
        <w:ind w:left="0"/>
        <w:jc w:val="both"/>
      </w:pPr>
      <w:r>
        <w:rPr>
          <w:rFonts w:ascii="Times New Roman"/>
          <w:b w:val="false"/>
          <w:i w:val="false"/>
          <w:color w:val="000000"/>
          <w:sz w:val="28"/>
        </w:rPr>
        <w:t>
      Rd – қарыз капиталының құны;</w:t>
      </w:r>
    </w:p>
    <w:p>
      <w:pPr>
        <w:spacing w:after="0"/>
        <w:ind w:left="0"/>
        <w:jc w:val="both"/>
      </w:pPr>
      <w:r>
        <w:rPr>
          <w:rFonts w:ascii="Times New Roman"/>
          <w:b w:val="false"/>
          <w:i w:val="false"/>
          <w:color w:val="000000"/>
          <w:sz w:val="28"/>
        </w:rPr>
        <w:t>
      D/V – жалпы салынған капиталдағы қарыз капиталының мөлшері;</w:t>
      </w:r>
    </w:p>
    <w:p>
      <w:pPr>
        <w:spacing w:after="0"/>
        <w:ind w:left="0"/>
        <w:jc w:val="both"/>
      </w:pPr>
      <w:r>
        <w:rPr>
          <w:rFonts w:ascii="Times New Roman"/>
          <w:b w:val="false"/>
          <w:i w:val="false"/>
          <w:color w:val="000000"/>
          <w:sz w:val="28"/>
        </w:rPr>
        <w:t>
      T – корпоративтік табыс салығының мөлшерлемесі.</w:t>
      </w:r>
    </w:p>
    <w:bookmarkStart w:name="z82" w:id="54"/>
    <w:p>
      <w:pPr>
        <w:spacing w:after="0"/>
        <w:ind w:left="0"/>
        <w:jc w:val="both"/>
      </w:pPr>
      <w:r>
        <w:rPr>
          <w:rFonts w:ascii="Times New Roman"/>
          <w:b w:val="false"/>
          <w:i w:val="false"/>
          <w:color w:val="000000"/>
          <w:sz w:val="28"/>
        </w:rPr>
        <w:t>
      16. Дисконттау мөлшерлемесін есептеу кезінде жекеше әріптестің меншікті капиталының құны күрделі активтерді бағалау моделі (CAPM – Capital Asset Pricing Model) негізінде мына формула бойынша айқындалады:</w:t>
      </w:r>
    </w:p>
    <w:bookmarkEnd w:id="5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51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2512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Re– меншікті капитал құны;</w:t>
      </w:r>
    </w:p>
    <w:p>
      <w:pPr>
        <w:spacing w:after="0"/>
        <w:ind w:left="0"/>
        <w:jc w:val="both"/>
      </w:pPr>
      <w:r>
        <w:rPr>
          <w:rFonts w:ascii="Times New Roman"/>
          <w:b w:val="false"/>
          <w:i w:val="false"/>
          <w:color w:val="000000"/>
          <w:sz w:val="28"/>
        </w:rPr>
        <w:t>
      RF – номиналды тәуекелсіз мөлшерлеме;</w:t>
      </w:r>
    </w:p>
    <w:p>
      <w:pPr>
        <w:spacing w:after="0"/>
        <w:ind w:left="0"/>
        <w:jc w:val="both"/>
      </w:pPr>
      <w:r>
        <w:rPr>
          <w:rFonts w:ascii="Times New Roman"/>
          <w:b w:val="false"/>
          <w:i w:val="false"/>
          <w:color w:val="000000"/>
          <w:sz w:val="28"/>
        </w:rPr>
        <w:t>
      ßp – бета жобаның салалық коэффициенті;</w:t>
      </w:r>
    </w:p>
    <w:p>
      <w:pPr>
        <w:spacing w:after="0"/>
        <w:ind w:left="0"/>
        <w:jc w:val="both"/>
      </w:pPr>
      <w:r>
        <w:rPr>
          <w:rFonts w:ascii="Times New Roman"/>
          <w:b w:val="false"/>
          <w:i w:val="false"/>
          <w:color w:val="000000"/>
          <w:sz w:val="28"/>
        </w:rPr>
        <w:t xml:space="preserve">
      ERP – елдің ерекшеліктері ескеріле отырып, жүйелі тәуекелдер үшін күтілетін сыйақы. </w:t>
      </w:r>
    </w:p>
    <w:p>
      <w:pPr>
        <w:spacing w:after="0"/>
        <w:ind w:left="0"/>
        <w:jc w:val="both"/>
      </w:pPr>
      <w:r>
        <w:rPr>
          <w:rFonts w:ascii="Times New Roman"/>
          <w:b w:val="false"/>
          <w:i w:val="false"/>
          <w:color w:val="000000"/>
          <w:sz w:val="28"/>
        </w:rPr>
        <w:t>
      Номиналды тәуекелсіз мөлшерлеме (RF) мына формула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03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4036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GBY – Қазақстан Республикасы Қаржы министрлігінің индекстелмеген мемлекеттік бағалы қағаздары бойынша 5 жылдан астам мерзімге кірістілік индикаторы Қазақстан қор биржасының ресми интернет-ресурсында (https://kase.kz/ru/stock_market/KZGB/KZGB_Y/) орналастырылған деректерге сәйкес айқындалады;</w:t>
      </w:r>
    </w:p>
    <w:p>
      <w:pPr>
        <w:spacing w:after="0"/>
        <w:ind w:left="0"/>
        <w:jc w:val="both"/>
      </w:pPr>
      <w:r>
        <w:rPr>
          <w:rFonts w:ascii="Times New Roman"/>
          <w:b w:val="false"/>
          <w:i w:val="false"/>
          <w:color w:val="000000"/>
          <w:sz w:val="28"/>
        </w:rPr>
        <w:t>
      ел CDS – валютасында ақша ағындары бағаланатын елдің облигациялары бойынша дефолт спреді (тәуекел). А. Дамодаранның Қазақстан Республикасына арналған деректері (Country Risk Premiums) негізінде соңғы есепті күнге айқындау ұсынылады.</w:t>
      </w:r>
    </w:p>
    <w:p>
      <w:pPr>
        <w:spacing w:after="0"/>
        <w:ind w:left="0"/>
        <w:jc w:val="both"/>
      </w:pPr>
      <w:r>
        <w:rPr>
          <w:rFonts w:ascii="Times New Roman"/>
          <w:b w:val="false"/>
          <w:i w:val="false"/>
          <w:color w:val="000000"/>
          <w:sz w:val="28"/>
        </w:rPr>
        <w:t>
      МЖӘ жобасына арналған салалық бета коэффициент (ßp) мына формула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95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6957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ße – меншікті капиталға арналған бета коэффициент.</w:t>
      </w:r>
    </w:p>
    <w:p>
      <w:pPr>
        <w:spacing w:after="0"/>
        <w:ind w:left="0"/>
        <w:jc w:val="both"/>
      </w:pPr>
      <w:r>
        <w:rPr>
          <w:rFonts w:ascii="Times New Roman"/>
          <w:b w:val="false"/>
          <w:i w:val="false"/>
          <w:color w:val="000000"/>
          <w:sz w:val="28"/>
        </w:rPr>
        <w:t>
      Меншікті капиталдың салалық бета коэффициенті (ße) мына формула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156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51562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ßa орт. – активтерге арналған бетаның орташа коэффициенті;</w:t>
      </w:r>
    </w:p>
    <w:p>
      <w:pPr>
        <w:spacing w:after="0"/>
        <w:ind w:left="0"/>
        <w:jc w:val="both"/>
      </w:pPr>
      <w:r>
        <w:rPr>
          <w:rFonts w:ascii="Times New Roman"/>
          <w:b w:val="false"/>
          <w:i w:val="false"/>
          <w:color w:val="000000"/>
          <w:sz w:val="28"/>
        </w:rPr>
        <w:t>
      D/V – жалпы салынған капиталдағы қарыз капиталының шамасы;</w:t>
      </w:r>
    </w:p>
    <w:p>
      <w:pPr>
        <w:spacing w:after="0"/>
        <w:ind w:left="0"/>
        <w:jc w:val="both"/>
      </w:pPr>
      <w:r>
        <w:rPr>
          <w:rFonts w:ascii="Times New Roman"/>
          <w:b w:val="false"/>
          <w:i w:val="false"/>
          <w:color w:val="000000"/>
          <w:sz w:val="28"/>
        </w:rPr>
        <w:t>
      E/V – жалпы салынған капиталдағы меншікті капиталдың шамасы;</w:t>
      </w:r>
    </w:p>
    <w:p>
      <w:pPr>
        <w:spacing w:after="0"/>
        <w:ind w:left="0"/>
        <w:jc w:val="both"/>
      </w:pPr>
      <w:r>
        <w:rPr>
          <w:rFonts w:ascii="Times New Roman"/>
          <w:b w:val="false"/>
          <w:i w:val="false"/>
          <w:color w:val="000000"/>
          <w:sz w:val="28"/>
        </w:rPr>
        <w:t>
      T – корпоративтік табыс салығының мөлшерлемесі.</w:t>
      </w:r>
    </w:p>
    <w:p>
      <w:pPr>
        <w:spacing w:after="0"/>
        <w:ind w:left="0"/>
        <w:jc w:val="both"/>
      </w:pPr>
      <w:r>
        <w:rPr>
          <w:rFonts w:ascii="Times New Roman"/>
          <w:b w:val="false"/>
          <w:i w:val="false"/>
          <w:color w:val="000000"/>
          <w:sz w:val="28"/>
        </w:rPr>
        <w:t>
      Активтерге арналған бетаның орташа коэффициенті МЖӘ жобасы іске асырылатын бета салаларға қатысты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499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54991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ßa – салалар бойынша активтерге арналған бета мәні;</w:t>
      </w:r>
    </w:p>
    <w:p>
      <w:pPr>
        <w:spacing w:after="0"/>
        <w:ind w:left="0"/>
        <w:jc w:val="both"/>
      </w:pPr>
      <w:r>
        <w:rPr>
          <w:rFonts w:ascii="Times New Roman"/>
          <w:b w:val="false"/>
          <w:i w:val="false"/>
          <w:color w:val="000000"/>
          <w:sz w:val="28"/>
        </w:rPr>
        <w:t>
      k – жобадағы саланың үлесі (мысалы құрылыс, білім беру, денсаулық сақтау, энергетика) мына формула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152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41529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Cn – МЖӘ жобасының ҚЭҮ деректеріне сәйкес МЖӘ жобасы бойынша қызмет жүзеге асырылатын тиісті сала (-лар) шығындарының сомасы.</w:t>
      </w:r>
    </w:p>
    <w:p>
      <w:pPr>
        <w:spacing w:after="0"/>
        <w:ind w:left="0"/>
        <w:jc w:val="both"/>
      </w:pPr>
      <w:r>
        <w:rPr>
          <w:rFonts w:ascii="Times New Roman"/>
          <w:b w:val="false"/>
          <w:i w:val="false"/>
          <w:color w:val="000000"/>
          <w:sz w:val="28"/>
        </w:rPr>
        <w:t>
      Активтерге арналған салалық бета коэффициентті (ßa) А. Дамодаранның дамушы елдерге арналған орташа салалық бета бойынша деректерінің негізінде соңғы есепті күнге айқындау ұсынылады.</w:t>
      </w:r>
    </w:p>
    <w:bookmarkStart w:name="z83" w:id="55"/>
    <w:p>
      <w:pPr>
        <w:spacing w:after="0"/>
        <w:ind w:left="0"/>
        <w:jc w:val="both"/>
      </w:pPr>
      <w:r>
        <w:rPr>
          <w:rFonts w:ascii="Times New Roman"/>
          <w:b w:val="false"/>
          <w:i w:val="false"/>
          <w:color w:val="000000"/>
          <w:sz w:val="28"/>
        </w:rPr>
        <w:t>
      17. Корпоративтік табыс салығының мөлшерлемесі Қазақстан Республикасының салық заңнамасына сәйкес номиналды мәнде айқындалады.</w:t>
      </w:r>
    </w:p>
    <w:bookmarkEnd w:id="55"/>
    <w:bookmarkStart w:name="z84" w:id="56"/>
    <w:p>
      <w:pPr>
        <w:spacing w:after="0"/>
        <w:ind w:left="0"/>
        <w:jc w:val="both"/>
      </w:pPr>
      <w:r>
        <w:rPr>
          <w:rFonts w:ascii="Times New Roman"/>
          <w:b w:val="false"/>
          <w:i w:val="false"/>
          <w:color w:val="000000"/>
          <w:sz w:val="28"/>
        </w:rPr>
        <w:t>
      18. Елдің ерекшеліктері (ел тәуекелі) ескеріле отырып, жүйелі тәуекел үшін сыйақыны (ERP) А. Дамодаранның Қазақстан Республикасына арналған деректері (Country Risk Premiums) негізінде соңғы жаңарту күніне, бірақ МЖӘ жобасын жоспарлау басталғанға дейін бір жылдан кешіктірмей айқындау ұсынылады.</w:t>
      </w:r>
    </w:p>
    <w:bookmarkEnd w:id="56"/>
    <w:bookmarkStart w:name="z85" w:id="57"/>
    <w:p>
      <w:pPr>
        <w:spacing w:after="0"/>
        <w:ind w:left="0"/>
        <w:jc w:val="both"/>
      </w:pPr>
      <w:r>
        <w:rPr>
          <w:rFonts w:ascii="Times New Roman"/>
          <w:b w:val="false"/>
          <w:i w:val="false"/>
          <w:color w:val="000000"/>
          <w:sz w:val="28"/>
        </w:rPr>
        <w:t>
      19. Қолжетімділік үшін жыл сайынғы төлемақы мөлшері индекстелмейді.</w:t>
      </w:r>
    </w:p>
    <w:bookmarkEnd w:id="57"/>
    <w:bookmarkStart w:name="z86" w:id="58"/>
    <w:p>
      <w:pPr>
        <w:spacing w:after="0"/>
        <w:ind w:left="0"/>
        <w:jc w:val="left"/>
      </w:pPr>
      <w:r>
        <w:rPr>
          <w:rFonts w:ascii="Times New Roman"/>
          <w:b/>
          <w:i w:val="false"/>
          <w:color w:val="000000"/>
        </w:rPr>
        <w:t xml:space="preserve"> 2-параграф. Мемлекет меншiгiндегi мемлекеттiк-жекешелік әрiптестiк объектiсiн басқаруды жүзеге асырғаны үшiн сыйақының болжамды мөлшерiн есептеу</w:t>
      </w:r>
    </w:p>
    <w:bookmarkEnd w:id="58"/>
    <w:bookmarkStart w:name="z87" w:id="59"/>
    <w:p>
      <w:pPr>
        <w:spacing w:after="0"/>
        <w:ind w:left="0"/>
        <w:jc w:val="both"/>
      </w:pPr>
      <w:r>
        <w:rPr>
          <w:rFonts w:ascii="Times New Roman"/>
          <w:b w:val="false"/>
          <w:i w:val="false"/>
          <w:color w:val="000000"/>
          <w:sz w:val="28"/>
        </w:rPr>
        <w:t>
      20. Мемлекет меншігіндегі МЖӘ объектісін басқаруды жүзеге асырғаны үшін сыйақының ең жоғары мөлшері осы Әдістеменің 6-тармағына сәйкес айқындалатын жобаның ішкі кірістілік нормасының (IRR) шекті жол берілетін мөлшеріне қол жеткізу үшін қажетті ақшалай төлемдер сомасынан аспауға тиіс.</w:t>
      </w:r>
    </w:p>
    <w:bookmarkEnd w:id="59"/>
    <w:bookmarkStart w:name="z88" w:id="60"/>
    <w:p>
      <w:pPr>
        <w:spacing w:after="0"/>
        <w:ind w:left="0"/>
        <w:jc w:val="both"/>
      </w:pPr>
      <w:r>
        <w:rPr>
          <w:rFonts w:ascii="Times New Roman"/>
          <w:b w:val="false"/>
          <w:i w:val="false"/>
          <w:color w:val="000000"/>
          <w:sz w:val="28"/>
        </w:rPr>
        <w:t>
      21. Мемлекет меншігіндегі МЖӘ объектісін басқаруды жүзеге асырғаны үшін сыйақының жыл сайынғы мөлшері индекстелмейді.</w:t>
      </w:r>
    </w:p>
    <w:bookmarkEnd w:id="60"/>
    <w:bookmarkStart w:name="z89" w:id="61"/>
    <w:p>
      <w:pPr>
        <w:spacing w:after="0"/>
        <w:ind w:left="0"/>
        <w:jc w:val="left"/>
      </w:pPr>
      <w:r>
        <w:rPr>
          <w:rFonts w:ascii="Times New Roman"/>
          <w:b/>
          <w:i w:val="false"/>
          <w:color w:val="000000"/>
        </w:rPr>
        <w:t xml:space="preserve"> 3-параграф. Жалдау төлемақысының болжамды мөлшерін есептеу</w:t>
      </w:r>
    </w:p>
    <w:bookmarkEnd w:id="61"/>
    <w:bookmarkStart w:name="z90" w:id="62"/>
    <w:p>
      <w:pPr>
        <w:spacing w:after="0"/>
        <w:ind w:left="0"/>
        <w:jc w:val="both"/>
      </w:pPr>
      <w:r>
        <w:rPr>
          <w:rFonts w:ascii="Times New Roman"/>
          <w:b w:val="false"/>
          <w:i w:val="false"/>
          <w:color w:val="000000"/>
          <w:sz w:val="28"/>
        </w:rPr>
        <w:t>
      22. Жалдау төлемақысы мемлекеттік әріптестің жеке меншіктегі МЖӘ объектісін мүліктік жалдауын көздейтін МЖӘ шарттарында қолданылады.</w:t>
      </w:r>
    </w:p>
    <w:bookmarkEnd w:id="62"/>
    <w:bookmarkStart w:name="z91" w:id="63"/>
    <w:p>
      <w:pPr>
        <w:spacing w:after="0"/>
        <w:ind w:left="0"/>
        <w:jc w:val="both"/>
      </w:pPr>
      <w:r>
        <w:rPr>
          <w:rFonts w:ascii="Times New Roman"/>
          <w:b w:val="false"/>
          <w:i w:val="false"/>
          <w:color w:val="000000"/>
          <w:sz w:val="28"/>
        </w:rPr>
        <w:t>
      23. Жалдау төлемақысының болжамды мөлшерін есептеу МЖӘ шарты шеңберінде мемлекеттік әріптестің жекеше әріптеске төлейтін төлемдерінің мөлшерін айқындау үшін қолданылады.</w:t>
      </w:r>
    </w:p>
    <w:bookmarkEnd w:id="63"/>
    <w:bookmarkStart w:name="z92" w:id="64"/>
    <w:p>
      <w:pPr>
        <w:spacing w:after="0"/>
        <w:ind w:left="0"/>
        <w:jc w:val="both"/>
      </w:pPr>
      <w:r>
        <w:rPr>
          <w:rFonts w:ascii="Times New Roman"/>
          <w:b w:val="false"/>
          <w:i w:val="false"/>
          <w:color w:val="000000"/>
          <w:sz w:val="28"/>
        </w:rPr>
        <w:t>
      24. Жалдау төлемақысының болжамды мөлшерін айқындау кезінде мемлекеттік әріптестің жалдайтын мүлікке қоятын параметрлері негізге алынады.</w:t>
      </w:r>
    </w:p>
    <w:bookmarkEnd w:id="64"/>
    <w:bookmarkStart w:name="z93" w:id="65"/>
    <w:p>
      <w:pPr>
        <w:spacing w:after="0"/>
        <w:ind w:left="0"/>
        <w:jc w:val="both"/>
      </w:pPr>
      <w:r>
        <w:rPr>
          <w:rFonts w:ascii="Times New Roman"/>
          <w:b w:val="false"/>
          <w:i w:val="false"/>
          <w:color w:val="000000"/>
          <w:sz w:val="28"/>
        </w:rPr>
        <w:t>
      25. Жалдау төлемақысының болжамды мөлшері МЖӘ жобасын іске асырудың әрбір жылы үшін есептеледі.</w:t>
      </w:r>
    </w:p>
    <w:bookmarkEnd w:id="65"/>
    <w:bookmarkStart w:name="z94" w:id="66"/>
    <w:p>
      <w:pPr>
        <w:spacing w:after="0"/>
        <w:ind w:left="0"/>
        <w:jc w:val="both"/>
      </w:pPr>
      <w:r>
        <w:rPr>
          <w:rFonts w:ascii="Times New Roman"/>
          <w:b w:val="false"/>
          <w:i w:val="false"/>
          <w:color w:val="000000"/>
          <w:sz w:val="28"/>
        </w:rPr>
        <w:t>
      26. Әкімшілік-офистік мақсаттағы үй-жайларды жалдау кезінде жалдау төлемақысының жылдық мөлшерлемесінің болжамды мөлшері мыналарды құрайды:</w:t>
      </w:r>
    </w:p>
    <w:bookmarkEnd w:id="6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83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6830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BRа – осы Әдістемеге 3-қосымшаға сәйкес үй-жайдың класына негізделген әкімшілік-офистік үй-жайларды жалдау кезіндегі жалдау төлемақысының 1 (бір) шаршы метрге шаққандағы базалық мөлшерлемесі;</w:t>
      </w:r>
    </w:p>
    <w:p>
      <w:pPr>
        <w:spacing w:after="0"/>
        <w:ind w:left="0"/>
        <w:jc w:val="both"/>
      </w:pPr>
      <w:r>
        <w:rPr>
          <w:rFonts w:ascii="Times New Roman"/>
          <w:b w:val="false"/>
          <w:i w:val="false"/>
          <w:color w:val="000000"/>
          <w:sz w:val="28"/>
        </w:rPr>
        <w:t>
      S – жобаның мақсаттары үшін жалданатын алаң;</w:t>
      </w:r>
    </w:p>
    <w:p>
      <w:pPr>
        <w:spacing w:after="0"/>
        <w:ind w:left="0"/>
        <w:jc w:val="both"/>
      </w:pPr>
      <w:r>
        <w:rPr>
          <w:rFonts w:ascii="Times New Roman"/>
          <w:b w:val="false"/>
          <w:i w:val="false"/>
          <w:color w:val="000000"/>
          <w:sz w:val="28"/>
        </w:rPr>
        <w:t>
      kтд – жалданатын жабдықтың тозу дәрежесін ескеретін коэффициент.</w:t>
      </w:r>
    </w:p>
    <w:p>
      <w:pPr>
        <w:spacing w:after="0"/>
        <w:ind w:left="0"/>
        <w:jc w:val="both"/>
      </w:pPr>
      <w:r>
        <w:rPr>
          <w:rFonts w:ascii="Times New Roman"/>
          <w:b w:val="false"/>
          <w:i w:val="false"/>
          <w:color w:val="000000"/>
          <w:sz w:val="28"/>
        </w:rPr>
        <w:t>
      Базалық мөлшерлеменің мөлшері Қазақстан Республикасының Стратегиялық жоспарлау және реформалар агенттігі Ұлттық статистика бюросының ресми интернет-ресурсында орналастырылған "Қазақстан Республикасындағы коммерциялық жылжымайтын мүлікті жалға беру бағасы мен баға индекстері" статистикалық деректеріне сәйкес айқындалады.</w:t>
      </w:r>
    </w:p>
    <w:bookmarkStart w:name="z95" w:id="67"/>
    <w:p>
      <w:pPr>
        <w:spacing w:after="0"/>
        <w:ind w:left="0"/>
        <w:jc w:val="both"/>
      </w:pPr>
      <w:r>
        <w:rPr>
          <w:rFonts w:ascii="Times New Roman"/>
          <w:b w:val="false"/>
          <w:i w:val="false"/>
          <w:color w:val="000000"/>
          <w:sz w:val="28"/>
        </w:rPr>
        <w:t>
      27. Өзге де мақсаттағы үй-жайларды жалдау кезінде жалдау төлемақысының жылдық мөлшерлемесінің болжамды мөлшері мыналарды құрайды:</w:t>
      </w:r>
    </w:p>
    <w:bookmarkEnd w:id="6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292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42926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BRин – тиісті жылға арналған республикалық бюджетте көзделген Астана, Алматы және Шымкент қалалары үшін 1 айлық есептiк көрсеткiш, ауыл, кент, ауылдық округ, қаладағы аудан, қала, аудан, облыс үшін 0,6 айлық есептiк көрсеткiш, 1 шаршы метр үшін айына теңгемен;</w:t>
      </w:r>
    </w:p>
    <w:p>
      <w:pPr>
        <w:spacing w:after="0"/>
        <w:ind w:left="0"/>
        <w:jc w:val="both"/>
      </w:pPr>
      <w:r>
        <w:rPr>
          <w:rFonts w:ascii="Times New Roman"/>
          <w:b w:val="false"/>
          <w:i w:val="false"/>
          <w:color w:val="000000"/>
          <w:sz w:val="28"/>
        </w:rPr>
        <w:t>
      S – жалданатын алаң, шаршы метр;</w:t>
      </w:r>
    </w:p>
    <w:p>
      <w:pPr>
        <w:spacing w:after="0"/>
        <w:ind w:left="0"/>
        <w:jc w:val="both"/>
      </w:pPr>
      <w:r>
        <w:rPr>
          <w:rFonts w:ascii="Times New Roman"/>
          <w:b w:val="false"/>
          <w:i w:val="false"/>
          <w:color w:val="000000"/>
          <w:sz w:val="28"/>
        </w:rPr>
        <w:t>
      kжд – барлық инженерлік-техникалық құрылғылары (электр энергиясы, кәріз, сумен жабдықтау, жылу, телефондандыпу, интернет) бар үй-жайлар үшін жайлылық дәрежесін ескеретін коэффициент – 1, қандай да бір коммуникация түрі болмаған кезде әрбір түр үшін 0,1-ге төмендейді;</w:t>
      </w:r>
    </w:p>
    <w:p>
      <w:pPr>
        <w:spacing w:after="0"/>
        <w:ind w:left="0"/>
        <w:jc w:val="both"/>
      </w:pPr>
      <w:r>
        <w:rPr>
          <w:rFonts w:ascii="Times New Roman"/>
          <w:b w:val="false"/>
          <w:i w:val="false"/>
          <w:color w:val="000000"/>
          <w:sz w:val="28"/>
        </w:rPr>
        <w:t>
      kтд – жалданатын жабдықтың тозу дәрежесін ескеретін, мына формула бойынша айқындалатын коэффициент: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33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9337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BSV – баланстық (қалдық) құн бойынша жалданатын негізгі құралдардың құны;</w:t>
      </w:r>
    </w:p>
    <w:p>
      <w:pPr>
        <w:spacing w:after="0"/>
        <w:ind w:left="0"/>
        <w:jc w:val="both"/>
      </w:pPr>
      <w:r>
        <w:rPr>
          <w:rFonts w:ascii="Times New Roman"/>
          <w:b w:val="false"/>
          <w:i w:val="false"/>
          <w:color w:val="000000"/>
          <w:sz w:val="28"/>
        </w:rPr>
        <w:t xml:space="preserve">
      OV – бастапқы құн бойынша жалданатын негізгі құралдардың құны. </w:t>
      </w:r>
    </w:p>
    <w:p>
      <w:pPr>
        <w:spacing w:after="0"/>
        <w:ind w:left="0"/>
        <w:jc w:val="both"/>
      </w:pPr>
      <w:r>
        <w:rPr>
          <w:rFonts w:ascii="Times New Roman"/>
          <w:b w:val="false"/>
          <w:i w:val="false"/>
          <w:color w:val="000000"/>
          <w:sz w:val="28"/>
        </w:rPr>
        <w:t>
      МЖӘ жобасында тозу дәрежесі 50 (елу) пайыздан асатын жабдықты жалдауға жол берілмейді.</w:t>
      </w:r>
    </w:p>
    <w:bookmarkStart w:name="z96" w:id="68"/>
    <w:p>
      <w:pPr>
        <w:spacing w:after="0"/>
        <w:ind w:left="0"/>
        <w:jc w:val="left"/>
      </w:pPr>
      <w:r>
        <w:rPr>
          <w:rFonts w:ascii="Times New Roman"/>
          <w:b/>
          <w:i w:val="false"/>
          <w:color w:val="000000"/>
        </w:rPr>
        <w:t xml:space="preserve"> 4-параграф. Тұтыну кепілдігінің болжамды мөлшерін есептеу</w:t>
      </w:r>
    </w:p>
    <w:bookmarkEnd w:id="68"/>
    <w:bookmarkStart w:name="z97" w:id="69"/>
    <w:p>
      <w:pPr>
        <w:spacing w:after="0"/>
        <w:ind w:left="0"/>
        <w:jc w:val="both"/>
      </w:pPr>
      <w:r>
        <w:rPr>
          <w:rFonts w:ascii="Times New Roman"/>
          <w:b w:val="false"/>
          <w:i w:val="false"/>
          <w:color w:val="000000"/>
          <w:sz w:val="28"/>
        </w:rPr>
        <w:t>
      28. МЖӘ жобасын іске асыру барысында өндірілетін тауарлардың, жұмыстар мен көрсетілетін қызметтердің белгілі бір көлемін мемлекеттің тұтыну кепілдігі жекеше әріптеске (off-take келісімшарттары) салынған инвестициялардың қайтарымдылығын және жобаның дисконттау мөлшерлемесіне + (плюс) 3 (үш) пайыздық тармаққа тең мөлшерде жобаның ішкі кірістілік нормасына (IRR) қол жеткізуді қамтамасыз ете отырып, мемлекеттік қолдау шарасы ретінде ұсынылады.</w:t>
      </w:r>
    </w:p>
    <w:bookmarkEnd w:id="69"/>
    <w:bookmarkStart w:name="z98" w:id="70"/>
    <w:p>
      <w:pPr>
        <w:spacing w:after="0"/>
        <w:ind w:left="0"/>
        <w:jc w:val="both"/>
      </w:pPr>
      <w:r>
        <w:rPr>
          <w:rFonts w:ascii="Times New Roman"/>
          <w:b w:val="false"/>
          <w:i w:val="false"/>
          <w:color w:val="000000"/>
          <w:sz w:val="28"/>
        </w:rPr>
        <w:t>
      29. Мемлекеттiң тұтыну кепiлдiгi халық тарапынан төлемақы талап етілмейтiн жобаларда беріледі.</w:t>
      </w:r>
    </w:p>
    <w:bookmarkEnd w:id="70"/>
    <w:bookmarkStart w:name="z99" w:id="71"/>
    <w:p>
      <w:pPr>
        <w:spacing w:after="0"/>
        <w:ind w:left="0"/>
        <w:jc w:val="both"/>
      </w:pPr>
      <w:r>
        <w:rPr>
          <w:rFonts w:ascii="Times New Roman"/>
          <w:b w:val="false"/>
          <w:i w:val="false"/>
          <w:color w:val="000000"/>
          <w:sz w:val="28"/>
        </w:rPr>
        <w:t>
      30. Мемлекеттің тұтыну кепілдігі салалар бойынша бөлінетін мемлекеттік тапсырысты (мысалы мемлекеттік білім беру тапсырысы, тегін медициналық көмектің кепілдік берілген көлемі) көздейтін жобаларда қолданылмайды.</w:t>
      </w:r>
    </w:p>
    <w:bookmarkEnd w:id="71"/>
    <w:bookmarkStart w:name="z100" w:id="72"/>
    <w:p>
      <w:pPr>
        <w:spacing w:after="0"/>
        <w:ind w:left="0"/>
        <w:jc w:val="both"/>
      </w:pPr>
      <w:r>
        <w:rPr>
          <w:rFonts w:ascii="Times New Roman"/>
          <w:b w:val="false"/>
          <w:i w:val="false"/>
          <w:color w:val="000000"/>
          <w:sz w:val="28"/>
        </w:rPr>
        <w:t>
      31. Мемлекеттiң тұтыну кепiлдiгiнiң болжамды мөлшерi жобаны iске асырудың әр жылы үшiн тіркелген көлемдi (100 (жүз) пайыз өндiрiстiк қуат) өткізудің кепiлдiк берiлген сомасы ретiнде мына формула бойынша айқындалады:</w:t>
      </w:r>
    </w:p>
    <w:bookmarkEnd w:id="7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92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6924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pi – жобаны іске асырудың i-ші жылында тауарларды/жұмыстарды/көрсетілетін қызметтерді өткізу бағасы;</w:t>
      </w:r>
    </w:p>
    <w:p>
      <w:pPr>
        <w:spacing w:after="0"/>
        <w:ind w:left="0"/>
        <w:jc w:val="both"/>
      </w:pPr>
      <w:r>
        <w:rPr>
          <w:rFonts w:ascii="Times New Roman"/>
          <w:b w:val="false"/>
          <w:i w:val="false"/>
          <w:color w:val="000000"/>
          <w:sz w:val="28"/>
        </w:rPr>
        <w:t>
      РС – жобаның өндірістік қуаты.</w:t>
      </w:r>
    </w:p>
    <w:bookmarkStart w:name="z101" w:id="73"/>
    <w:p>
      <w:pPr>
        <w:spacing w:after="0"/>
        <w:ind w:left="0"/>
        <w:jc w:val="both"/>
      </w:pPr>
      <w:r>
        <w:rPr>
          <w:rFonts w:ascii="Times New Roman"/>
          <w:b w:val="false"/>
          <w:i w:val="false"/>
          <w:color w:val="000000"/>
          <w:sz w:val="28"/>
        </w:rPr>
        <w:t>
      32. Тауарларды/жұмыстарды/көрсетілетін қызметтерді өткізу бағасын салалық мемлекеттік орган белгілейді.</w:t>
      </w:r>
    </w:p>
    <w:bookmarkEnd w:id="73"/>
    <w:bookmarkStart w:name="z102" w:id="74"/>
    <w:p>
      <w:pPr>
        <w:spacing w:after="0"/>
        <w:ind w:left="0"/>
        <w:jc w:val="left"/>
      </w:pPr>
      <w:r>
        <w:rPr>
          <w:rFonts w:ascii="Times New Roman"/>
          <w:b/>
          <w:i w:val="false"/>
          <w:color w:val="000000"/>
        </w:rPr>
        <w:t xml:space="preserve"> 5-параграф. Мемлекеттік қолдау шараларының болжамды мөлшерін есептеу</w:t>
      </w:r>
    </w:p>
    <w:bookmarkEnd w:id="74"/>
    <w:p>
      <w:pPr>
        <w:spacing w:after="0"/>
        <w:ind w:left="0"/>
        <w:jc w:val="left"/>
      </w:pPr>
    </w:p>
    <w:p>
      <w:pPr>
        <w:spacing w:after="0"/>
        <w:ind w:left="0"/>
        <w:jc w:val="both"/>
      </w:pPr>
      <w:r>
        <w:rPr>
          <w:rFonts w:ascii="Times New Roman"/>
          <w:b w:val="false"/>
          <w:i w:val="false"/>
          <w:color w:val="000000"/>
          <w:sz w:val="28"/>
        </w:rPr>
        <w:t xml:space="preserve">
      33. Мемлекеттік заттай гранттарды бағалау Қазақстан Республикасы Кәсіпкерлік кодексінің 288-бабының </w:t>
      </w:r>
      <w:r>
        <w:rPr>
          <w:rFonts w:ascii="Times New Roman"/>
          <w:b w:val="false"/>
          <w:i w:val="false"/>
          <w:color w:val="000000"/>
          <w:sz w:val="28"/>
        </w:rPr>
        <w:t>4-тармағына</w:t>
      </w:r>
      <w:r>
        <w:rPr>
          <w:rFonts w:ascii="Times New Roman"/>
          <w:b w:val="false"/>
          <w:i w:val="false"/>
          <w:color w:val="000000"/>
          <w:sz w:val="28"/>
        </w:rPr>
        <w:t xml:space="preserve"> сәйкес жүзеге асырылады.</w:t>
      </w:r>
    </w:p>
    <w:bookmarkStart w:name="z104" w:id="75"/>
    <w:p>
      <w:pPr>
        <w:spacing w:after="0"/>
        <w:ind w:left="0"/>
        <w:jc w:val="both"/>
      </w:pPr>
      <w:r>
        <w:rPr>
          <w:rFonts w:ascii="Times New Roman"/>
          <w:b w:val="false"/>
          <w:i w:val="false"/>
          <w:color w:val="000000"/>
          <w:sz w:val="28"/>
        </w:rPr>
        <w:t>
      34. МЖӘ шарттары шеңберінде инфрақұрылымдық облигациялар (қажет болса оларды шығару) бойынша мемлекеттік кепілгерліктің болжамды мөлшері кепілгерлікпен қамтамасыз етілген облигациялық қарыз бойынша негізгі борыштың және ол бойынша 1 (бір) есептеу кезеңіне және 6 (алты) айға есепке жазылған МЖӘ жобасын іске асыру кезеңіне болжанатын ең жоғары пайыздық мөлшерлеме бойынша сыйақы сомасы ретінде есептеледі:</w:t>
      </w:r>
    </w:p>
    <w:bookmarkEnd w:id="7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38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40386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DP – негізгі борыш сомасы;</w:t>
      </w:r>
    </w:p>
    <w:p>
      <w:pPr>
        <w:spacing w:after="0"/>
        <w:ind w:left="0"/>
        <w:jc w:val="both"/>
      </w:pPr>
      <w:r>
        <w:rPr>
          <w:rFonts w:ascii="Times New Roman"/>
          <w:b w:val="false"/>
          <w:i w:val="false"/>
          <w:color w:val="000000"/>
          <w:sz w:val="28"/>
        </w:rPr>
        <w:t xml:space="preserve">
      r – ҚЭМ-де болжанатын инфляцияның ең жоғары деңгейі ретінде айқындалатын пайыздық мөлшерлеме + (плюс) облигациялардың бүкіл айналым мерзімі кезінде қолданылатын тіркелген маржа; </w:t>
      </w:r>
    </w:p>
    <w:p>
      <w:pPr>
        <w:spacing w:after="0"/>
        <w:ind w:left="0"/>
        <w:jc w:val="both"/>
      </w:pPr>
      <w:r>
        <w:rPr>
          <w:rFonts w:ascii="Times New Roman"/>
          <w:b w:val="false"/>
          <w:i w:val="false"/>
          <w:color w:val="000000"/>
          <w:sz w:val="28"/>
        </w:rPr>
        <w:t>
      p – күнтізбелік жылда купондық сыйақыны есепке жазу кезеңдерінің саны.</w:t>
      </w:r>
    </w:p>
    <w:bookmarkStart w:name="z105" w:id="76"/>
    <w:p>
      <w:pPr>
        <w:spacing w:after="0"/>
        <w:ind w:left="0"/>
        <w:jc w:val="both"/>
      </w:pPr>
      <w:r>
        <w:rPr>
          <w:rFonts w:ascii="Times New Roman"/>
          <w:b w:val="false"/>
          <w:i w:val="false"/>
          <w:color w:val="000000"/>
          <w:sz w:val="28"/>
        </w:rPr>
        <w:t>
      35. Мемлекеттік емес қарыздар бойынша мемлекеттік кепілдіктің болжамды мөлшері мемлекеттік кепілгерлікпен қамтамасыз етілген қарыз бойынша негізгі борыштың және ол бойынша 1 (бір) есептеу кезеңіне және 1 (бір) айға не шарт талаптарына сәйкес кезеңге есепке жазылған МЖӘ жобасын іске асыру кезеңіне болжанатын ең жоғары пайыздық мөлшерлеме бойынша сыйақы сомасы ретінде есептеледі:</w:t>
      </w:r>
    </w:p>
    <w:bookmarkEnd w:id="7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10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8100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DP – мемлекет кепілдік берген қарыз бойынша негізгі борыш сомасы;</w:t>
      </w:r>
    </w:p>
    <w:p>
      <w:pPr>
        <w:spacing w:after="0"/>
        <w:ind w:left="0"/>
        <w:jc w:val="both"/>
      </w:pPr>
      <w:r>
        <w:rPr>
          <w:rFonts w:ascii="Times New Roman"/>
          <w:b w:val="false"/>
          <w:i w:val="false"/>
          <w:color w:val="000000"/>
          <w:sz w:val="28"/>
        </w:rPr>
        <w:t xml:space="preserve">
      r – қарыз туралы шарттың немесе конкурстық өтінімнің талаптарына сәйкес МЖӘ жобасын іске асыру кезеңінде мемлекет кепілдік беретін қарыз бойынша болжанатын ең жоғары жылдық сыйақы мөлшерлемесі. Конкурстық құжаттаманы әзірлеу кезеңінде LIBOR мөлшерлемесі + (плюс) 1 (бір) пайыздық тармақ (шетел валютасындағы қарыздар үшін), "Қазақстан Республикасының Ұлттық Банкі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белгіленген базалық мөлшерлеменің пайыздық дәлізінің жоғарғы шегі + (плюс) 1 (бір) пайыздық тармақ (шетел валютасындағы қарыздар үшін) ретінде айқындалады;</w:t>
      </w:r>
    </w:p>
    <w:p>
      <w:pPr>
        <w:spacing w:after="0"/>
        <w:ind w:left="0"/>
        <w:jc w:val="both"/>
      </w:pPr>
      <w:r>
        <w:rPr>
          <w:rFonts w:ascii="Times New Roman"/>
          <w:b w:val="false"/>
          <w:i w:val="false"/>
          <w:color w:val="000000"/>
          <w:sz w:val="28"/>
        </w:rPr>
        <w:t>
      p – күнтізбелік жылда мемлекет кепілдік берген қарыз бойынша сыйақыны есепке жазу кезеңдерінің саны.</w:t>
      </w:r>
    </w:p>
    <w:bookmarkStart w:name="z106" w:id="77"/>
    <w:p>
      <w:pPr>
        <w:spacing w:after="0"/>
        <w:ind w:left="0"/>
        <w:jc w:val="both"/>
      </w:pPr>
      <w:r>
        <w:rPr>
          <w:rFonts w:ascii="Times New Roman"/>
          <w:b w:val="false"/>
          <w:i w:val="false"/>
          <w:color w:val="000000"/>
          <w:sz w:val="28"/>
        </w:rPr>
        <w:t>
      36. МЖӘ жобасын қоса қаржыландырудың болжамды мөлшері инвестициялық кезең ішінде мемлекеттік бюджеттен жұмсалған шығыстардың жиынтық шамасына тең, бірақ МЖӘ объектілерін құру (оның ішінде салу), реконструкциялау немесе жаңғырту мақсатында салынатын инвестициялар мөлшерінің 30 (отыз) пайызынан аспауға тиіс.</w:t>
      </w:r>
    </w:p>
    <w:bookmarkEnd w:id="77"/>
    <w:bookmarkStart w:name="z107" w:id="78"/>
    <w:p>
      <w:pPr>
        <w:spacing w:after="0"/>
        <w:ind w:left="0"/>
        <w:jc w:val="both"/>
      </w:pPr>
      <w:r>
        <w:rPr>
          <w:rFonts w:ascii="Times New Roman"/>
          <w:b w:val="false"/>
          <w:i w:val="false"/>
          <w:color w:val="000000"/>
          <w:sz w:val="28"/>
        </w:rPr>
        <w:t>
      37. МЖӘ жобасын қоса қаржыландыру МЖӘ жобасы тұтастай алғанда төменде көрсетілген өлшемшарттарға сәйкес келген кезде:</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МЖӘ жобасына орталық мемлекеттік орган не </w:t>
      </w:r>
      <w:r>
        <w:rPr>
          <w:rFonts w:ascii="Times New Roman"/>
          <w:b w:val="false"/>
          <w:i w:val="false"/>
          <w:color w:val="000000"/>
          <w:sz w:val="28"/>
        </w:rPr>
        <w:t>Заңда</w:t>
      </w:r>
      <w:r>
        <w:rPr>
          <w:rFonts w:ascii="Times New Roman"/>
          <w:b w:val="false"/>
          <w:i w:val="false"/>
          <w:color w:val="000000"/>
          <w:sz w:val="28"/>
        </w:rPr>
        <w:t xml:space="preserve"> белгіленген құзыретіне сәйкес облыстың, республикалық маңызы бар қаланың және астананың жергілікті атқарушы органы бастамашылық жасаса;</w:t>
      </w:r>
    </w:p>
    <w:bookmarkStart w:name="z109" w:id="79"/>
    <w:p>
      <w:pPr>
        <w:spacing w:after="0"/>
        <w:ind w:left="0"/>
        <w:jc w:val="both"/>
      </w:pPr>
      <w:r>
        <w:rPr>
          <w:rFonts w:ascii="Times New Roman"/>
          <w:b w:val="false"/>
          <w:i w:val="false"/>
          <w:color w:val="000000"/>
          <w:sz w:val="28"/>
        </w:rPr>
        <w:t>
      2) МЖӘ объектісін құру құны кемінде бір жарым миллион айлық есептік көрсеткішті құраса;</w:t>
      </w:r>
    </w:p>
    <w:bookmarkEnd w:id="79"/>
    <w:bookmarkStart w:name="z110" w:id="80"/>
    <w:p>
      <w:pPr>
        <w:spacing w:after="0"/>
        <w:ind w:left="0"/>
        <w:jc w:val="both"/>
      </w:pPr>
      <w:r>
        <w:rPr>
          <w:rFonts w:ascii="Times New Roman"/>
          <w:b w:val="false"/>
          <w:i w:val="false"/>
          <w:color w:val="000000"/>
          <w:sz w:val="28"/>
        </w:rPr>
        <w:t>
      3) МЖӘ объектісін құру жаңа құрылыс және (немесе) реконструкциялау арқылы жүзеге асырылса, бұл ретте МЖӘ объектісінің функционалдық мақсатына сәйкес МЖӘ объектісін пайдалануды жекеше әріптес қамтамасыз етсе, қолданылады.</w:t>
      </w:r>
    </w:p>
    <w:bookmarkEnd w:id="80"/>
    <w:bookmarkStart w:name="z111" w:id="81"/>
    <w:p>
      <w:pPr>
        <w:spacing w:after="0"/>
        <w:ind w:left="0"/>
        <w:jc w:val="both"/>
      </w:pPr>
      <w:r>
        <w:rPr>
          <w:rFonts w:ascii="Times New Roman"/>
          <w:b w:val="false"/>
          <w:i w:val="false"/>
          <w:color w:val="000000"/>
          <w:sz w:val="28"/>
        </w:rPr>
        <w:t>
      38. Мемлекетке тиесілі зияткерлік меншік объектiлерiне ерекше құқықтардың құны Қазақстан Республикасының зияткерлік меншік және бағалау қызметі мәселелері жөніндегі заңнамасына сәйкес айқындалған құн болып табылады.</w:t>
      </w:r>
    </w:p>
    <w:bookmarkEnd w:id="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Мемлекеттік-жекешелік </w:t>
            </w:r>
            <w:r>
              <w:br/>
            </w:r>
            <w:r>
              <w:rPr>
                <w:rFonts w:ascii="Times New Roman"/>
                <w:b w:val="false"/>
                <w:i w:val="false"/>
                <w:color w:val="000000"/>
                <w:sz w:val="20"/>
              </w:rPr>
              <w:t xml:space="preserve">әріптестік объектісін құру және </w:t>
            </w:r>
            <w:r>
              <w:br/>
            </w:r>
            <w:r>
              <w:rPr>
                <w:rFonts w:ascii="Times New Roman"/>
                <w:b w:val="false"/>
                <w:i w:val="false"/>
                <w:color w:val="000000"/>
                <w:sz w:val="20"/>
              </w:rPr>
              <w:t xml:space="preserve">(немесе) реконструкциялау </w:t>
            </w:r>
            <w:r>
              <w:br/>
            </w:r>
            <w:r>
              <w:rPr>
                <w:rFonts w:ascii="Times New Roman"/>
                <w:b w:val="false"/>
                <w:i w:val="false"/>
                <w:color w:val="000000"/>
                <w:sz w:val="20"/>
              </w:rPr>
              <w:t xml:space="preserve">құнын, мемлекеттік-жекешелік </w:t>
            </w:r>
            <w:r>
              <w:br/>
            </w:r>
            <w:r>
              <w:rPr>
                <w:rFonts w:ascii="Times New Roman"/>
                <w:b w:val="false"/>
                <w:i w:val="false"/>
                <w:color w:val="000000"/>
                <w:sz w:val="20"/>
              </w:rPr>
              <w:t xml:space="preserve">әріптестік субъектілерін </w:t>
            </w:r>
            <w:r>
              <w:br/>
            </w:r>
            <w:r>
              <w:rPr>
                <w:rFonts w:ascii="Times New Roman"/>
                <w:b w:val="false"/>
                <w:i w:val="false"/>
                <w:color w:val="000000"/>
                <w:sz w:val="20"/>
              </w:rPr>
              <w:t xml:space="preserve">мемлекеттік қолдау мен </w:t>
            </w:r>
            <w:r>
              <w:br/>
            </w:r>
            <w:r>
              <w:rPr>
                <w:rFonts w:ascii="Times New Roman"/>
                <w:b w:val="false"/>
                <w:i w:val="false"/>
                <w:color w:val="000000"/>
                <w:sz w:val="20"/>
              </w:rPr>
              <w:t xml:space="preserve">шығындарын өтеу көздерінің </w:t>
            </w:r>
            <w:r>
              <w:br/>
            </w:r>
            <w:r>
              <w:rPr>
                <w:rFonts w:ascii="Times New Roman"/>
                <w:b w:val="false"/>
                <w:i w:val="false"/>
                <w:color w:val="000000"/>
                <w:sz w:val="20"/>
              </w:rPr>
              <w:t>жиынтық құнын</w:t>
            </w:r>
            <w:r>
              <w:br/>
            </w:r>
            <w:r>
              <w:rPr>
                <w:rFonts w:ascii="Times New Roman"/>
                <w:b w:val="false"/>
                <w:i w:val="false"/>
                <w:color w:val="000000"/>
                <w:sz w:val="20"/>
              </w:rPr>
              <w:t>айқындау әдістемесіне</w:t>
            </w:r>
            <w:r>
              <w:br/>
            </w:r>
            <w:r>
              <w:rPr>
                <w:rFonts w:ascii="Times New Roman"/>
                <w:b w:val="false"/>
                <w:i w:val="false"/>
                <w:color w:val="000000"/>
                <w:sz w:val="20"/>
              </w:rPr>
              <w:t>1-қосымша</w:t>
            </w:r>
          </w:p>
        </w:tc>
      </w:tr>
    </w:tbl>
    <w:bookmarkStart w:name="z113" w:id="82"/>
    <w:p>
      <w:pPr>
        <w:spacing w:after="0"/>
        <w:ind w:left="0"/>
        <w:jc w:val="left"/>
      </w:pPr>
      <w:r>
        <w:rPr>
          <w:rFonts w:ascii="Times New Roman"/>
          <w:b/>
          <w:i w:val="false"/>
          <w:color w:val="000000"/>
        </w:rPr>
        <w:t xml:space="preserve"> Тапсырыс берушінің жобаларды басқару, құрылысты техникалық қадағалау және авторлық қадағалау жөніндегі инжинирингтік көрсетілетін қызметтерге арналған шығыстарының лимиті</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баға деңгейінде жылына құрылыс құны, мың АЕК*/жыл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Мыналарға арналған шығыстар лимитінің нормативі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басқару, пайыз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 техникалық қадағалау, пайыз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қадағалау, пайыз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300-ден 450-ге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450-ден 580-ге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580-нен 1000-ға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1000-нан 1300-ге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1300-ден 1900-ге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1900-ден 2580-ге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2580-нен 3200-ге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3200-ден 3850-ге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3850-ден 4850-ге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4850-ден 5800-ге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Мемлекеттік-жекешелік</w:t>
            </w:r>
            <w:r>
              <w:br/>
            </w:r>
            <w:r>
              <w:rPr>
                <w:rFonts w:ascii="Times New Roman"/>
                <w:b w:val="false"/>
                <w:i w:val="false"/>
                <w:color w:val="000000"/>
                <w:sz w:val="20"/>
              </w:rPr>
              <w:t>әріптестік объектісін құру</w:t>
            </w:r>
            <w:r>
              <w:br/>
            </w:r>
            <w:r>
              <w:rPr>
                <w:rFonts w:ascii="Times New Roman"/>
                <w:b w:val="false"/>
                <w:i w:val="false"/>
                <w:color w:val="000000"/>
                <w:sz w:val="20"/>
              </w:rPr>
              <w:t>және (немесе) реконструкциялау</w:t>
            </w:r>
            <w:r>
              <w:br/>
            </w:r>
            <w:r>
              <w:rPr>
                <w:rFonts w:ascii="Times New Roman"/>
                <w:b w:val="false"/>
                <w:i w:val="false"/>
                <w:color w:val="000000"/>
                <w:sz w:val="20"/>
              </w:rPr>
              <w:t>құнын, мемлекеттік-жекешелік</w:t>
            </w:r>
            <w:r>
              <w:br/>
            </w:r>
            <w:r>
              <w:rPr>
                <w:rFonts w:ascii="Times New Roman"/>
                <w:b w:val="false"/>
                <w:i w:val="false"/>
                <w:color w:val="000000"/>
                <w:sz w:val="20"/>
              </w:rPr>
              <w:t xml:space="preserve">әріптестік субъектілерін </w:t>
            </w:r>
            <w:r>
              <w:br/>
            </w:r>
            <w:r>
              <w:rPr>
                <w:rFonts w:ascii="Times New Roman"/>
                <w:b w:val="false"/>
                <w:i w:val="false"/>
                <w:color w:val="000000"/>
                <w:sz w:val="20"/>
              </w:rPr>
              <w:t xml:space="preserve">мемлекеттік қолдау мен </w:t>
            </w:r>
            <w:r>
              <w:br/>
            </w:r>
            <w:r>
              <w:rPr>
                <w:rFonts w:ascii="Times New Roman"/>
                <w:b w:val="false"/>
                <w:i w:val="false"/>
                <w:color w:val="000000"/>
                <w:sz w:val="20"/>
              </w:rPr>
              <w:t xml:space="preserve">шығындарын өтеу көздерінің </w:t>
            </w:r>
            <w:r>
              <w:br/>
            </w:r>
            <w:r>
              <w:rPr>
                <w:rFonts w:ascii="Times New Roman"/>
                <w:b w:val="false"/>
                <w:i w:val="false"/>
                <w:color w:val="000000"/>
                <w:sz w:val="20"/>
              </w:rPr>
              <w:t xml:space="preserve">жиынтық құнын айқындау </w:t>
            </w:r>
            <w:r>
              <w:br/>
            </w:r>
            <w:r>
              <w:rPr>
                <w:rFonts w:ascii="Times New Roman"/>
                <w:b w:val="false"/>
                <w:i w:val="false"/>
                <w:color w:val="000000"/>
                <w:sz w:val="20"/>
              </w:rPr>
              <w:t>әдістемесіне</w:t>
            </w:r>
            <w:r>
              <w:br/>
            </w:r>
            <w:r>
              <w:rPr>
                <w:rFonts w:ascii="Times New Roman"/>
                <w:b w:val="false"/>
                <w:i w:val="false"/>
                <w:color w:val="000000"/>
                <w:sz w:val="20"/>
              </w:rPr>
              <w:t>2-қосымша</w:t>
            </w:r>
          </w:p>
        </w:tc>
      </w:tr>
    </w:tbl>
    <w:bookmarkStart w:name="z115" w:id="83"/>
    <w:p>
      <w:pPr>
        <w:spacing w:after="0"/>
        <w:ind w:left="0"/>
        <w:jc w:val="left"/>
      </w:pPr>
      <w:r>
        <w:rPr>
          <w:rFonts w:ascii="Times New Roman"/>
          <w:b/>
          <w:i w:val="false"/>
          <w:color w:val="000000"/>
        </w:rPr>
        <w:t xml:space="preserve"> Сараптамалық верификация коэффициентінің мәндері</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 әзірлеу құны ҚҚС-сыз мың АЕК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 әзірлеу құны ҚҚС-сыз мың АЕК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2573,55 бастап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Мемлекеттік-жекешелік</w:t>
            </w:r>
            <w:r>
              <w:br/>
            </w:r>
            <w:r>
              <w:rPr>
                <w:rFonts w:ascii="Times New Roman"/>
                <w:b w:val="false"/>
                <w:i w:val="false"/>
                <w:color w:val="000000"/>
                <w:sz w:val="20"/>
              </w:rPr>
              <w:t>әріптестік объектісін құру және</w:t>
            </w:r>
            <w:r>
              <w:br/>
            </w:r>
            <w:r>
              <w:rPr>
                <w:rFonts w:ascii="Times New Roman"/>
                <w:b w:val="false"/>
                <w:i w:val="false"/>
                <w:color w:val="000000"/>
                <w:sz w:val="20"/>
              </w:rPr>
              <w:t>(немесе) реконструкциялау</w:t>
            </w:r>
            <w:r>
              <w:br/>
            </w:r>
            <w:r>
              <w:rPr>
                <w:rFonts w:ascii="Times New Roman"/>
                <w:b w:val="false"/>
                <w:i w:val="false"/>
                <w:color w:val="000000"/>
                <w:sz w:val="20"/>
              </w:rPr>
              <w:t>құнын, мемлекеттік-жекешелік</w:t>
            </w:r>
            <w:r>
              <w:br/>
            </w:r>
            <w:r>
              <w:rPr>
                <w:rFonts w:ascii="Times New Roman"/>
                <w:b w:val="false"/>
                <w:i w:val="false"/>
                <w:color w:val="000000"/>
                <w:sz w:val="20"/>
              </w:rPr>
              <w:t xml:space="preserve">әріптестік субъектілерін </w:t>
            </w:r>
            <w:r>
              <w:br/>
            </w:r>
            <w:r>
              <w:rPr>
                <w:rFonts w:ascii="Times New Roman"/>
                <w:b w:val="false"/>
                <w:i w:val="false"/>
                <w:color w:val="000000"/>
                <w:sz w:val="20"/>
              </w:rPr>
              <w:t xml:space="preserve">мемлекеттік қолдау мен </w:t>
            </w:r>
            <w:r>
              <w:br/>
            </w:r>
            <w:r>
              <w:rPr>
                <w:rFonts w:ascii="Times New Roman"/>
                <w:b w:val="false"/>
                <w:i w:val="false"/>
                <w:color w:val="000000"/>
                <w:sz w:val="20"/>
              </w:rPr>
              <w:t xml:space="preserve">шығындарын өтеу көздерінің </w:t>
            </w:r>
            <w:r>
              <w:br/>
            </w:r>
            <w:r>
              <w:rPr>
                <w:rFonts w:ascii="Times New Roman"/>
                <w:b w:val="false"/>
                <w:i w:val="false"/>
                <w:color w:val="000000"/>
                <w:sz w:val="20"/>
              </w:rPr>
              <w:t xml:space="preserve">жиынтық құнын айқындау </w:t>
            </w:r>
            <w:r>
              <w:br/>
            </w:r>
            <w:r>
              <w:rPr>
                <w:rFonts w:ascii="Times New Roman"/>
                <w:b w:val="false"/>
                <w:i w:val="false"/>
                <w:color w:val="000000"/>
                <w:sz w:val="20"/>
              </w:rPr>
              <w:t>әдістемесіне</w:t>
            </w:r>
            <w:r>
              <w:br/>
            </w:r>
            <w:r>
              <w:rPr>
                <w:rFonts w:ascii="Times New Roman"/>
                <w:b w:val="false"/>
                <w:i w:val="false"/>
                <w:color w:val="000000"/>
                <w:sz w:val="20"/>
              </w:rPr>
              <w:t>3-қосымша</w:t>
            </w:r>
          </w:p>
        </w:tc>
      </w:tr>
    </w:tbl>
    <w:bookmarkStart w:name="z117" w:id="84"/>
    <w:p>
      <w:pPr>
        <w:spacing w:after="0"/>
        <w:ind w:left="0"/>
        <w:jc w:val="left"/>
      </w:pPr>
      <w:r>
        <w:rPr>
          <w:rFonts w:ascii="Times New Roman"/>
          <w:b/>
          <w:i w:val="false"/>
          <w:color w:val="000000"/>
        </w:rPr>
        <w:t xml:space="preserve"> Әкімшілік-офистік үй-жайларды жалдау кезінде базалық мөлшерлемені айқындау параметрлері</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класындағы офистер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класындағы офистер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класындағы офистер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класындағы офистер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офистік ғимараттардағы офистік үй-жайлар, әрлеу сапасы жоғары, реконструкцияланған және қайта жарақталған әкімшілік ғимараттар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Әкімшілік-офистік ғимараттардағы тұрғын емес үй-жайлар, офиске бейімделген өзге мақсаттағы ғимараттар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Офистерді орналастыруға бейімделген тұрғын және тұрғын емес ғимараттардағы үй-жайлар (тұрғын үйлердің бірінші қабаттары мен жертөлелері)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 пайдалану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салынған немесе реконструкцияланған ғимараттар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жылдан астам пайдалану, өзге мақсаттағы реконструкцияланған ғимараттар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астам пайдалану, өзге мақсаттағы реконструкцияланған ғимараттар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іскерлік аудандарында, басты көлік магистральдарында және кіреберісі ыңғайлы алаңдарда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іскерлік аудандарынан, негізгі көшелерден шалғай, кіреберісі ыңғайсыз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іскерлік аудандарынан, орталық көшелерден айтарлықтай қашық, кіреберісі ыңғайсыз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 және сервис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дамыған инфрақұрылым; талшықты-оптикалық байланыс және телекоммуникация; конференц-залдардың, келіссөз залдарының, орталық Reception, тұрмыстық қызмет көрсету және демалыс құралдарының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Дамыған инфрақұрылым; талшықты-оптикалық байланыс және телекоммуникация; конференц-залдардың, келіссөз залдарының, орталық Reception, тұрмыстық қызмет көрсету және демалыс құралдарының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демалыс инфрақұрылымының жеткіліксіздігі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w:t>
            </w:r>
          </w:p>
          <w:p>
            <w:pPr>
              <w:spacing w:after="20"/>
              <w:ind w:left="20"/>
              <w:jc w:val="both"/>
            </w:pPr>
            <w:r>
              <w:rPr>
                <w:rFonts w:ascii="Times New Roman"/>
                <w:b w:val="false"/>
                <w:i w:val="false"/>
                <w:color w:val="000000"/>
                <w:sz w:val="20"/>
              </w:rPr>
              <w:t>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басқару. Ғимарат мінсіз күйде ұсталады, өзінің қауіпсіздік, басқару және техникалық қызмет көрсету қызметтері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басқару. Ғимарат мінсіз күйде ұсталады.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бойы күзет; жақсы пайдалану қызметі; тәжірибелі жалға беруші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