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b12a" w14:textId="1aeb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Ақмола облысы Жарқайың ауданы әкімдігінің 2022 жылғы 18 мамырдағы № А-5/215 қаулысы. Қазақстан Республикасының Әділет министрлігінде 2022 жылғы 25 мамырда № 28191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Жарқайың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Жарқайың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Жарқайың ауданының "Тұрғын үй-коммуналдық шаруашылығы,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қаулыны ресми жарияланғанынан кейін Жарқайың ауданы әкімдігінің интернет - 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Жарқайың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Ж.Хамитов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2022 жылғы 18 мамырдағы</w:t>
            </w:r>
            <w:r>
              <w:br/>
            </w:r>
            <w:r>
              <w:rPr>
                <w:rFonts w:ascii="Times New Roman"/>
                <w:b w:val="false"/>
                <w:i w:val="false"/>
                <w:color w:val="000000"/>
                <w:sz w:val="20"/>
              </w:rPr>
              <w:t>№ А-5/215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Жарқайың ауданына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Жарқайың ауданына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Жарқайың ауданына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ұйымдастыру және жүргізу тәртібін айқындайды.</w:t>
      </w:r>
    </w:p>
    <w:p>
      <w:pPr>
        <w:spacing w:after="0"/>
        <w:ind w:left="0"/>
        <w:jc w:val="both"/>
      </w:pPr>
      <w:r>
        <w:rPr>
          <w:rFonts w:ascii="Times New Roman"/>
          <w:b w:val="false"/>
          <w:i w:val="false"/>
          <w:color w:val="000000"/>
          <w:sz w:val="28"/>
        </w:rPr>
        <w:t>
      2. Осы Қағидаларда келесі негізгі ұғымдар қолданылады:</w:t>
      </w:r>
    </w:p>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 - 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 - 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 - ұстау - кондоминиум объектісінің ортақ мүлкін техникалық пайдалану, санитариялық күтіп - 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 - 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 - жайлары меншік иелерінің жиналысы (бұдан әрі - жиналыс) - пәтерлер, тұрғын емес үй - жайлар меншік иелерінің кондоминиум объектісін басқаруға және кондоминиум объектісінің ортақ мүлкін күтіп - 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Жарқайың ауданы әкімдігінің 12.03.2024 </w:t>
      </w:r>
      <w:r>
        <w:rPr>
          <w:rFonts w:ascii="Times New Roman"/>
          <w:b w:val="false"/>
          <w:i w:val="false"/>
          <w:color w:val="000000"/>
          <w:sz w:val="28"/>
        </w:rPr>
        <w:t>№ А-3/177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7"/>
    <w:p>
      <w:pPr>
        <w:spacing w:after="0"/>
        <w:ind w:left="0"/>
        <w:jc w:val="both"/>
      </w:pPr>
      <w:r>
        <w:rPr>
          <w:rFonts w:ascii="Times New Roman"/>
          <w:b w:val="false"/>
          <w:i w:val="false"/>
          <w:color w:val="000000"/>
          <w:sz w:val="28"/>
        </w:rPr>
        <w:t>
      3. Жарқайың ауданының "Тұрғын үй-коммуналдық шаруашылығы,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p>
      <w:pPr>
        <w:spacing w:after="0"/>
        <w:ind w:left="0"/>
        <w:jc w:val="both"/>
      </w:pPr>
      <w:r>
        <w:rPr>
          <w:rFonts w:ascii="Times New Roman"/>
          <w:b w:val="false"/>
          <w:i w:val="false"/>
          <w:color w:val="000000"/>
          <w:sz w:val="28"/>
        </w:rPr>
        <w:t>
      4. Жарқайың ауданының "Құрылыс, сәулет және қала құрылысы бөлімі" мемлекеттік мекемесі Қағидалардың 3 - 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p>
      <w:pPr>
        <w:spacing w:after="0"/>
        <w:ind w:left="0"/>
        <w:jc w:val="both"/>
      </w:pPr>
      <w:r>
        <w:rPr>
          <w:rFonts w:ascii="Times New Roman"/>
          <w:b w:val="false"/>
          <w:i w:val="false"/>
          <w:color w:val="000000"/>
          <w:sz w:val="28"/>
        </w:rPr>
        <w:t>
      5. Жарқайың ауданының әкімдігі мынадай іс-шараларды ұйымдастырады:</w:t>
      </w:r>
    </w:p>
    <w:p>
      <w:pPr>
        <w:spacing w:after="0"/>
        <w:ind w:left="0"/>
        <w:jc w:val="both"/>
      </w:pPr>
      <w:r>
        <w:rPr>
          <w:rFonts w:ascii="Times New Roman"/>
          <w:b w:val="false"/>
          <w:i w:val="false"/>
          <w:color w:val="000000"/>
          <w:sz w:val="28"/>
        </w:rPr>
        <w:t>
      1) көппәтерлі тұрғын үйдің пәтерлерінің, тұрғын емес үй - 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 - 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 - жайлардың (олар болған жағдайда) меншік иелерінің жиналысын ұйымдастыру және өткізу.</w:t>
      </w:r>
    </w:p>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Жарқайың ауданы әкімдігінің 12.03.2024 </w:t>
      </w:r>
      <w:r>
        <w:rPr>
          <w:rFonts w:ascii="Times New Roman"/>
          <w:b w:val="false"/>
          <w:i w:val="false"/>
          <w:color w:val="000000"/>
          <w:sz w:val="28"/>
        </w:rPr>
        <w:t>№ А-3/177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 -күйін тексеруді ұйымдастырады.</w:t>
      </w:r>
    </w:p>
    <w:bookmarkStart w:name="z10" w:id="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 - шараларды жүргізу тәртібі</w:t>
      </w:r>
    </w:p>
    <w:bookmarkEnd w:id="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 - сметалық құжаттаманы дайындау жұмыстарын ұйымдастырады, кейіннен жергілікті бюджет қаражаты есебінен сараптама қорытындысын алады.</w:t>
      </w:r>
    </w:p>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 - 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Start w:name="z11" w:id="9"/>
    <w:p>
      <w:pPr>
        <w:spacing w:after="0"/>
        <w:ind w:left="0"/>
        <w:jc w:val="left"/>
      </w:pPr>
      <w:r>
        <w:rPr>
          <w:rFonts w:ascii="Times New Roman"/>
          <w:b/>
          <w:i w:val="false"/>
          <w:color w:val="000000"/>
        </w:rPr>
        <w:t xml:space="preserve"> 4-тарау. Қорытынды ереже</w:t>
      </w:r>
    </w:p>
    <w:bookmarkEnd w:id="9"/>
    <w:p>
      <w:pPr>
        <w:spacing w:after="0"/>
        <w:ind w:left="0"/>
        <w:jc w:val="both"/>
      </w:pPr>
      <w:r>
        <w:rPr>
          <w:rFonts w:ascii="Times New Roman"/>
          <w:b w:val="false"/>
          <w:i w:val="false"/>
          <w:color w:val="000000"/>
          <w:sz w:val="28"/>
        </w:rPr>
        <w:t>
      14. Жарқайың ауданына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қаржыландыру жергілікті бюджет қаражаты есебінен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