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9f9c7" w14:textId="e79f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азаматтық қызметші болып табылатын және Солтүстік Қазақстан облысы Есіл ауданының ауылдық елді мекендерінде жұмыс істейтін әлеуметтік қамсыздандыру және мәдениет саласындағы мамандарға жиырма бес пайызға жоғарылатылған айлықақылар мен тарифтік мөлшерлемелер белгілеу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2022 жылғы 17 мамырдағы № 19/228 шешімі. Қазақстан Республикасының Әділет министрлігінде 2022 жылғы 18 мамырда № 28092 болып тіркелді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1. Азаматтық қызметші болып табылатын және Солтүстік Қазақстан облысы Есіл ауданының ауылдық елді мекендерінде жұмыс істейтін әлеуметтік қамсыздандыру және мәдениет саласындағы мамандарға, сондай-ақ аудандық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 және 2022 жылғы 1 қаңтардан бастап туындаған құқықтық қатынастарға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