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67523" w14:textId="e0675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3 наурыздағы № 62 бұйрығы. Қазақстан Республикасының Әділет министрлігінде 2023 жылғы 6 наурызда № 32016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10475 болып тіркелді)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ұйымдарында білім алушыларға академиялық демалыстар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Әділет министрінің 2015 жылғы 12 қаңтардағы № 9 "Азаматтық хал актілерін мемлекеттік тіркеу туралы электрондық және қағаз жеткізгіштегі акт жазбаларының, куәліктер мен анықтамалардың нысандарын бекіту туралы" бұйрығына (бұдан әрі – № 9 бұйрық) </w:t>
      </w:r>
      <w:r>
        <w:rPr>
          <w:rFonts w:ascii="Times New Roman"/>
          <w:b w:val="false"/>
          <w:i w:val="false"/>
          <w:color w:val="000000"/>
          <w:sz w:val="28"/>
        </w:rPr>
        <w:t>5 қосымшаға</w:t>
      </w:r>
      <w:r>
        <w:rPr>
          <w:rFonts w:ascii="Times New Roman"/>
          <w:b w:val="false"/>
          <w:i w:val="false"/>
          <w:color w:val="000000"/>
          <w:sz w:val="28"/>
        </w:rPr>
        <w:t xml:space="preserve"> сәйкес нысан бойынша (Нормативтік құқықтық актілерді мемлекеттік тіркеу тізілімінде № 10173 тіркелген) үш жасқа толғанға дейінгі баланың (балалардың) туу туралы куәлігі немесе цифрлық құжаттар сервисінен алынған электрондық құжат (сәйкестендіру үшін талап етіледі) негізінде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Академиялық демалыстан шыққаннан кейін білім алушы (немесе оның заңды өкілі)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көрсетілетін қызметті беруші басшысының атына өтініш, жеке басын куәландыратын құжат немесе цифрлық құжаттар сервисінен алынған электрондық құжат (сәйкестендіру үшін талап етіледі) осы мамандық бойынша оқуды жалғастыру мүмкіндігін растайтын құжат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026/е нысаны бойынша денсаулық сақтау ұйымынан денсаулық жағдайы туралы (ДКК (ОДКК) анықтамасы, № 28 </w:t>
      </w:r>
      <w:r>
        <w:rPr>
          <w:rFonts w:ascii="Times New Roman"/>
          <w:b w:val="false"/>
          <w:i w:val="false"/>
          <w:color w:val="000000"/>
          <w:sz w:val="28"/>
        </w:rPr>
        <w:t>бұйрықтың</w:t>
      </w:r>
      <w:r>
        <w:rPr>
          <w:rFonts w:ascii="Times New Roman"/>
          <w:b w:val="false"/>
          <w:i w:val="false"/>
          <w:color w:val="000000"/>
          <w:sz w:val="28"/>
        </w:rPr>
        <w:t xml:space="preserve"> 1 немесе 2-қосымшаларына сәйкес нысандар бойынша әскери билет, № 9 бұйрықтың </w:t>
      </w:r>
      <w:r>
        <w:rPr>
          <w:rFonts w:ascii="Times New Roman"/>
          <w:b w:val="false"/>
          <w:i w:val="false"/>
          <w:color w:val="000000"/>
          <w:sz w:val="28"/>
        </w:rPr>
        <w:t>5 қосымшасына</w:t>
      </w:r>
      <w:r>
        <w:rPr>
          <w:rFonts w:ascii="Times New Roman"/>
          <w:b w:val="false"/>
          <w:i w:val="false"/>
          <w:color w:val="000000"/>
          <w:sz w:val="28"/>
        </w:rPr>
        <w:t xml:space="preserve"> сәйкес баланың (балалардың) туу туралы куәлігі немесе цифрлық құжаттар сервисінен алынған электрондық құжат (сәйкестендіру үшін талап етіледі) тапсырады. Құжаттарды қабылдау кезінде көрсетілетін қызметті берушінің қызметкері көшірмелердің түпнұсқалылығын құжаттардың түпнұсқаларымен салыстырып тексереді және түпнұсқаларды көрсетілетін қызметті алушыға қайтарады.";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Көрсетілетін қызметті беруші "Мемлекеттік көрсетілген қызметтер туралы" Қазақстан Республикасы Заңының (бұдан әрі - Заң)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қызметті көрсету сатысы туралы деректердің мемлекеттік қызметтер көрсету мониторингінің ақпараттық жүйесіне ақпараттандыру саласындағы уәкілетті орган белгілеген тәртіппен енгізілуін қамтамасыз етеді.</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10-бабының</w:t>
      </w:r>
      <w:r>
        <w:rPr>
          <w:rFonts w:ascii="Times New Roman"/>
          <w:b w:val="false"/>
          <w:i w:val="false"/>
          <w:color w:val="000000"/>
          <w:sz w:val="28"/>
        </w:rPr>
        <w:t xml:space="preserve"> 5-тармағына, </w:t>
      </w:r>
      <w:r>
        <w:rPr>
          <w:rFonts w:ascii="Times New Roman"/>
          <w:b w:val="false"/>
          <w:i w:val="false"/>
          <w:color w:val="000000"/>
          <w:sz w:val="28"/>
        </w:rPr>
        <w:t>14-бабының</w:t>
      </w:r>
      <w:r>
        <w:rPr>
          <w:rFonts w:ascii="Times New Roman"/>
          <w:b w:val="false"/>
          <w:i w:val="false"/>
          <w:color w:val="000000"/>
          <w:sz w:val="28"/>
        </w:rPr>
        <w:t xml:space="preserve"> 3-тармағына, </w:t>
      </w:r>
      <w:r>
        <w:rPr>
          <w:rFonts w:ascii="Times New Roman"/>
          <w:b w:val="false"/>
          <w:i w:val="false"/>
          <w:color w:val="000000"/>
          <w:sz w:val="28"/>
        </w:rPr>
        <w:t>23-бабына</w:t>
      </w:r>
      <w:r>
        <w:rPr>
          <w:rFonts w:ascii="Times New Roman"/>
          <w:b w:val="false"/>
          <w:i w:val="false"/>
          <w:color w:val="000000"/>
          <w:sz w:val="28"/>
        </w:rPr>
        <w:t xml:space="preserve"> сәйкес орталық мемлекеттік орган осы Қағидаларға өзгерістер енгізілген және (немесе) толықтырылған күннен бастап үш жұмыс күні ішінде оларды жаңартып және көрсетілетін қызметті берушілерге, Бірыңғай байланыс-орталығына, Мемлекеттік корпорацияға жолдайды.</w:t>
      </w:r>
    </w:p>
    <w:bookmarkStart w:name="z10" w:id="1"/>
    <w:p>
      <w:pPr>
        <w:spacing w:after="0"/>
        <w:ind w:left="0"/>
        <w:jc w:val="both"/>
      </w:pPr>
      <w:r>
        <w:rPr>
          <w:rFonts w:ascii="Times New Roman"/>
          <w:b w:val="false"/>
          <w:i w:val="false"/>
          <w:color w:val="000000"/>
          <w:sz w:val="28"/>
        </w:rPr>
        <w:t>
      13.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шағым қарайтын органға жібермеуге құқылы.</w:t>
      </w:r>
    </w:p>
    <w:p>
      <w:pPr>
        <w:spacing w:after="0"/>
        <w:ind w:left="0"/>
        <w:jc w:val="both"/>
      </w:pPr>
      <w:r>
        <w:rPr>
          <w:rFonts w:ascii="Times New Roman"/>
          <w:b w:val="false"/>
          <w:i w:val="false"/>
          <w:color w:val="000000"/>
          <w:sz w:val="28"/>
        </w:rPr>
        <w:t xml:space="preserve">
      Көрсетілетін қызметті алушыдан көрсетілетін қызметті берушінің атына келіп түскен шағым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алушыдан шағымды қарайтын органның атына келіп түскен шағым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Егер Қазақстан Республикасының заңдарында өзгеше көзделмесе, сотқа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қосымшасында</w:t>
      </w:r>
      <w:r>
        <w:rPr>
          <w:rFonts w:ascii="Times New Roman"/>
          <w:b w:val="false"/>
          <w:i w:val="false"/>
          <w:color w:val="000000"/>
          <w:sz w:val="28"/>
        </w:rPr>
        <w:t>:</w:t>
      </w:r>
    </w:p>
    <w:bookmarkStart w:name="z14" w:id="2"/>
    <w:p>
      <w:pPr>
        <w:spacing w:after="0"/>
        <w:ind w:left="0"/>
        <w:jc w:val="both"/>
      </w:pPr>
      <w:r>
        <w:rPr>
          <w:rFonts w:ascii="Times New Roman"/>
          <w:b w:val="false"/>
          <w:i w:val="false"/>
          <w:color w:val="000000"/>
          <w:sz w:val="28"/>
        </w:rPr>
        <w:t>
      реттік нөмірлері 7 және 8 - жолдар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мен жұма аралығында сағат 13:00-ден 14:00-ға дейінгі түскі үзіліспен сағат 9:00-ден 18:00-ға дейін.</w:t>
            </w:r>
          </w:p>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сағат 13:00-ден 14:00-ға дейінгі түскі үзіліспен сағат 9:00-ден 18:00-ға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2) Мемлекеттік корпорация: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өтініштерді қабылдау және мемлекеттік көрсетілетін қызметтердің дайын нәтижелерін беру Мемлекеттік корпорация арқылы дүйсенбіден бастап жұманы қоса алғанда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 www.edu.gov.kz;</w:t>
            </w:r>
          </w:p>
          <w:p>
            <w:pPr>
              <w:spacing w:after="20"/>
              <w:ind w:left="20"/>
              <w:jc w:val="both"/>
            </w:pPr>
            <w:r>
              <w:rPr>
                <w:rFonts w:ascii="Times New Roman"/>
                <w:b w:val="false"/>
                <w:i w:val="false"/>
                <w:color w:val="000000"/>
                <w:sz w:val="20"/>
              </w:rPr>
              <w:t>
2) Мемлекеттік корпорацияның интернет-ресурсы: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нотариалды куәландырылған сенімхат бойынша өкілі) жүгінген кезде мемлекеттік қызметті көрсету үшін қажетті құжаттар тізбесі:</w:t>
            </w:r>
          </w:p>
          <w:p>
            <w:pPr>
              <w:spacing w:after="20"/>
              <w:ind w:left="20"/>
              <w:jc w:val="both"/>
            </w:pPr>
            <w:r>
              <w:rPr>
                <w:rFonts w:ascii="Times New Roman"/>
                <w:b w:val="false"/>
                <w:i w:val="false"/>
                <w:color w:val="000000"/>
                <w:sz w:val="20"/>
              </w:rPr>
              <w:t>
1. Көрсетілетін қызметті беруші арқылы: сырқатына байланысты ұзақтығы 6 айдан 12 айға дейін академиялық демалыс беру үшін:</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алынған электрондық құжат (сәйкестендіру үшін талап етіледі);</w:t>
            </w:r>
          </w:p>
          <w:p>
            <w:pPr>
              <w:spacing w:after="20"/>
              <w:ind w:left="20"/>
              <w:jc w:val="both"/>
            </w:pPr>
            <w:r>
              <w:rPr>
                <w:rFonts w:ascii="Times New Roman"/>
                <w:b w:val="false"/>
                <w:i w:val="false"/>
                <w:color w:val="000000"/>
                <w:sz w:val="20"/>
              </w:rPr>
              <w:t>
2) Қағидаларға 1-қосымшаға сәйкес нысан бойынша академиялық демалыс беру туралы өтініш;</w:t>
            </w:r>
          </w:p>
          <w:p>
            <w:pPr>
              <w:spacing w:after="20"/>
              <w:ind w:left="20"/>
              <w:jc w:val="both"/>
            </w:pPr>
            <w:r>
              <w:rPr>
                <w:rFonts w:ascii="Times New Roman"/>
                <w:b w:val="false"/>
                <w:i w:val="false"/>
                <w:color w:val="000000"/>
                <w:sz w:val="20"/>
              </w:rPr>
              <w:t>
3) амбулаториялық-емханалық ұйым жанындағы ДКК қорытындысы, ұзақтығы 36 айдан аспайтын туберкулезбен ауырған жағдайда академиялық демалыс беру үшін:</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алынған электрондық құжат (сәйкестендіру үшін талап етіледі);</w:t>
            </w:r>
          </w:p>
          <w:p>
            <w:pPr>
              <w:spacing w:after="20"/>
              <w:ind w:left="20"/>
              <w:jc w:val="both"/>
            </w:pPr>
            <w:r>
              <w:rPr>
                <w:rFonts w:ascii="Times New Roman"/>
                <w:b w:val="false"/>
                <w:i w:val="false"/>
                <w:color w:val="000000"/>
                <w:sz w:val="20"/>
              </w:rPr>
              <w:t>
2) Қағидаларға 1-қосымшаға сәйкес нысан бойынша академиялық демалыс беру туралы өтініш;</w:t>
            </w:r>
          </w:p>
          <w:p>
            <w:pPr>
              <w:spacing w:after="20"/>
              <w:ind w:left="20"/>
              <w:jc w:val="both"/>
            </w:pPr>
            <w:r>
              <w:rPr>
                <w:rFonts w:ascii="Times New Roman"/>
                <w:b w:val="false"/>
                <w:i w:val="false"/>
                <w:color w:val="000000"/>
                <w:sz w:val="20"/>
              </w:rPr>
              <w:t>
3) туберкулезге қарсы ұйымның ОДКК шешімі, әскери қызметке шақырылған білім алушыларға академиялық демалыс беру үшін:</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алынған электрондық құжат (сәйкестендіру үшін талап етіледі);</w:t>
            </w:r>
          </w:p>
          <w:p>
            <w:pPr>
              <w:spacing w:after="20"/>
              <w:ind w:left="20"/>
              <w:jc w:val="both"/>
            </w:pPr>
            <w:r>
              <w:rPr>
                <w:rFonts w:ascii="Times New Roman"/>
                <w:b w:val="false"/>
                <w:i w:val="false"/>
                <w:color w:val="000000"/>
                <w:sz w:val="20"/>
              </w:rPr>
              <w:t>
2) Қағидаларға 1-қосымшаға сәйкес нысан бойынша академиялық демалыс беру туралы өтініш;</w:t>
            </w:r>
          </w:p>
          <w:p>
            <w:pPr>
              <w:spacing w:after="20"/>
              <w:ind w:left="20"/>
              <w:jc w:val="both"/>
            </w:pPr>
            <w:r>
              <w:rPr>
                <w:rFonts w:ascii="Times New Roman"/>
                <w:b w:val="false"/>
                <w:i w:val="false"/>
                <w:color w:val="000000"/>
                <w:sz w:val="20"/>
              </w:rPr>
              <w:t>
3) әскери қызметке шақыру туралы қағаз бала үш жасқа толғанға дейін академиялық демалыс беру үшін:</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алынған электрондық құжат (сәйкестендіру үшін талап етіледі);</w:t>
            </w:r>
          </w:p>
          <w:p>
            <w:pPr>
              <w:spacing w:after="20"/>
              <w:ind w:left="20"/>
              <w:jc w:val="both"/>
            </w:pPr>
            <w:r>
              <w:rPr>
                <w:rFonts w:ascii="Times New Roman"/>
                <w:b w:val="false"/>
                <w:i w:val="false"/>
                <w:color w:val="000000"/>
                <w:sz w:val="20"/>
              </w:rPr>
              <w:t>
2) Қағидаларға 1-қосымшаға сәйкес нысан бойынша академиялық демалыс беру туралы өтініш;</w:t>
            </w:r>
          </w:p>
          <w:p>
            <w:pPr>
              <w:spacing w:after="20"/>
              <w:ind w:left="20"/>
              <w:jc w:val="both"/>
            </w:pPr>
            <w:r>
              <w:rPr>
                <w:rFonts w:ascii="Times New Roman"/>
                <w:b w:val="false"/>
                <w:i w:val="false"/>
                <w:color w:val="000000"/>
                <w:sz w:val="20"/>
              </w:rPr>
              <w:t>
3) баланың (балалардың) туу туралы куәлігі немесе цифрлық құжаттар сервисінен алынған электрондық құжат (сәйкестендіру үшін талап етіледі).</w:t>
            </w:r>
          </w:p>
          <w:p>
            <w:pPr>
              <w:spacing w:after="20"/>
              <w:ind w:left="20"/>
              <w:jc w:val="both"/>
            </w:pPr>
            <w:r>
              <w:rPr>
                <w:rFonts w:ascii="Times New Roman"/>
                <w:b w:val="false"/>
                <w:i w:val="false"/>
                <w:color w:val="000000"/>
                <w:sz w:val="20"/>
              </w:rPr>
              <w:t>
2. Мемлекеттік корпорация арқылы:</w:t>
            </w:r>
          </w:p>
          <w:p>
            <w:pPr>
              <w:spacing w:after="20"/>
              <w:ind w:left="20"/>
              <w:jc w:val="both"/>
            </w:pPr>
            <w:r>
              <w:rPr>
                <w:rFonts w:ascii="Times New Roman"/>
                <w:b w:val="false"/>
                <w:i w:val="false"/>
                <w:color w:val="000000"/>
                <w:sz w:val="20"/>
              </w:rPr>
              <w:t>
сырқатына байланысты ұзақтығы 6 айдан 12 айға дейін академиялық демалыс беру үшін:</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алынған электрондық құжат (сәйкестендіру үшін талап етіледі);</w:t>
            </w:r>
          </w:p>
          <w:p>
            <w:pPr>
              <w:spacing w:after="20"/>
              <w:ind w:left="20"/>
              <w:jc w:val="both"/>
            </w:pPr>
            <w:r>
              <w:rPr>
                <w:rFonts w:ascii="Times New Roman"/>
                <w:b w:val="false"/>
                <w:i w:val="false"/>
                <w:color w:val="000000"/>
                <w:sz w:val="20"/>
              </w:rPr>
              <w:t>
2) Қағидаларға 1-қосымшаға сәйкес нысан бойынша академиялық демалыс беру туралы өтініш;</w:t>
            </w:r>
          </w:p>
          <w:p>
            <w:pPr>
              <w:spacing w:after="20"/>
              <w:ind w:left="20"/>
              <w:jc w:val="both"/>
            </w:pPr>
            <w:r>
              <w:rPr>
                <w:rFonts w:ascii="Times New Roman"/>
                <w:b w:val="false"/>
                <w:i w:val="false"/>
                <w:color w:val="000000"/>
                <w:sz w:val="20"/>
              </w:rPr>
              <w:t>
3) амбулаториялық-емханалық ұйым жанындағы ДКК қорытындысы, ұзақтығы 36 айдан аспайтын туберкулезбен ауырған жағдайда академиялық демалыс беру үшін:</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алынған электрондық құжат (сәйкестендіру үшін талап етіледі);</w:t>
            </w:r>
          </w:p>
          <w:p>
            <w:pPr>
              <w:spacing w:after="20"/>
              <w:ind w:left="20"/>
              <w:jc w:val="both"/>
            </w:pPr>
            <w:r>
              <w:rPr>
                <w:rFonts w:ascii="Times New Roman"/>
                <w:b w:val="false"/>
                <w:i w:val="false"/>
                <w:color w:val="000000"/>
                <w:sz w:val="20"/>
              </w:rPr>
              <w:t>
2) Қағидаларға 1-қосымшаға сәйкес нысан бойынша академиялық демалыс беру туралы өтініш;</w:t>
            </w:r>
          </w:p>
          <w:p>
            <w:pPr>
              <w:spacing w:after="20"/>
              <w:ind w:left="20"/>
              <w:jc w:val="both"/>
            </w:pPr>
            <w:r>
              <w:rPr>
                <w:rFonts w:ascii="Times New Roman"/>
                <w:b w:val="false"/>
                <w:i w:val="false"/>
                <w:color w:val="000000"/>
                <w:sz w:val="20"/>
              </w:rPr>
              <w:t>
3) туберкулезге қарсы ұйымның ОДКК шешімі, әскери қызметке шақырылған білім алушыларға академиялық демалыс беру үшін:</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алынған электрондық құжат (сәйкестендіру үшін талап етіледі);</w:t>
            </w:r>
          </w:p>
          <w:p>
            <w:pPr>
              <w:spacing w:after="20"/>
              <w:ind w:left="20"/>
              <w:jc w:val="both"/>
            </w:pPr>
            <w:r>
              <w:rPr>
                <w:rFonts w:ascii="Times New Roman"/>
                <w:b w:val="false"/>
                <w:i w:val="false"/>
                <w:color w:val="000000"/>
                <w:sz w:val="20"/>
              </w:rPr>
              <w:t>
2) Қағидаларға 1-қосымшаға сәйкес нысан бойынша академиялық демалыс беру туралы өтініш;</w:t>
            </w:r>
          </w:p>
          <w:p>
            <w:pPr>
              <w:spacing w:after="20"/>
              <w:ind w:left="20"/>
              <w:jc w:val="both"/>
            </w:pPr>
            <w:r>
              <w:rPr>
                <w:rFonts w:ascii="Times New Roman"/>
                <w:b w:val="false"/>
                <w:i w:val="false"/>
                <w:color w:val="000000"/>
                <w:sz w:val="20"/>
              </w:rPr>
              <w:t>
3) әскери қызметке шақыру туралы қағаз, бала үш жасқа толғанға дейін академиялық демалыс беру үшін:</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алынған электрондық құжат (сәйкестендіру үшін талап етіледі);</w:t>
            </w:r>
          </w:p>
          <w:p>
            <w:pPr>
              <w:spacing w:after="20"/>
              <w:ind w:left="20"/>
              <w:jc w:val="both"/>
            </w:pPr>
            <w:r>
              <w:rPr>
                <w:rFonts w:ascii="Times New Roman"/>
                <w:b w:val="false"/>
                <w:i w:val="false"/>
                <w:color w:val="000000"/>
                <w:sz w:val="20"/>
              </w:rPr>
              <w:t>
2) Қағидаларға 1-қосымшаға сәйкес нысан бойынша академиялық демалыс беру туралы өтініш.</w:t>
            </w:r>
          </w:p>
          <w:p>
            <w:pPr>
              <w:spacing w:after="20"/>
              <w:ind w:left="20"/>
              <w:jc w:val="both"/>
            </w:pPr>
            <w:r>
              <w:rPr>
                <w:rFonts w:ascii="Times New Roman"/>
                <w:b w:val="false"/>
                <w:i w:val="false"/>
                <w:color w:val="000000"/>
                <w:sz w:val="20"/>
              </w:rPr>
              <w:t>
Мемлекеттік корпорация қызметкері өтініш берушінің жеке басын куәландыратын құжаттар туралы мәліметтерді, баланың (балалардың) тууы туралы куәліктерді "электронды үкімет" шлюзі арқылы тиісті мемлекеттік ақпараттық жүйелерден алады және көрсетілетін қызметті берушіге беру үшін қағаз тасымалдағышта басып шығарады.</w:t>
            </w:r>
          </w:p>
          <w:p>
            <w:pPr>
              <w:spacing w:after="20"/>
              <w:ind w:left="20"/>
              <w:jc w:val="both"/>
            </w:pPr>
            <w:r>
              <w:rPr>
                <w:rFonts w:ascii="Times New Roman"/>
                <w:b w:val="false"/>
                <w:i w:val="false"/>
                <w:color w:val="000000"/>
                <w:sz w:val="20"/>
              </w:rPr>
              <w:t>
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pPr>
              <w:spacing w:after="20"/>
              <w:ind w:left="20"/>
              <w:jc w:val="both"/>
            </w:pPr>
            <w:r>
              <w:rPr>
                <w:rFonts w:ascii="Times New Roman"/>
                <w:b w:val="false"/>
                <w:i w:val="false"/>
                <w:color w:val="000000"/>
                <w:sz w:val="20"/>
              </w:rPr>
              <w:t xml:space="preserve">
Көрсетілетін қызметті алушы осы Қағидалардың 3-тармағында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 </w:t>
            </w:r>
          </w:p>
        </w:tc>
      </w:tr>
    </w:tbl>
    <w:p>
      <w:pPr>
        <w:spacing w:after="0"/>
        <w:ind w:left="0"/>
        <w:jc w:val="both"/>
      </w:pP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2. Қазақстан Республикасы Оқу-ағарту министрлігінің Техникалық және кәсіптік білім беру департаменті Қазақстан Республикасының заңнамасында белгіленген тәртіппен:</w:t>
      </w:r>
    </w:p>
    <w:bookmarkEnd w:id="3"/>
    <w:bookmarkStart w:name="z16" w:id="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
    <w:bookmarkStart w:name="z17"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9"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Оқу-ағарту вице-министріне жүктелсін. </w:t>
      </w:r>
    </w:p>
    <w:bookmarkEnd w:id="6"/>
    <w:bookmarkStart w:name="z20"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Цифирлық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