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34586" w14:textId="96345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 дүниесін қорғау, өсімін молайту және пайдалану саласындағы кейбір бұйрықтарға өзгеріс енгізу туралы</w:t>
      </w:r>
    </w:p>
    <w:p>
      <w:pPr>
        <w:spacing w:after="0"/>
        <w:ind w:left="0"/>
        <w:jc w:val="both"/>
      </w:pPr>
      <w:r>
        <w:rPr>
          <w:rFonts w:ascii="Times New Roman"/>
          <w:b w:val="false"/>
          <w:i w:val="false"/>
          <w:color w:val="000000"/>
          <w:sz w:val="28"/>
        </w:rPr>
        <w:t>Қазақстан Республикасы Экология және табиғи ресурстар министрінің м.а. 2023 жылғы 15 маусымдағы № 192 бұйрығы. Қазақстан Республикасының Әділет министрлігінде 2023 жылғы 16 маусымда № 32822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Жануарлар дүниесін қорғау, өсімін молайту және пайдалану саласындағы өзгерістер енгізілетін кейбір бұйрықтардың </w:t>
      </w:r>
      <w:r>
        <w:rPr>
          <w:rFonts w:ascii="Times New Roman"/>
          <w:b w:val="false"/>
          <w:i w:val="false"/>
          <w:color w:val="000000"/>
          <w:sz w:val="28"/>
        </w:rPr>
        <w:t>тізбесі</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Қазақстан Республикасы Экология және табиғи ресурстар министрлігінің Балық шаруашылығы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және табиғи ресурстар министрлігінің интернет-ресурсында орналастырылуын;</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он жұмыс күн ішінде Қазақстан Республикасы Экология және табиғи ресурстар министрлігінің Заң қызметі департаментіне осы тармақтың 1) және 2) тармақшаларында көзделген іс-шаралардың орындалуы туралы мәліметтердің ұсынылуын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және табиғи ресурстар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Экология және табиғи ресурстар министрінің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Азидуллин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Бәсекелестікті қорғау және</w:t>
      </w:r>
    </w:p>
    <w:p>
      <w:pPr>
        <w:spacing w:after="0"/>
        <w:ind w:left="0"/>
        <w:jc w:val="both"/>
      </w:pPr>
      <w:r>
        <w:rPr>
          <w:rFonts w:ascii="Times New Roman"/>
          <w:b w:val="false"/>
          <w:i w:val="false"/>
          <w:color w:val="000000"/>
          <w:sz w:val="28"/>
        </w:rPr>
        <w:t>дамыту агенттігі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министрінің м.а.</w:t>
            </w:r>
            <w:r>
              <w:br/>
            </w:r>
            <w:r>
              <w:rPr>
                <w:rFonts w:ascii="Times New Roman"/>
                <w:b w:val="false"/>
                <w:i w:val="false"/>
                <w:color w:val="000000"/>
                <w:sz w:val="20"/>
              </w:rPr>
              <w:t>2023 жылғы 15 маусымдағы</w:t>
            </w:r>
            <w:r>
              <w:br/>
            </w:r>
            <w:r>
              <w:rPr>
                <w:rFonts w:ascii="Times New Roman"/>
                <w:b w:val="false"/>
                <w:i w:val="false"/>
                <w:color w:val="000000"/>
                <w:sz w:val="20"/>
              </w:rPr>
              <w:t>№ 192 Бұйрықпен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Жануарлар дүниесін қорғау, өсімін молайту және пайдалану саласындағы өзгерістер енгізілетін кейбір бұйрықтардың тізбесі</w:t>
      </w:r>
    </w:p>
    <w:bookmarkEnd w:id="8"/>
    <w:bookmarkStart w:name="z11" w:id="9"/>
    <w:p>
      <w:pPr>
        <w:spacing w:after="0"/>
        <w:ind w:left="0"/>
        <w:jc w:val="both"/>
      </w:pPr>
      <w:r>
        <w:rPr>
          <w:rFonts w:ascii="Times New Roman"/>
          <w:b w:val="false"/>
          <w:i w:val="false"/>
          <w:color w:val="000000"/>
          <w:sz w:val="28"/>
        </w:rPr>
        <w:t xml:space="preserve">
      1. "Аңшылық шаруашылықтар, өсімін молайту учаскелері мен тыныштық аймақтары, балық шаруашылығы су айдындарының және (немесе) учаскелерінің шекаралары аншлагтарының үлгілерін, сондай-ақ аң аулау мен балық аулау үшін тыйым салынған мерзімдер мен орындарды, балық ресурстарын және басқа да су жануарларын аулауды есепке алу журналының (кәсіпшілік журналдың) нысанын бекіту туралы" Қазақстан Республикасы Ауыл шаруашылығы министрінің 2012 жылғы 13 наурыздағы № 25-03-02/96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7573 болып тіркелген):</w:t>
      </w:r>
    </w:p>
    <w:bookmarkEnd w:id="9"/>
    <w:bookmarkStart w:name="z12" w:id="10"/>
    <w:p>
      <w:pPr>
        <w:spacing w:after="0"/>
        <w:ind w:left="0"/>
        <w:jc w:val="both"/>
      </w:pPr>
      <w:r>
        <w:rPr>
          <w:rFonts w:ascii="Times New Roman"/>
          <w:b w:val="false"/>
          <w:i w:val="false"/>
          <w:color w:val="000000"/>
          <w:sz w:val="28"/>
        </w:rPr>
        <w:t xml:space="preserve">
      Көрсетілген бұйрықпен бекітілген балық ресурстарын және басқа да су жануарларын аулауды есепке алу журналының </w:t>
      </w:r>
      <w:r>
        <w:rPr>
          <w:rFonts w:ascii="Times New Roman"/>
          <w:b w:val="false"/>
          <w:i w:val="false"/>
          <w:color w:val="000000"/>
          <w:sz w:val="28"/>
        </w:rPr>
        <w:t>нысаны</w:t>
      </w:r>
      <w:r>
        <w:rPr>
          <w:rFonts w:ascii="Times New Roman"/>
          <w:b w:val="false"/>
          <w:i w:val="false"/>
          <w:color w:val="000000"/>
          <w:sz w:val="28"/>
        </w:rPr>
        <w:t xml:space="preserve"> (кәсіпшілік журналы) жануарлар дүниесін қорғау, өсімін молайту және пайдалану саласындағы өзгерістер енгізілетін кейбір бұйрықтардың тізбесі осы тізбеге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10"/>
    <w:bookmarkStart w:name="z13" w:id="11"/>
    <w:p>
      <w:pPr>
        <w:spacing w:after="0"/>
        <w:ind w:left="0"/>
        <w:jc w:val="both"/>
      </w:pPr>
      <w:r>
        <w:rPr>
          <w:rFonts w:ascii="Times New Roman"/>
          <w:b w:val="false"/>
          <w:i w:val="false"/>
          <w:color w:val="000000"/>
          <w:sz w:val="28"/>
        </w:rPr>
        <w:t xml:space="preserve">
      2. "Уылдырық шашу кезеңінде балық аулауға тыйым салынған, сондай-ақ балық аулауға тыйым салынған су айдындарында және (немесе) учаскелерінде су көлігі қозғалысының ережесін бекіту туралы" Қазақстан Республикасы Қоршаған ортаны қорғау министрінің 2013 жылғы 16 қазандағы № 313-Ө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8918 болып тіркелген):</w:t>
      </w:r>
    </w:p>
    <w:bookmarkEnd w:id="11"/>
    <w:bookmarkStart w:name="z14" w:id="12"/>
    <w:p>
      <w:pPr>
        <w:spacing w:after="0"/>
        <w:ind w:left="0"/>
        <w:jc w:val="both"/>
      </w:pPr>
      <w:r>
        <w:rPr>
          <w:rFonts w:ascii="Times New Roman"/>
          <w:b w:val="false"/>
          <w:i w:val="false"/>
          <w:color w:val="000000"/>
          <w:sz w:val="28"/>
        </w:rPr>
        <w:t xml:space="preserve">
      көрсетілген бұйрықпен бекітілген уылдырық шашу кезеңінде балық аулауға тыйым салынған, сондай-ақ балық аулауға тыйым салынған су айдындарында және (немесе) учаскелерінде су көлігі қозғалысының </w:t>
      </w:r>
      <w:r>
        <w:rPr>
          <w:rFonts w:ascii="Times New Roman"/>
          <w:b w:val="false"/>
          <w:i w:val="false"/>
          <w:color w:val="000000"/>
          <w:sz w:val="28"/>
        </w:rPr>
        <w:t>қағидаларында</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6" w:id="13"/>
    <w:p>
      <w:pPr>
        <w:spacing w:after="0"/>
        <w:ind w:left="0"/>
        <w:jc w:val="both"/>
      </w:pPr>
      <w:r>
        <w:rPr>
          <w:rFonts w:ascii="Times New Roman"/>
          <w:b w:val="false"/>
          <w:i w:val="false"/>
          <w:color w:val="000000"/>
          <w:sz w:val="28"/>
        </w:rPr>
        <w:t xml:space="preserve">
      "1. Осы Қағидалар "Жануарлар дүниесін қорғау, өсімін молайту және пайдалану туралы" Қазақстан Республикасы Заңының </w:t>
      </w:r>
      <w:r>
        <w:rPr>
          <w:rFonts w:ascii="Times New Roman"/>
          <w:b w:val="false"/>
          <w:i w:val="false"/>
          <w:color w:val="000000"/>
          <w:sz w:val="28"/>
        </w:rPr>
        <w:t>9-бабы</w:t>
      </w:r>
      <w:r>
        <w:rPr>
          <w:rFonts w:ascii="Times New Roman"/>
          <w:b w:val="false"/>
          <w:i w:val="false"/>
          <w:color w:val="000000"/>
          <w:sz w:val="28"/>
        </w:rPr>
        <w:t xml:space="preserve"> 1-тармағының 21) тармақшасына және "Мемлекеттік көрсетілетін қызметтер туралы" Қазақстан Республикасының Заңы (бұдан әрі – Мемлекеттік көрсетілетін қызметтер туралы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уылдырық шашу кезеңінде балық аулауға тыйым салынған, сондай-ақ балық аулауға тыйым салынған су айдындарында және (немесе) учаскелерінде су көлігі қозғалысының тәртібін айқындайды (бұдан әрі – Қағидалар).</w:t>
      </w:r>
    </w:p>
    <w:bookmarkEnd w:id="13"/>
    <w:bookmarkStart w:name="z17" w:id="14"/>
    <w:p>
      <w:pPr>
        <w:spacing w:after="0"/>
        <w:ind w:left="0"/>
        <w:jc w:val="both"/>
      </w:pPr>
      <w:r>
        <w:rPr>
          <w:rFonts w:ascii="Times New Roman"/>
          <w:b w:val="false"/>
          <w:i w:val="false"/>
          <w:color w:val="000000"/>
          <w:sz w:val="28"/>
        </w:rPr>
        <w:t>
      Балық аулауға тыйым салынған уылдырық шашу кезеңінде, сондай-ақ балық аулауға тыйым салынған су айдындарында және (немесе) учаскелерінде кеме қатынасының режиміне келісім беру" мемлекеттік көрсетілетін қызметті (бұдан әрі – мемлекеттік көрсетілетін қызмет) Қазақстан Республикасы Экология және табиғи ресурстар министрлігінің Балық шаруашылығы комитетінің аумақтық бөлімшелері (бұдан әрі – көрсетілетін қызметті беруші) көрсетеді.";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19" w:id="15"/>
    <w:p>
      <w:pPr>
        <w:spacing w:after="0"/>
        <w:ind w:left="0"/>
        <w:jc w:val="both"/>
      </w:pPr>
      <w:r>
        <w:rPr>
          <w:rFonts w:ascii="Times New Roman"/>
          <w:b w:val="false"/>
          <w:i w:val="false"/>
          <w:color w:val="000000"/>
          <w:sz w:val="28"/>
        </w:rPr>
        <w:t xml:space="preserve">
      "10. Мемлекеттік көрсетілетін қызметті алу үшін жеке және (немесе) заңды тұлғалар (бұдан әрі - көрсетілетін қызметті алушы) көрсетілетін қызметті берушіге www.egov.kz "электрондық үкіметтің" веб-порталы арқылы (бұдан әрі – портал)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 береді.</w:t>
      </w:r>
    </w:p>
    <w:bookmarkEnd w:id="15"/>
    <w:bookmarkStart w:name="z20" w:id="16"/>
    <w:p>
      <w:pPr>
        <w:spacing w:after="0"/>
        <w:ind w:left="0"/>
        <w:jc w:val="both"/>
      </w:pPr>
      <w:r>
        <w:rPr>
          <w:rFonts w:ascii="Times New Roman"/>
          <w:b w:val="false"/>
          <w:i w:val="false"/>
          <w:color w:val="000000"/>
          <w:sz w:val="28"/>
        </w:rPr>
        <w:t>
      Көрсетілген қызметті беруші осы Қағидаларға өзгерістер және (немесе) толықтырулар енгізу туралы нормативтік құқықтық актіні бекіткен күннен бастап үш жұмыс күні ішінде енгізілген өзгерістер және (немесе) толықтырулар туралы ақпаратты "электрондық үкіметтің" ақпараттық-коммуникациялық инфрақұрылымының операторына және бірыңғай байланыс орталығына жібереді.</w:t>
      </w:r>
    </w:p>
    <w:bookmarkEnd w:id="16"/>
    <w:bookmarkStart w:name="z21" w:id="17"/>
    <w:p>
      <w:pPr>
        <w:spacing w:after="0"/>
        <w:ind w:left="0"/>
        <w:jc w:val="both"/>
      </w:pPr>
      <w:r>
        <w:rPr>
          <w:rFonts w:ascii="Times New Roman"/>
          <w:b w:val="false"/>
          <w:i w:val="false"/>
          <w:color w:val="000000"/>
          <w:sz w:val="28"/>
        </w:rPr>
        <w:t xml:space="preserve">
      Мемлекеттік қызмет көрсету қойылатын негізгі талаптардың тізбесі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баяндалған.".</w:t>
      </w:r>
    </w:p>
    <w:bookmarkEnd w:id="17"/>
    <w:bookmarkStart w:name="z22" w:id="18"/>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w:t>
      </w:r>
      <w:r>
        <w:rPr>
          <w:rFonts w:ascii="Times New Roman"/>
          <w:b w:val="false"/>
          <w:i w:val="false"/>
          <w:color w:val="000000"/>
          <w:sz w:val="28"/>
        </w:rPr>
        <w:t xml:space="preserve"> жануарлар дүниесін қорғау, өсімін молайту және пайдалану саласындағы өзгерістер енгізілетін кейбір бұйрықтардың тізбесі осы тізбеге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18"/>
    <w:bookmarkStart w:name="z23" w:id="19"/>
    <w:p>
      <w:pPr>
        <w:spacing w:after="0"/>
        <w:ind w:left="0"/>
        <w:jc w:val="both"/>
      </w:pPr>
      <w:r>
        <w:rPr>
          <w:rFonts w:ascii="Times New Roman"/>
          <w:b w:val="false"/>
          <w:i w:val="false"/>
          <w:color w:val="000000"/>
          <w:sz w:val="28"/>
        </w:rPr>
        <w:t xml:space="preserve">
      3. "Жануарлар дүниесін қорғау, өсімін молайту және пайдалану саласындағы мемлекеттік монополия субъектісінің қызметімен технологиялық тұрғыдан байланысты қызмет түрлерінің тізбесін бекіту туралы" Қазақстан Республикасы Экология, геология және табиғи ресурстар министрінің 2021 жылғы 3 желтоқсандағы № 483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25656 болып тіркелген):</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25" w:id="20"/>
    <w:p>
      <w:pPr>
        <w:spacing w:after="0"/>
        <w:ind w:left="0"/>
        <w:jc w:val="both"/>
      </w:pPr>
      <w:r>
        <w:rPr>
          <w:rFonts w:ascii="Times New Roman"/>
          <w:b w:val="false"/>
          <w:i w:val="false"/>
          <w:color w:val="000000"/>
          <w:sz w:val="28"/>
        </w:rPr>
        <w:t>
      "Жануарлар дүниесін қорғау, өсімін молайту және пайдалану саласындағы мемлекеттік монополия субъектісінің қызметінен тауарларды, жұмыстарды, көрсетілетін қызметтерді өндірумен технологиялық тұрғыдан байланысты қызмет түрлерінің тізбесін бекіту туралы";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27" w:id="21"/>
    <w:p>
      <w:pPr>
        <w:spacing w:after="0"/>
        <w:ind w:left="0"/>
        <w:jc w:val="both"/>
      </w:pPr>
      <w:r>
        <w:rPr>
          <w:rFonts w:ascii="Times New Roman"/>
          <w:b w:val="false"/>
          <w:i w:val="false"/>
          <w:color w:val="000000"/>
          <w:sz w:val="28"/>
        </w:rPr>
        <w:t xml:space="preserve">
      "Қазақстан Республикасы Кәсіпкерлік кодексінің 193-бабының </w:t>
      </w:r>
      <w:r>
        <w:rPr>
          <w:rFonts w:ascii="Times New Roman"/>
          <w:b w:val="false"/>
          <w:i w:val="false"/>
          <w:color w:val="000000"/>
          <w:sz w:val="28"/>
        </w:rPr>
        <w:t>9-тармағына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9" w:id="22"/>
    <w:p>
      <w:pPr>
        <w:spacing w:after="0"/>
        <w:ind w:left="0"/>
        <w:jc w:val="both"/>
      </w:pPr>
      <w:r>
        <w:rPr>
          <w:rFonts w:ascii="Times New Roman"/>
          <w:b w:val="false"/>
          <w:i w:val="false"/>
          <w:color w:val="000000"/>
          <w:sz w:val="28"/>
        </w:rPr>
        <w:t xml:space="preserve">
      "1. Қоса беріліп отырған Жануарлар дүниесін қорғау, өсімін молайту және пайдалану саласындағы мемлекеттік монополия субъектісінің қызметінен тауарларды, жұмыстарды, көрсетілетін қызметтерді өндірумен технологиялық тұрғыдан байланысты қызмет түрлерінің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22"/>
    <w:bookmarkStart w:name="z30" w:id="23"/>
    <w:p>
      <w:pPr>
        <w:spacing w:after="0"/>
        <w:ind w:left="0"/>
        <w:jc w:val="both"/>
      </w:pPr>
      <w:r>
        <w:rPr>
          <w:rFonts w:ascii="Times New Roman"/>
          <w:b w:val="false"/>
          <w:i w:val="false"/>
          <w:color w:val="000000"/>
          <w:sz w:val="28"/>
        </w:rPr>
        <w:t xml:space="preserve">
      Көрсетілген бұйрықпен бекітілген жануарлар дүниесін қорғау, өсімін молайту және пайдалану саласындағы мемлекеттік монополия субъектісінің қызметінен тауарларды, жұмыстарды, көрсетілетін қызметтерді өндірумен технологиялық тұрғыдан байланысты қызмет түрлерінің </w:t>
      </w:r>
      <w:r>
        <w:rPr>
          <w:rFonts w:ascii="Times New Roman"/>
          <w:b w:val="false"/>
          <w:i w:val="false"/>
          <w:color w:val="000000"/>
          <w:sz w:val="28"/>
        </w:rPr>
        <w:t>тізбесінде</w:t>
      </w:r>
      <w:r>
        <w:rPr>
          <w:rFonts w:ascii="Times New Roman"/>
          <w:b w:val="false"/>
          <w:i w:val="false"/>
          <w:color w:val="000000"/>
          <w:sz w:val="28"/>
        </w:rPr>
        <w:t>:</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32" w:id="24"/>
    <w:p>
      <w:pPr>
        <w:spacing w:after="0"/>
        <w:ind w:left="0"/>
        <w:jc w:val="both"/>
      </w:pPr>
      <w:r>
        <w:rPr>
          <w:rFonts w:ascii="Times New Roman"/>
          <w:b w:val="false"/>
          <w:i w:val="false"/>
          <w:color w:val="000000"/>
          <w:sz w:val="28"/>
        </w:rPr>
        <w:t>
      "Жануарлар дүниесін қорғау, өсімін молайту және пайдалану саласындағы мемлекеттік монополия субъектісінің қызметінен тауарларды, жұмыстарды, көрсетілетін қызметтерді өндірумен технологиялық тұрғыдан байланысты қызмет түрлерінің тізбесі";</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абзац</w:t>
      </w:r>
      <w:r>
        <w:rPr>
          <w:rFonts w:ascii="Times New Roman"/>
          <w:b w:val="false"/>
          <w:i w:val="false"/>
          <w:color w:val="000000"/>
          <w:sz w:val="28"/>
        </w:rPr>
        <w:t xml:space="preserve"> мынадай редакцияда жазылсын:</w:t>
      </w:r>
    </w:p>
    <w:bookmarkStart w:name="z34" w:id="25"/>
    <w:p>
      <w:pPr>
        <w:spacing w:after="0"/>
        <w:ind w:left="0"/>
        <w:jc w:val="both"/>
      </w:pPr>
      <w:r>
        <w:rPr>
          <w:rFonts w:ascii="Times New Roman"/>
          <w:b w:val="false"/>
          <w:i w:val="false"/>
          <w:color w:val="000000"/>
          <w:sz w:val="28"/>
        </w:rPr>
        <w:t xml:space="preserve">
      "Жануарлар дүниесін қорғау, өсімін молайту және пайдалану туралы" Қазақстан Республикасының Заңы </w:t>
      </w:r>
      <w:r>
        <w:rPr>
          <w:rFonts w:ascii="Times New Roman"/>
          <w:b w:val="false"/>
          <w:i w:val="false"/>
          <w:color w:val="000000"/>
          <w:sz w:val="28"/>
        </w:rPr>
        <w:t>11-1-бабының</w:t>
      </w:r>
      <w:r>
        <w:rPr>
          <w:rFonts w:ascii="Times New Roman"/>
          <w:b w:val="false"/>
          <w:i w:val="false"/>
          <w:color w:val="000000"/>
          <w:sz w:val="28"/>
        </w:rPr>
        <w:t xml:space="preserve"> 1-1-тармағына сәйкес жануарлар дүниесін қорғау, өсімін молайту және пайдалану саласындағы мемлекеттік монополия субъектісінің қызметінен тауарларды, жұмыстарды, көрсетілетін қызметтерді өндірумен технологиялық тұрғыдан байланысты қызметке", мыналар жатады:".</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министрінің м.а.</w:t>
            </w:r>
            <w:r>
              <w:br/>
            </w:r>
            <w:r>
              <w:rPr>
                <w:rFonts w:ascii="Times New Roman"/>
                <w:b w:val="false"/>
                <w:i w:val="false"/>
                <w:color w:val="000000"/>
                <w:sz w:val="20"/>
              </w:rPr>
              <w:t>2023 жылғы 15 маусымдағы</w:t>
            </w:r>
            <w:r>
              <w:br/>
            </w:r>
            <w:r>
              <w:rPr>
                <w:rFonts w:ascii="Times New Roman"/>
                <w:b w:val="false"/>
                <w:i w:val="false"/>
                <w:color w:val="000000"/>
                <w:sz w:val="20"/>
              </w:rPr>
              <w:t>№ 192</w:t>
            </w:r>
            <w:r>
              <w:br/>
            </w:r>
            <w:r>
              <w:rPr>
                <w:rFonts w:ascii="Times New Roman"/>
                <w:b w:val="false"/>
                <w:i w:val="false"/>
                <w:color w:val="000000"/>
                <w:sz w:val="20"/>
              </w:rPr>
              <w:t>Жануарлар дүниесін қорғау,</w:t>
            </w:r>
            <w:r>
              <w:br/>
            </w:r>
            <w:r>
              <w:rPr>
                <w:rFonts w:ascii="Times New Roman"/>
                <w:b w:val="false"/>
                <w:i w:val="false"/>
                <w:color w:val="000000"/>
                <w:sz w:val="20"/>
              </w:rPr>
              <w:t>өсімін молайту және пайдалану</w:t>
            </w:r>
            <w:r>
              <w:br/>
            </w:r>
            <w:r>
              <w:rPr>
                <w:rFonts w:ascii="Times New Roman"/>
                <w:b w:val="false"/>
                <w:i w:val="false"/>
                <w:color w:val="000000"/>
                <w:sz w:val="20"/>
              </w:rPr>
              <w:t>саласындағы өзгерістер</w:t>
            </w:r>
            <w:r>
              <w:br/>
            </w:r>
            <w:r>
              <w:rPr>
                <w:rFonts w:ascii="Times New Roman"/>
                <w:b w:val="false"/>
                <w:i w:val="false"/>
                <w:color w:val="000000"/>
                <w:sz w:val="20"/>
              </w:rPr>
              <w:t>енгізілетін</w:t>
            </w:r>
            <w:r>
              <w:br/>
            </w:r>
            <w:r>
              <w:rPr>
                <w:rFonts w:ascii="Times New Roman"/>
                <w:b w:val="false"/>
                <w:i w:val="false"/>
                <w:color w:val="000000"/>
                <w:sz w:val="20"/>
              </w:rPr>
              <w:t>кейбір бұйрықтар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2012 жылғы 13 наурыздағы</w:t>
            </w:r>
            <w:r>
              <w:br/>
            </w:r>
            <w:r>
              <w:rPr>
                <w:rFonts w:ascii="Times New Roman"/>
                <w:b w:val="false"/>
                <w:i w:val="false"/>
                <w:color w:val="000000"/>
                <w:sz w:val="20"/>
              </w:rPr>
              <w:t>№ 25-03-02/96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6" w:id="26"/>
    <w:p>
      <w:pPr>
        <w:spacing w:after="0"/>
        <w:ind w:left="0"/>
        <w:jc w:val="left"/>
      </w:pPr>
      <w:r>
        <w:rPr>
          <w:rFonts w:ascii="Times New Roman"/>
          <w:b/>
          <w:i w:val="false"/>
          <w:color w:val="000000"/>
        </w:rPr>
        <w:t xml:space="preserve"> Балық ресурстары мен басқа да су жануарларын аулауды есепке алу журналы (кәсіпшілік журнал)</w:t>
      </w:r>
    </w:p>
    <w:bookmarkEnd w:id="26"/>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(уәкілетті орган ведомствосының аумақтық бөлімшесі)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(ведомствоның аумақтық бөлімшесімен келісім-шарт жасасқан балық</w:t>
      </w:r>
    </w:p>
    <w:p>
      <w:pPr>
        <w:spacing w:after="0"/>
        <w:ind w:left="0"/>
        <w:jc w:val="both"/>
      </w:pPr>
      <w:r>
        <w:rPr>
          <w:rFonts w:ascii="Times New Roman"/>
          <w:b w:val="false"/>
          <w:i w:val="false"/>
          <w:color w:val="000000"/>
          <w:sz w:val="28"/>
        </w:rPr>
        <w:t>
      шаруашылығы субъектісінің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(бригадирдің тегі, аты, әкесінің аты (бар болса), басқа жауапты тұлға)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немесе учаскенің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аулау құралдарының түрлері және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Аулауды жүзеге асырған балықшылар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Ауланған балық көлемі, килограмм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37" w:id="27"/>
    <w:p>
      <w:pPr>
        <w:spacing w:after="0"/>
        <w:ind w:left="0"/>
        <w:jc w:val="both"/>
      </w:pPr>
      <w:r>
        <w:rPr>
          <w:rFonts w:ascii="Times New Roman"/>
          <w:b w:val="false"/>
          <w:i w:val="false"/>
          <w:color w:val="000000"/>
          <w:sz w:val="28"/>
        </w:rPr>
        <w:t>
      Кестенің жалғасы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Ауланған балықтың түрлік құрамы, балық түрлері,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Жіберілген балық көлемі,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 күні, жүк құжаты № автокөлік, кеме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Ауланған балықты қабылдаушының аты-жөні, қолы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 дүниесін қорғау,</w:t>
            </w:r>
            <w:r>
              <w:br/>
            </w:r>
            <w:r>
              <w:rPr>
                <w:rFonts w:ascii="Times New Roman"/>
                <w:b w:val="false"/>
                <w:i w:val="false"/>
                <w:color w:val="000000"/>
                <w:sz w:val="20"/>
              </w:rPr>
              <w:t>өсімін молайту және пайдалану</w:t>
            </w:r>
            <w:r>
              <w:br/>
            </w:r>
            <w:r>
              <w:rPr>
                <w:rFonts w:ascii="Times New Roman"/>
                <w:b w:val="false"/>
                <w:i w:val="false"/>
                <w:color w:val="000000"/>
                <w:sz w:val="20"/>
              </w:rPr>
              <w:t>саласындағы өзгерістер</w:t>
            </w:r>
            <w:r>
              <w:br/>
            </w:r>
            <w:r>
              <w:rPr>
                <w:rFonts w:ascii="Times New Roman"/>
                <w:b w:val="false"/>
                <w:i w:val="false"/>
                <w:color w:val="000000"/>
                <w:sz w:val="20"/>
              </w:rPr>
              <w:t>енгізілетін</w:t>
            </w:r>
            <w:r>
              <w:br/>
            </w:r>
            <w:r>
              <w:rPr>
                <w:rFonts w:ascii="Times New Roman"/>
                <w:b w:val="false"/>
                <w:i w:val="false"/>
                <w:color w:val="000000"/>
                <w:sz w:val="20"/>
              </w:rPr>
              <w:t>кейбір бұйрықтар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Уылдырық шашу кезеңінде</w:t>
            </w:r>
            <w:r>
              <w:br/>
            </w:r>
            <w:r>
              <w:rPr>
                <w:rFonts w:ascii="Times New Roman"/>
                <w:b w:val="false"/>
                <w:i w:val="false"/>
                <w:color w:val="000000"/>
                <w:sz w:val="20"/>
              </w:rPr>
              <w:t>балық аулауға тыйым салынған,</w:t>
            </w:r>
            <w:r>
              <w:br/>
            </w:r>
            <w:r>
              <w:rPr>
                <w:rFonts w:ascii="Times New Roman"/>
                <w:b w:val="false"/>
                <w:i w:val="false"/>
                <w:color w:val="000000"/>
                <w:sz w:val="20"/>
              </w:rPr>
              <w:t>сондай-ақ балық аулауға тыйым</w:t>
            </w:r>
            <w:r>
              <w:br/>
            </w:r>
            <w:r>
              <w:rPr>
                <w:rFonts w:ascii="Times New Roman"/>
                <w:b w:val="false"/>
                <w:i w:val="false"/>
                <w:color w:val="000000"/>
                <w:sz w:val="20"/>
              </w:rPr>
              <w:t>салынған су айдындарында және</w:t>
            </w:r>
            <w:r>
              <w:br/>
            </w:r>
            <w:r>
              <w:rPr>
                <w:rFonts w:ascii="Times New Roman"/>
                <w:b w:val="false"/>
                <w:i w:val="false"/>
                <w:color w:val="000000"/>
                <w:sz w:val="20"/>
              </w:rPr>
              <w:t>(немесе) учаскелерінде су көлігі</w:t>
            </w:r>
            <w:r>
              <w:br/>
            </w:r>
            <w:r>
              <w:rPr>
                <w:rFonts w:ascii="Times New Roman"/>
                <w:b w:val="false"/>
                <w:i w:val="false"/>
                <w:color w:val="000000"/>
                <w:sz w:val="20"/>
              </w:rPr>
              <w:t>қозғалысының ережесіне</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аулауға тыйым салынған уылдырық шашу кезеңінде, сондай-ақ балық аулауға тыйым салынған су айдындарында және (немесе) учаскелерде кеме жүргізу режиміне келісім беру"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және табиғи ресурстар министрлігі Балық шаруашылығы комитетінің бассейндік балық шаруашылығы инспекциялары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www.egov.kz "электрондық үкіметтің" веб-порталы арқылы жүзеге асырылады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 беру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аулауға тыйым салынған уылдырық шашу кезеңінде, сондай-ақ балық аулауға тыйым салынған су айдындарында және (немесе) учаскелерінде кеме жүргізу режимін келісу немесе дәлелді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және (немесе) заңды тұлғаларға ақысыз түрде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және "Қазақстан Республикасындағы мерекелер туралы" Қазақстан Республикасы Заңының (бұдан әрі – Заң) </w:t>
            </w:r>
            <w:r>
              <w:rPr>
                <w:rFonts w:ascii="Times New Roman"/>
                <w:b w:val="false"/>
                <w:i w:val="false"/>
                <w:color w:val="000000"/>
                <w:sz w:val="20"/>
              </w:rPr>
              <w:t>5-бабына</w:t>
            </w:r>
            <w:r>
              <w:rPr>
                <w:rFonts w:ascii="Times New Roman"/>
                <w:b w:val="false"/>
                <w:i w:val="false"/>
                <w:color w:val="000000"/>
                <w:sz w:val="20"/>
              </w:rPr>
              <w:t xml:space="preserve"> сәйкес дүйсенбі – жұма аралығында сағат 9.00-ден 18.30-ға дейін, түскі үзіліс сағат 13.00-ден 14.30-ға дейін, демалыс және мереке күндерінен басқа.</w:t>
            </w:r>
          </w:p>
          <w:p>
            <w:pPr>
              <w:spacing w:after="20"/>
              <w:ind w:left="20"/>
              <w:jc w:val="both"/>
            </w:pPr>
            <w:r>
              <w:rPr>
                <w:rFonts w:ascii="Times New Roman"/>
                <w:b w:val="false"/>
                <w:i w:val="false"/>
                <w:color w:val="000000"/>
                <w:sz w:val="20"/>
              </w:rPr>
              <w:t xml:space="preserve">
2) Порталдың жұмыс кестесі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w:t>
            </w:r>
            <w:r>
              <w:rPr>
                <w:rFonts w:ascii="Times New Roman"/>
                <w:b w:val="false"/>
                <w:i w:val="false"/>
                <w:color w:val="000000"/>
                <w:sz w:val="20"/>
              </w:rPr>
              <w:t>Кодекске</w:t>
            </w:r>
            <w:r>
              <w:rPr>
                <w:rFonts w:ascii="Times New Roman"/>
                <w:b w:val="false"/>
                <w:i w:val="false"/>
                <w:color w:val="000000"/>
                <w:sz w:val="20"/>
              </w:rPr>
              <w:t xml:space="preserve"> және Заңның </w:t>
            </w:r>
            <w:r>
              <w:rPr>
                <w:rFonts w:ascii="Times New Roman"/>
                <w:b w:val="false"/>
                <w:i w:val="false"/>
                <w:color w:val="000000"/>
                <w:sz w:val="20"/>
              </w:rPr>
              <w:t>5-бабына</w:t>
            </w:r>
            <w:r>
              <w:rPr>
                <w:rFonts w:ascii="Times New Roman"/>
                <w:b w:val="false"/>
                <w:i w:val="false"/>
                <w:color w:val="000000"/>
                <w:sz w:val="20"/>
              </w:rPr>
              <w:t xml:space="preserve"> сәйкес жүгінген кезде, өтінішті қабылдау және Мемлекеттік қызмет көрсету нәтижесін беру келесі жұмыс күні жүзеге асырылады). Мемлекеттік қызмет көрсету орындарының мекенжайлары порталда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алушы үшін ұсынылады: Мемлекеттік көрсетілетін қызметті алу үшін жеке және (немесе) заңды тұлғалар (бұдан әрі-көрсетілетін қызметті алушы) көрсетілетін қызметті берушіге www.egov.kz "электрондық үкіметтің" веб-порталы арқылы (бұдан әрі – денпортал) осы Ереженің </w:t>
            </w:r>
            <w:r>
              <w:rPr>
                <w:rFonts w:ascii="Times New Roman"/>
                <w:b w:val="false"/>
                <w:i w:val="false"/>
                <w:color w:val="000000"/>
                <w:sz w:val="20"/>
              </w:rPr>
              <w:t>2-қосымшасына</w:t>
            </w:r>
            <w:r>
              <w:rPr>
                <w:rFonts w:ascii="Times New Roman"/>
                <w:b w:val="false"/>
                <w:i w:val="false"/>
                <w:color w:val="000000"/>
                <w:sz w:val="20"/>
              </w:rPr>
              <w:t xml:space="preserve"> сәйкес нысан бойынша өтініш береді. Осы мемлекеттік көрсетілетін қызмет стандартына қосымшаға сәйкес нысан бойынша көрсетілетін қызметті алушының ЭЦҚ-сымен куәландырылған электрондық құжат нысанындағы балық аулауға тыйым салынған уылдырық шашу кезеңінде, сондай-ақ балық аулауға тыйым салынған су айдындарында және (немесе) учаскелерде кеме жүргізу режимін келісу туралы өтініш. Жеке басын куәландыратын құжаттар туралы, заңды тұлғаны мемлекеттік тіркеу (қайта тіркеу) туралы, дара кәсіпкерді мемлекеттік тіркеу туралы не дара кәсіпкер ретінде қызметінің басталғаны туралы, кеме билеті немесе кеме куәлігі туралы мәліметтерді көрсетілген қызметті беруші "электрондық үкімет" шлюзі арқылы тиісті мемлекеттік жүйелерден алады. Порталда көрсетілетін қызметті алушының "жеке кабинетіне" мемлекеттік қызметті көрсету үшін сұрау салудың қабылданғаны туралы мәртебе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Ережеде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болған жағдайда;</w:t>
            </w:r>
          </w:p>
          <w:p>
            <w:pPr>
              <w:spacing w:after="20"/>
              <w:ind w:left="20"/>
              <w:jc w:val="both"/>
            </w:pPr>
            <w:r>
              <w:rPr>
                <w:rFonts w:ascii="Times New Roman"/>
                <w:b w:val="false"/>
                <w:i w:val="false"/>
                <w:color w:val="000000"/>
                <w:sz w:val="20"/>
              </w:rPr>
              <w:t>
4) көрсетілетін қызметті алушыға қатысты заңды күшіне енген сот шешімі бар, соның негізінде көрсетілетін қызметті алушы мемлекеттік көрсетілетін қызметті алуға байланысты арнайы құқықтан айырылған.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ЭЦҚ-сы болған жағдайда мемлекеттік көрсетілетін қызметті портал арқылы электрондық нысанда алады.Көрсетілетін қызметті алушының мемлекеттік қызметті көрсету тәртібі мен мәртебесі туралы ақпаратты порталдағы "жеке кабинет" құралы бойынша қашықтықтан қол жеткізу режимінде, сондай-ақ мемлекеттік қызметтер көрсету мәселелері жөніндегі бірыңғай байланыс орталығы арқылы алуға мүмкіндігі бар. Көрсетілетін қызметті берушінің анықтамалық қызметтері, интернет-ресурстарынан, сондай-ақ "1414", 8-800-080-7777 Бірыңғай байланыс орталығы арқылы алуға мүмкіндігі бар.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