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7c8ed" w14:textId="987c8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"Ақтөбе облысы бойынша ауыл шаруашылығы жануарларын жаюдың қағидаларын бекіту туралы" Ақтөбе облыстық мәслихаттың 2021 жылғы 24 ақпандағы № 16 шешіміне өзгерістер енгізу туралы</w:t>
      </w:r>
    </w:p>
    <w:p>
      <w:pPr>
        <w:spacing w:after="0"/>
        <w:ind w:left="0"/>
        <w:jc w:val="both"/>
      </w:pPr>
      <w:r>
        <w:rPr>
          <w:rFonts w:ascii="Times New Roman"/>
          <w:b w:val="false"/>
          <w:i w:val="false"/>
          <w:color w:val="000000"/>
          <w:sz w:val="28"/>
        </w:rPr>
        <w:t>Ақтөбе облыстық мәслихатының 2023 жылғы 29 қыркүйектегі № 58 шешімі. Ақтөбе облысының Әділет департаментінде 2023 жылғы 5 қазанда № 8410 болып тіркелді</w:t>
      </w:r>
    </w:p>
    <w:p>
      <w:pPr>
        <w:spacing w:after="0"/>
        <w:ind w:left="0"/>
        <w:jc w:val="both"/>
      </w:pPr>
      <w:bookmarkStart w:name="z2" w:id="0"/>
      <w:r>
        <w:rPr>
          <w:rFonts w:ascii="Times New Roman"/>
          <w:b w:val="false"/>
          <w:i w:val="false"/>
          <w:color w:val="000000"/>
          <w:sz w:val="28"/>
        </w:rPr>
        <w:t>
      ШЕШТІ:</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"Ақтөбе облысы бойынша ауыл шаруашылығы жануарларын жаюдың қағидаларын бекіту туралы" облыстық мәслихаттың 2021 жылғы 24 ақпандағы № 16 (Нормативтік құқықтық актілерді мемлекеттік тіркеу тізілімінде № 8075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мәслихат шешімінің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"Әкімшілік құқық бұзушылық туралы" Қазақстан Республикасының Кодексінің </w:t>
      </w:r>
      <w:r>
        <w:rPr>
          <w:rFonts w:ascii="Times New Roman"/>
          <w:b w:val="false"/>
          <w:i w:val="false"/>
          <w:color w:val="000000"/>
          <w:sz w:val="28"/>
        </w:rPr>
        <w:t>408-бабына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6-бабының </w:t>
      </w:r>
      <w:r>
        <w:rPr>
          <w:rFonts w:ascii="Times New Roman"/>
          <w:b w:val="false"/>
          <w:i w:val="false"/>
          <w:color w:val="000000"/>
          <w:sz w:val="28"/>
        </w:rPr>
        <w:t>2-2-тармағына</w:t>
      </w:r>
      <w:r>
        <w:rPr>
          <w:rFonts w:ascii="Times New Roman"/>
          <w:b w:val="false"/>
          <w:i w:val="false"/>
          <w:color w:val="000000"/>
          <w:sz w:val="28"/>
        </w:rPr>
        <w:t xml:space="preserve"> сәйкес Ақтөбе облыстық мәслихаты </w:t>
      </w:r>
      <w:r>
        <w:rPr>
          <w:rFonts w:ascii="Times New Roman"/>
          <w:b/>
          <w:i w:val="false"/>
          <w:color w:val="000000"/>
          <w:sz w:val="28"/>
        </w:rPr>
        <w:t>ШЕШ</w:t>
      </w:r>
      <w:r>
        <w:rPr>
          <w:rFonts w:ascii="Times New Roman"/>
          <w:b/>
          <w:i w:val="false"/>
          <w:color w:val="000000"/>
          <w:sz w:val="28"/>
        </w:rPr>
        <w:t>ІМ ҚАБЫЛДАДЫ</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мәслихат шешімімен бекітілген </w:t>
      </w:r>
      <w:r>
        <w:rPr>
          <w:rFonts w:ascii="Times New Roman"/>
          <w:b w:val="false"/>
          <w:i w:val="false"/>
          <w:color w:val="000000"/>
          <w:sz w:val="28"/>
        </w:rPr>
        <w:t>Ақтөбе облысы бойынша ауыл шаруашылығы жануарларын жаюдың қағидаларында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 Осы Ақтөбе облысы бойынша ауыл шаруашылығы жануарларын жаюдың Қағидалары (бұдан әрі – Қағидалар)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Заңының 6- бабының </w:t>
      </w:r>
      <w:r>
        <w:rPr>
          <w:rFonts w:ascii="Times New Roman"/>
          <w:b w:val="false"/>
          <w:i w:val="false"/>
          <w:color w:val="000000"/>
          <w:sz w:val="28"/>
        </w:rPr>
        <w:t>2-2-тармағына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7-бабының </w:t>
      </w:r>
      <w:r>
        <w:rPr>
          <w:rFonts w:ascii="Times New Roman"/>
          <w:b w:val="false"/>
          <w:i w:val="false"/>
          <w:color w:val="000000"/>
          <w:sz w:val="28"/>
        </w:rPr>
        <w:t>2-тармағының</w:t>
      </w:r>
      <w:r>
        <w:rPr>
          <w:rFonts w:ascii="Times New Roman"/>
          <w:b w:val="false"/>
          <w:i w:val="false"/>
          <w:color w:val="000000"/>
          <w:sz w:val="28"/>
        </w:rPr>
        <w:t xml:space="preserve"> 12-14) тармақшасына, нормативтік құқықтық актілерді мемлекеттік тіркеу тізілімінде № 20540 тіркелген, Қазақстан Республикасы Ауыл шаруашылығы министрінің 2020 жылғы 29 сәуірдегі № 145 </w:t>
      </w:r>
      <w:r>
        <w:rPr>
          <w:rFonts w:ascii="Times New Roman"/>
          <w:b w:val="false"/>
          <w:i w:val="false"/>
          <w:color w:val="000000"/>
          <w:sz w:val="28"/>
        </w:rPr>
        <w:t>бұйрығымен</w:t>
      </w:r>
      <w:r>
        <w:rPr>
          <w:rFonts w:ascii="Times New Roman"/>
          <w:b w:val="false"/>
          <w:i w:val="false"/>
          <w:color w:val="000000"/>
          <w:sz w:val="28"/>
        </w:rPr>
        <w:t xml:space="preserve"> бекітілген, Ауыл шаруашылығы жануарларын жаюдың </w:t>
      </w:r>
      <w:r>
        <w:rPr>
          <w:rFonts w:ascii="Times New Roman"/>
          <w:b w:val="false"/>
          <w:i w:val="false"/>
          <w:color w:val="000000"/>
          <w:sz w:val="28"/>
        </w:rPr>
        <w:t>үлгілік Қағидаларына</w:t>
      </w:r>
      <w:r>
        <w:rPr>
          <w:rFonts w:ascii="Times New Roman"/>
          <w:b w:val="false"/>
          <w:i w:val="false"/>
          <w:color w:val="000000"/>
          <w:sz w:val="28"/>
        </w:rPr>
        <w:t xml:space="preserve"> сәйкес әзірленді және ауыл шаруашылығы жануарларын жаю тәртібін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6) тармақшасының екінші абзацы мынадай редакцияда жазылсын:</w:t>
      </w:r>
    </w:p>
    <w:p>
      <w:pPr>
        <w:spacing w:after="0"/>
        <w:ind w:left="0"/>
        <w:jc w:val="both"/>
      </w:pPr>
      <w:r>
        <w:rPr>
          <w:rFonts w:ascii="Times New Roman"/>
          <w:b w:val="false"/>
          <w:i w:val="false"/>
          <w:color w:val="000000"/>
          <w:sz w:val="28"/>
        </w:rPr>
        <w:t xml:space="preserve">
      "Бұл ретте, Қазақстан Республикасының Орман кодексінің </w:t>
      </w:r>
      <w:r>
        <w:rPr>
          <w:rFonts w:ascii="Times New Roman"/>
          <w:b w:val="false"/>
          <w:i w:val="false"/>
          <w:color w:val="000000"/>
          <w:sz w:val="28"/>
        </w:rPr>
        <w:t>99-бабының</w:t>
      </w:r>
      <w:r>
        <w:rPr>
          <w:rFonts w:ascii="Times New Roman"/>
          <w:b w:val="false"/>
          <w:i w:val="false"/>
          <w:color w:val="000000"/>
          <w:sz w:val="28"/>
        </w:rPr>
        <w:t xml:space="preserve"> 2-тармағына сәйкес мемлекеттік орман қорына кіретін жайылымдарда ауыл шаруашылығы жануарларын ауыл шаруашылығы жануарлары иелерінің немесе олар уәкілеттік берген адамдардың қадағалауынсыз жаюға ерекше жағдайларда шалғайдағы, қол жеткізу қиын және халық аз қоныстанған аудандарда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9) тармақшасының екінші абзацы мынадай редакцияда жазылсын:</w:t>
      </w:r>
    </w:p>
    <w:p>
      <w:pPr>
        <w:spacing w:after="0"/>
        <w:ind w:left="0"/>
        <w:jc w:val="both"/>
      </w:pPr>
      <w:r>
        <w:rPr>
          <w:rFonts w:ascii="Times New Roman"/>
          <w:b w:val="false"/>
          <w:i w:val="false"/>
          <w:color w:val="000000"/>
          <w:sz w:val="28"/>
        </w:rPr>
        <w:t>
      "Ауыл шаруашылығы жануарларын суару үшін Қазақстан Республикасының Су кодексіне сәйкес ортақ су пайдалану тәртібімен су объектілерінің ластануы мен қоқыстануын болдырмайтын суару алаңдары мен басқа да құрылғылары бар санитариялық қорғау аймақтарынан тыс су объектілерін пайдалануға жол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екінші абзацы мынадай редакцияда жазылсын:</w:t>
      </w:r>
    </w:p>
    <w:p>
      <w:pPr>
        <w:spacing w:after="0"/>
        <w:ind w:left="0"/>
        <w:jc w:val="both"/>
      </w:pPr>
      <w:r>
        <w:rPr>
          <w:rFonts w:ascii="Times New Roman"/>
          <w:b w:val="false"/>
          <w:i w:val="false"/>
          <w:color w:val="000000"/>
          <w:sz w:val="28"/>
        </w:rPr>
        <w:t xml:space="preserve">
      "Ұсталған қараусыз жануарларды ұстау, иелеріне қайтару тәртібі және иелерінің жауапкершілігі Қазақстан Республикасының Азаматтық кодексінің </w:t>
      </w:r>
      <w:r>
        <w:rPr>
          <w:rFonts w:ascii="Times New Roman"/>
          <w:b w:val="false"/>
          <w:i w:val="false"/>
          <w:color w:val="000000"/>
          <w:sz w:val="28"/>
        </w:rPr>
        <w:t>246-бабына</w:t>
      </w:r>
      <w:r>
        <w:rPr>
          <w:rFonts w:ascii="Times New Roman"/>
          <w:b w:val="false"/>
          <w:i w:val="false"/>
          <w:color w:val="000000"/>
          <w:sz w:val="28"/>
        </w:rPr>
        <w:t xml:space="preserve"> сәйкес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"7. Ауыл шаруашылығы жануарларын жаю және айдап өту жерлерін айқындау кезінде жануарлар дүниесі объектілерінің мекендеу ортасын және көбею жағдайларын, жануарлардың қоныс аудару жолдары мен шоғырлану орындарын сақтау жөніндегі іс-шаралар көзделеді және жүзеге асырылады, сондай-ақ "Жануарлар дүниесiн қорғау, өсiмiн молайту және пайдалану туралы" Қазақстан Республикасы Заңының 17-бабының </w:t>
      </w:r>
      <w:r>
        <w:rPr>
          <w:rFonts w:ascii="Times New Roman"/>
          <w:b w:val="false"/>
          <w:i w:val="false"/>
          <w:color w:val="000000"/>
          <w:sz w:val="28"/>
        </w:rPr>
        <w:t>1-тармағына</w:t>
      </w:r>
      <w:r>
        <w:rPr>
          <w:rFonts w:ascii="Times New Roman"/>
          <w:b w:val="false"/>
          <w:i w:val="false"/>
          <w:color w:val="000000"/>
          <w:sz w:val="28"/>
        </w:rPr>
        <w:t xml:space="preserve"> сәйкес жабайы жануарлардың мекендеу ортасы ретінде ерекше құнды учаскелерге қол сұғылмаушылық қамтамасыз 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"24. Ауыл шаруашылығы жануарларын айдау үшін Қазақстан Республикасы Жер кодексінің </w:t>
      </w:r>
      <w:r>
        <w:rPr>
          <w:rFonts w:ascii="Times New Roman"/>
          <w:b w:val="false"/>
          <w:i w:val="false"/>
          <w:color w:val="000000"/>
          <w:sz w:val="28"/>
        </w:rPr>
        <w:t>70</w:t>
      </w:r>
      <w:r>
        <w:rPr>
          <w:rFonts w:ascii="Times New Roman"/>
          <w:b w:val="false"/>
          <w:i w:val="false"/>
          <w:color w:val="000000"/>
          <w:sz w:val="28"/>
        </w:rPr>
        <w:t xml:space="preserve"> және </w:t>
      </w:r>
      <w:r>
        <w:rPr>
          <w:rFonts w:ascii="Times New Roman"/>
          <w:b w:val="false"/>
          <w:i w:val="false"/>
          <w:color w:val="000000"/>
          <w:sz w:val="28"/>
        </w:rPr>
        <w:t>104-баптарына</w:t>
      </w:r>
      <w:r>
        <w:rPr>
          <w:rFonts w:ascii="Times New Roman"/>
          <w:b w:val="false"/>
          <w:i w:val="false"/>
          <w:color w:val="000000"/>
          <w:sz w:val="28"/>
        </w:rPr>
        <w:t xml:space="preserve"> сәйкес, уақытша (маусымдық) пайдаланылатын және ұзақ мерзімді пайдаланылатын мал айдайтын жолдар (бұдан әрі - мал айдайтын жолдар) жобаланады.".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"25. Мал айдайтын жолдар аудандардың (қалалардың) және облыстардың жергілікті атқарушы органдары "Ветеринария туралы" Қазақстан Республикасы Заңының 21-бабының </w:t>
      </w:r>
      <w:r>
        <w:rPr>
          <w:rFonts w:ascii="Times New Roman"/>
          <w:b w:val="false"/>
          <w:i w:val="false"/>
          <w:color w:val="000000"/>
          <w:sz w:val="28"/>
        </w:rPr>
        <w:t>3-тармағына</w:t>
      </w:r>
      <w:r>
        <w:rPr>
          <w:rFonts w:ascii="Times New Roman"/>
          <w:b w:val="false"/>
          <w:i w:val="false"/>
          <w:color w:val="000000"/>
          <w:sz w:val="28"/>
        </w:rPr>
        <w:t xml:space="preserve"> сәйкес тиісті әкімшілік-аумақтық бірліктердің бас мемлекеттік ветеринариялық-санитариялық инспекторларымен келісу бойынша айқындайды.".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"34. Осы Қағидаларды бұзғаны үшін жануар иесі "Әкімшілік құқық бұзушылық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сәйкес жауапты болады.".</w:t>
      </w:r>
    </w:p>
    <w:bookmarkStart w:name="z14" w:id="1"/>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Облыстық мәслихаттың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Суентаева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