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8927" w14:textId="6298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жиырма бес пайызға жоғарылатылған лауазымдық айлықақылар мен тарифтік мөлшерлемелерді алуға құқығы бар әлеуметтік қамсыздандыру,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2023 жылғы 29 қыркүйектегі № 340 қаулысы. Жетісу облысы Әділет департаментінде 2023 жылы 2 қазанда № 64-19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жиырма бес пайызға жоғарылатылған лауазымдық айлықақылар мен тарифтік мөлшерлемелерді алуға құқығы бар әлеуметтік қамсыздандыру,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Разбеков М.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"_" ___________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қыркүйектегі № 340 қаулысына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жиырма бес пайызға жоғарылатылған лауазымдық айлықақылар мен тарифтік мөлшерлемелерді алуға құқығы бар әлеуметтік қамсыздандыру, мәдениет саласындағы мамандар лауазымдарының тізбесі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мамандарының лауазымдары: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қызметкер;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жұмыс жөніндегі консультант;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жөніндегі маман.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мамандарының лауазымдары: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библиограф;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кітапханашы;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хореограф;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әдіскер;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 клубының меңгерушісі;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мәдени ұйымдастырушы;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музыкалық жетекші;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көркемдік жетекші.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