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c8de" w14:textId="658c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Министра энергетики и минеральных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28 марта 2013 года № 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приказы Министра энергетики и минеральных ресурсов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 1 февраля 2006 года № 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Инструкции о требованиях к материалам по сопоставлению результатов разведки и разработки месторождений твердых полезных ископаемых» (зарегистрирован в Реестре государственной регистрации нормативных правовых актов за № 4083);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 27 февраля 2006 года № 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Инструкции о проведении геологоразведочных работ по стадиям (твердые полезные ископаемые)» (зарегистрирован в Реестре государственной регистрации нормативных правовых актов за № 4120).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индустрии и новых технологий Республики Казахстан (Нурабаев Б.К.) в недельный срок направить копию настоящего приказа в Министерство юстиции Республики Казахстан и официальные печатные издания.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Сауранбаева Н.Е.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