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b7c2" w14:textId="9a5b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22 мая 2015 года № 732 "Об утверждении схемы и Правил перевозки в общеобразовательные школы детей, проживающих в отдаленных населенных пунктах города Рудного"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29 сентября 2015 года № 1404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22 мая 2015 года № 732 "Об утверждении схемы и Правил перевозки в общеобразовательные школы детей проживающих в отдаленных населенных пунктах города Рудного" (зарегистрировано в Реестре государственной регистрации нормативно-правовых актов за № 5713, опубликовано в газете "Рудненский рабочий" от 14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Искуженова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