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b3f3" w14:textId="f00b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17 сентября 2015 года № 326-V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некоторых решений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326-V районного маслихата от 17 сентября 2015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некоторых решений районного маслихата утративших сил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243-V районного маслихата от 23 июля 2014 года "О назначении материального обеспечения детям-анвалидам, обучающимся на дому" (зарегистрированного в реестре государственной регистрации нормативных правовых актов от 12 августа 2014 года № 2966, опубликовано 14 августа 2014 года в газете "Макат тынысы" №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272-V районного маслихата от 24 декабря 2014 года "Об утверждении правил оказания жилищной помощи малообеспеченным семьям (гражданам), проживающим в Макатском районе" (зарегистрированного в реестре государственной регистрации нормативтных правовых актов от 8 января 2015 года № 3073, опубликовано 15 января 2015 года в газете "Макат тынысы"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287-V районного маслихата от 20 марта 2015 года "О внесении изменений в решение районного маслихата от 24 декабря 2014 года № 272-V "Об утверждении правил оказания жилищной помощи малообеспеченным семьям (гражданам), проживающим в Макатском районе"" (зарегистрированного в реестре государственной регистрации нормативных правовых актов от 15 апреля 2015 года № 3169, опубликовано 23 апреля 2015 года в газете "Макат тынысы"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