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e594" w14:textId="a44e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маслих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2 декабря 2015 года № 27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Бокейординский районный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ризнать утратившим силу решение Бокейординского районного маслихата от 25 августа 2009 года №16-2 "О внесение изменений и дополнений в решение Бокейординского районного маслихата от 14 июля 2008 года №7-3 "Об оказании социальной помощи отдельным категориям нуждающихся граждан" (зарегистрированный в Управлений юстиции Бокейординского района №7-4-9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Признать утратившим силу решение Бокейординского районного маслихата от 19 ноября 2008 года №10-2 "О внесение изменений и дополнений в решение Бокейординского районного маслихата от 14 июля 2008 года №7-3 "Об оказании социальной помощи отдельным категориям нуждающихся граждан" (зарегистрированный в Управлений юстиции Бокейординского района №7-4-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