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cfb4" w14:textId="e11c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Жарминского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5 мая 2016 года № 3/18-VI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480-V "О правовых актах"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4 апреля 2014 года № 19/165-V "Об утверждении регламента Жарминского районного маслихата" (зарегистрировано в Реестре государственной регистрации нормативных правовых актов за № 3295, опубликовано в газете "Қалба тынысы" № 44 (8717) от 7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июля 2015 года № 29/253-V "О внесении изменения в решение Жарминского районного маслихата от 4 апреля 2014 года № 19/165-V "Об утверждении регламента Жарминского районного маслихата" (зарегистрировано в Реестре государственной регистрации нормативных правовых актов за № 4106, опубликовано в газете "Қалба тынысы" № 65 от 20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