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fdc4" w14:textId="010f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Акрапского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декабря 2021 года № 122.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Акрапского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36 321,8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34 891,8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2022 год объемы субвенций, переданных из районного бюджета в бюджет Акрапского сельского округа в сумме 17 614,0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Прложение 2 к решению Кобдинского районного маслихата от 30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30 декабря 2021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