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95c6" w14:textId="ac49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Шахтинску</w:t>
      </w:r>
    </w:p>
    <w:p>
      <w:pPr>
        <w:spacing w:after="0"/>
        <w:ind w:left="0"/>
        <w:jc w:val="both"/>
      </w:pPr>
      <w:r>
        <w:rPr>
          <w:rFonts w:ascii="Times New Roman"/>
          <w:b w:val="false"/>
          <w:i w:val="false"/>
          <w:color w:val="000000"/>
          <w:sz w:val="28"/>
        </w:rPr>
        <w:t>Постановление акимата города Шахтинска Карагандинской области от 9 ноября 2021 года № 60/01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Шахтинска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по городу Шахтинску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Шахтинска.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Шахтинска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города Шахтинска</w:t>
            </w:r>
            <w:r>
              <w:br/>
            </w:r>
            <w:r>
              <w:rPr>
                <w:rFonts w:ascii="Times New Roman"/>
                <w:b w:val="false"/>
                <w:i w:val="false"/>
                <w:color w:val="000000"/>
                <w:sz w:val="20"/>
              </w:rPr>
              <w:t>от 9 ноября 2021 года</w:t>
            </w:r>
            <w:r>
              <w:br/>
            </w:r>
            <w:r>
              <w:rPr>
                <w:rFonts w:ascii="Times New Roman"/>
                <w:b w:val="false"/>
                <w:i w:val="false"/>
                <w:color w:val="000000"/>
                <w:sz w:val="20"/>
              </w:rPr>
              <w:t>№ 60/01</w:t>
            </w:r>
          </w:p>
        </w:tc>
      </w:tr>
    </w:tbl>
    <w:bookmarkStart w:name="z10" w:id="4"/>
    <w:p>
      <w:pPr>
        <w:spacing w:after="0"/>
        <w:ind w:left="0"/>
        <w:jc w:val="left"/>
      </w:pPr>
      <w:r>
        <w:rPr>
          <w:rFonts w:ascii="Times New Roman"/>
          <w:b/>
          <w:i w:val="false"/>
          <w:color w:val="000000"/>
        </w:rPr>
        <w:t xml:space="preserve"> Правила предоставления коммунальных услуг по городу Шахтинску</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городу Шахтинску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End w:id="6"/>
    <w:bookmarkStart w:name="z13"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6"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7"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8"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9"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и действующим нормам законодательства Республики Казахстан;</w:t>
      </w:r>
    </w:p>
    <w:bookmarkEnd w:id="13"/>
    <w:bookmarkStart w:name="z20"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1" w:id="15"/>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5"/>
    <w:bookmarkStart w:name="z22"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3"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4"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5"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6"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7"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28"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29"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0"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1"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19) уполномоченный орган – местный исполнительный орган города Шахтинска, который будет осуществлять руководство и межотраслевую координацию в сфере жилищных отношений и жилищно-коммунального хозяйства;</w:t>
      </w:r>
    </w:p>
    <w:bookmarkEnd w:id="26"/>
    <w:bookmarkStart w:name="z33" w:id="27"/>
    <w:p>
      <w:pPr>
        <w:spacing w:after="0"/>
        <w:ind w:left="0"/>
        <w:jc w:val="both"/>
      </w:pPr>
      <w:r>
        <w:rPr>
          <w:rFonts w:ascii="Times New Roman"/>
          <w:b w:val="false"/>
          <w:i w:val="false"/>
          <w:color w:val="000000"/>
          <w:sz w:val="28"/>
        </w:rPr>
        <w:t>
      21)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4" w:id="28"/>
    <w:p>
      <w:pPr>
        <w:spacing w:after="0"/>
        <w:ind w:left="0"/>
        <w:jc w:val="both"/>
      </w:pPr>
      <w:r>
        <w:rPr>
          <w:rFonts w:ascii="Times New Roman"/>
          <w:b w:val="false"/>
          <w:i w:val="false"/>
          <w:color w:val="000000"/>
          <w:sz w:val="28"/>
        </w:rPr>
        <w:t>
      22)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5"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6"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37"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38"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39"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0" w:id="34"/>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1"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2"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3"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4"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5"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6"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47"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48" w:id="4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2"/>
    <w:bookmarkStart w:name="z49"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нормами действующего законодательства – круглосуточно в течение года или на основании договора;</w:t>
      </w:r>
    </w:p>
    <w:bookmarkEnd w:id="43"/>
    <w:bookmarkStart w:name="z50" w:id="44"/>
    <w:p>
      <w:pPr>
        <w:spacing w:after="0"/>
        <w:ind w:left="0"/>
        <w:jc w:val="both"/>
      </w:pPr>
      <w:r>
        <w:rPr>
          <w:rFonts w:ascii="Times New Roman"/>
          <w:b w:val="false"/>
          <w:i w:val="false"/>
          <w:color w:val="000000"/>
          <w:sz w:val="28"/>
        </w:rPr>
        <w:t>
      7) сбор и вывоз твердых бытовых отходов (мусороудаление)–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1"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2" w:id="4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а именно в обеспечении постоянной готовности общедомовых инженерных систем и оборудований по предоставлению коммунальных услуг собственникам квартир, нежилых помещений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6"/>
    <w:bookmarkStart w:name="z53"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4"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в обеспечении постоянной готовности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5"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6" w:id="50"/>
    <w:p>
      <w:pPr>
        <w:spacing w:after="0"/>
        <w:ind w:left="0"/>
        <w:jc w:val="both"/>
      </w:pPr>
      <w:r>
        <w:rPr>
          <w:rFonts w:ascii="Times New Roman"/>
          <w:b w:val="false"/>
          <w:i w:val="false"/>
          <w:color w:val="000000"/>
          <w:sz w:val="28"/>
        </w:rPr>
        <w:t>
      10. Обеспечение постоянной готовности,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57"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58"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59"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0" w:id="54"/>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w:t>
      </w:r>
    </w:p>
    <w:bookmarkEnd w:id="54"/>
    <w:bookmarkStart w:name="z61"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2"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3"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4"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5"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6"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67"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68"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69"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0"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1"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нормами действующего законодательства Республики Казахстан.</w:t>
      </w:r>
    </w:p>
    <w:bookmarkEnd w:id="65"/>
    <w:bookmarkStart w:name="z72"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нормами действующего законодательства Республики Казахстан.</w:t>
      </w:r>
    </w:p>
    <w:bookmarkEnd w:id="66"/>
    <w:bookmarkStart w:name="z73" w:id="6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67"/>
    <w:bookmarkStart w:name="z74" w:id="68"/>
    <w:p>
      <w:pPr>
        <w:spacing w:after="0"/>
        <w:ind w:left="0"/>
        <w:jc w:val="both"/>
      </w:pPr>
      <w:r>
        <w:rPr>
          <w:rFonts w:ascii="Times New Roman"/>
          <w:b w:val="false"/>
          <w:i w:val="false"/>
          <w:color w:val="000000"/>
          <w:sz w:val="28"/>
        </w:rPr>
        <w:t>
      20. Потребитель:</w:t>
      </w:r>
    </w:p>
    <w:bookmarkEnd w:id="68"/>
    <w:bookmarkStart w:name="z75"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6"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77"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78"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79"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0" w:id="74"/>
    <w:p>
      <w:pPr>
        <w:spacing w:after="0"/>
        <w:ind w:left="0"/>
        <w:jc w:val="both"/>
      </w:pPr>
      <w:r>
        <w:rPr>
          <w:rFonts w:ascii="Times New Roman"/>
          <w:b w:val="false"/>
          <w:i w:val="false"/>
          <w:color w:val="000000"/>
          <w:sz w:val="28"/>
        </w:rPr>
        <w:t>
      6) сменяет энергоснабжающую организацию в порядке действующего законодательством,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1"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2"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3" w:id="77"/>
    <w:p>
      <w:pPr>
        <w:spacing w:after="0"/>
        <w:ind w:left="0"/>
        <w:jc w:val="both"/>
      </w:pPr>
      <w:r>
        <w:rPr>
          <w:rFonts w:ascii="Times New Roman"/>
          <w:b w:val="false"/>
          <w:i w:val="false"/>
          <w:color w:val="000000"/>
          <w:sz w:val="28"/>
        </w:rPr>
        <w:t>
      21. Поставщик:</w:t>
      </w:r>
    </w:p>
    <w:bookmarkEnd w:id="77"/>
    <w:bookmarkStart w:name="z84" w:id="7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8"/>
    <w:bookmarkStart w:name="z85"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6" w:id="80"/>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0"/>
    <w:bookmarkStart w:name="z87"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88" w:id="82"/>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0"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1"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2"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3"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4" w:id="8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8"/>
    <w:bookmarkStart w:name="z95"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6"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97" w:id="9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1"/>
    <w:bookmarkStart w:name="z98" w:id="9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исполняющим обязанности Министра индустрии и инфраструктурного развития Республики Казахстан от 31 марта 2020 года №172.</w:t>
      </w:r>
    </w:p>
    <w:bookmarkEnd w:id="92"/>
    <w:bookmarkStart w:name="z99"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w:t>
      </w:r>
    </w:p>
    <w:bookmarkEnd w:id="93"/>
    <w:bookmarkStart w:name="z100"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1"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2"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3" w:id="9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7"/>
    <w:bookmarkStart w:name="z104"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5"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6"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07"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08" w:id="102"/>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2"/>
    <w:bookmarkStart w:name="z109" w:id="10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3"/>
    <w:bookmarkStart w:name="z110"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1"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2"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3" w:id="107"/>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7"/>
    <w:bookmarkStart w:name="z114" w:id="108"/>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8"/>
    <w:bookmarkStart w:name="z115" w:id="109"/>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09"/>
    <w:bookmarkStart w:name="z116"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17"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18" w:id="11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112"/>
    <w:bookmarkStart w:name="z119"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