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60f7" w14:textId="8126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проводимых на территории села, сельских округов Келесского района</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24 сентября 2021 года № 7-71-VII</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со статьей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Казакстан от 7 августа 2017 года № 295 "Об утверждении Типового регламента собрания местного сообщества" (зарегистрированного в Реестре государственной регистрации нормативных правовых актов за № 15630), Келесский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села, сельских округов Келесского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Келесского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и правовых актов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Келесского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Келесского района</w:t>
            </w:r>
            <w:r>
              <w:br/>
            </w:r>
            <w:r>
              <w:rPr>
                <w:rFonts w:ascii="Times New Roman"/>
                <w:b w:val="false"/>
                <w:i w:val="false"/>
                <w:color w:val="000000"/>
                <w:sz w:val="20"/>
              </w:rPr>
              <w:t>от 24 сентября 2021 года</w:t>
            </w:r>
            <w:r>
              <w:br/>
            </w:r>
            <w:r>
              <w:rPr>
                <w:rFonts w:ascii="Times New Roman"/>
                <w:b w:val="false"/>
                <w:i w:val="false"/>
                <w:color w:val="000000"/>
                <w:sz w:val="20"/>
              </w:rPr>
              <w:t>№ 7-71-VІI</w:t>
            </w:r>
          </w:p>
        </w:tc>
      </w:tr>
    </w:tbl>
    <w:bookmarkStart w:name="z6" w:id="4"/>
    <w:p>
      <w:pPr>
        <w:spacing w:after="0"/>
        <w:ind w:left="0"/>
        <w:jc w:val="left"/>
      </w:pPr>
      <w:r>
        <w:rPr>
          <w:rFonts w:ascii="Times New Roman"/>
          <w:b/>
          <w:i w:val="false"/>
          <w:color w:val="000000"/>
        </w:rPr>
        <w:t xml:space="preserve"> Регламент собрания местного сообщества проводимых на территории села, сельских округов Келесского района</w:t>
      </w:r>
    </w:p>
    <w:bookmarkEnd w:id="4"/>
    <w:p>
      <w:pPr>
        <w:spacing w:after="0"/>
        <w:ind w:left="0"/>
        <w:jc w:val="both"/>
      </w:pPr>
      <w:r>
        <w:rPr>
          <w:rFonts w:ascii="Times New Roman"/>
          <w:b w:val="false"/>
          <w:i w:val="false"/>
          <w:color w:val="ff0000"/>
          <w:sz w:val="28"/>
        </w:rPr>
        <w:t xml:space="preserve">
      Сноска. Приложение - в редакции решения Келесского районного маслихата Туркестанской области от 11.05.2022 </w:t>
      </w:r>
      <w:r>
        <w:rPr>
          <w:rFonts w:ascii="Times New Roman"/>
          <w:b w:val="false"/>
          <w:i w:val="false"/>
          <w:color w:val="ff0000"/>
          <w:sz w:val="28"/>
        </w:rPr>
        <w:t>№ 13-109-VII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Настоящий Регламент собрания местного сообщества проводимых на территории села, сельских округов Келесского района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Типовым регламентом</w:t>
      </w:r>
      <w:r>
        <w:rPr>
          <w:rFonts w:ascii="Times New Roman"/>
          <w:b w:val="false"/>
          <w:i w:val="false"/>
          <w:color w:val="000000"/>
          <w:sz w:val="28"/>
        </w:rPr>
        <w:t xml:space="preserve"> собрания местного сообщества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w:t>
      </w:r>
    </w:p>
    <w:bookmarkEnd w:id="6"/>
    <w:bookmarkStart w:name="z9" w:id="7"/>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района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0" w:id="8"/>
    <w:p>
      <w:pPr>
        <w:spacing w:after="0"/>
        <w:ind w:left="0"/>
        <w:jc w:val="both"/>
      </w:pPr>
      <w:r>
        <w:rPr>
          <w:rFonts w:ascii="Times New Roman"/>
          <w:b w:val="false"/>
          <w:i w:val="false"/>
          <w:color w:val="000000"/>
          <w:sz w:val="28"/>
        </w:rPr>
        <w:t>
      3. Регламент собрания утверждается Келесским районным маслихатом.</w:t>
      </w:r>
    </w:p>
    <w:bookmarkEnd w:id="8"/>
    <w:bookmarkStart w:name="z11" w:id="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2"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3"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bookmarkStart w:name="z14" w:id="1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2"/>
    <w:bookmarkStart w:name="z15"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поселка, сельского округа по управлению коммунальной собственностью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поселка,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Келесского районного маслихата Туркестанской области от 06.11.2023 </w:t>
      </w:r>
      <w:r>
        <w:rPr>
          <w:rFonts w:ascii="Times New Roman"/>
          <w:b w:val="false"/>
          <w:i w:val="false"/>
          <w:color w:val="000000"/>
          <w:sz w:val="28"/>
        </w:rPr>
        <w:t>№ 6-63-VIII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Собрание созывается и проводится акимами сел, поселка, сельских округов самостоятельно либо по инициативе не менее десяти процентов членов собрания, но не реже одного раза в квартал.</w:t>
      </w:r>
    </w:p>
    <w:bookmarkEnd w:id="1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8" w:id="16"/>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xml:space="preserve">
      Голосование по каждому вопросу повестки дня проводится раздельно. </w:t>
      </w:r>
    </w:p>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присутствующих членов собрания.</w:t>
      </w:r>
    </w:p>
    <w:bookmarkStart w:name="z21" w:id="1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2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2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1"/>
    <w:bookmarkStart w:name="z24" w:id="2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Келесский районный маслихат.</w:t>
      </w:r>
    </w:p>
    <w:bookmarkStart w:name="z25" w:id="2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3"/>
    <w:bookmarkStart w:name="z26" w:id="2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Келесского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Келесского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5"/>
    <w:bookmarkStart w:name="z28" w:id="2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6"/>
    <w:bookmarkStart w:name="z29" w:id="2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7"/>
    <w:bookmarkStart w:name="z30" w:id="2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8"/>
    <w:bookmarkStart w:name="z31" w:id="2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