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5d6f" w14:textId="4925d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Кобдинского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декабря 2022 года № 276.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Кобдинского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510434,7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27931,6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482503,1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519855,0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9420,3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00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собственность;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налоги на товары, работы и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местный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имущества, закрепленного за государственными учреждениями, финансируемыми из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2023 - 2025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40 567 тенге.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Кобдинского сельского округа на 2023 год объемы субвенций, передаваемых из районного бюджета в сумме 89 580 тысяч тенге.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07.12.2023 </w:t>
      </w:r>
      <w:r>
        <w:rPr>
          <w:rFonts w:ascii="Times New Roman"/>
          <w:b w:val="false"/>
          <w:i w:val="false"/>
          <w:color w:val="ff0000"/>
          <w:sz w:val="28"/>
        </w:rPr>
        <w:t>№ 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510434,7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27931,6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482503,1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482503,1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66545,4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324014,4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Дргуие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28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Кобдинского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Дргуие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