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2196" w14:textId="7e72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Темиртау и поселку Актау</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15 декабря 2022 года № 93/4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Темиртау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по городу Темиртау и поселку Актау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Темиртау.</w:t>
      </w:r>
    </w:p>
    <w:bookmarkEnd w:id="2"/>
    <w:bookmarkStart w:name="z7" w:id="3"/>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Темиртау</w:t>
            </w:r>
            <w:r>
              <w:br/>
            </w:r>
            <w:r>
              <w:rPr>
                <w:rFonts w:ascii="Times New Roman"/>
                <w:b w:val="false"/>
                <w:i w:val="false"/>
                <w:color w:val="000000"/>
                <w:sz w:val="20"/>
              </w:rPr>
              <w:t>от "15" декабря 2022 года</w:t>
            </w:r>
            <w:r>
              <w:br/>
            </w:r>
            <w:r>
              <w:rPr>
                <w:rFonts w:ascii="Times New Roman"/>
                <w:b w:val="false"/>
                <w:i w:val="false"/>
                <w:color w:val="000000"/>
                <w:sz w:val="20"/>
              </w:rPr>
              <w:t>№ 93/4</w:t>
            </w:r>
          </w:p>
        </w:tc>
      </w:tr>
    </w:tbl>
    <w:bookmarkStart w:name="z10" w:id="4"/>
    <w:p>
      <w:pPr>
        <w:spacing w:after="0"/>
        <w:ind w:left="0"/>
        <w:jc w:val="left"/>
      </w:pPr>
      <w:r>
        <w:rPr>
          <w:rFonts w:ascii="Times New Roman"/>
          <w:b/>
          <w:i w:val="false"/>
          <w:color w:val="000000"/>
        </w:rPr>
        <w:t xml:space="preserve"> Правила предоставления коммунальных услуг по городу Темиртау и поселку Актау</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городу Темиртау и поселку Актау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End w:id="6"/>
    <w:bookmarkStart w:name="z13"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6"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7"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8"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9"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и действующим нормам законодательства Республики Казахстан;</w:t>
      </w:r>
    </w:p>
    <w:bookmarkEnd w:id="13"/>
    <w:bookmarkStart w:name="z20"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1" w:id="15"/>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5"/>
    <w:bookmarkStart w:name="z22"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3"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4"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5"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6"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7"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28"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29"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0"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1"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19) уполномоченный орган – местный исполнительный орган города Темиртау, который будет осуществлять руководство и межотраслевую координацию в сфере жилищных отношений и жилищно-коммунального хозяйства;</w:t>
      </w:r>
    </w:p>
    <w:bookmarkEnd w:id="26"/>
    <w:bookmarkStart w:name="z33"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4"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5"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6"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договоры на каждый вид услуг.</w:t>
      </w:r>
    </w:p>
    <w:bookmarkEnd w:id="30"/>
    <w:bookmarkStart w:name="z37"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38"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39"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0" w:id="34"/>
    <w:p>
      <w:pPr>
        <w:spacing w:after="0"/>
        <w:ind w:left="0"/>
        <w:jc w:val="both"/>
      </w:pPr>
      <w:r>
        <w:rPr>
          <w:rFonts w:ascii="Times New Roman"/>
          <w:b w:val="false"/>
          <w:i w:val="false"/>
          <w:color w:val="000000"/>
          <w:sz w:val="28"/>
        </w:rPr>
        <w:t>
      С субъектами сервисной деятельности заключаются договоры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1"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2"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3"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4"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5"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6"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47"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48" w:id="4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2"/>
    <w:bookmarkStart w:name="z49"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нормами действующего законодательства – круглосуточно в течение года или на основании договора;</w:t>
      </w:r>
    </w:p>
    <w:bookmarkEnd w:id="43"/>
    <w:bookmarkStart w:name="z50" w:id="44"/>
    <w:p>
      <w:pPr>
        <w:spacing w:after="0"/>
        <w:ind w:left="0"/>
        <w:jc w:val="both"/>
      </w:pPr>
      <w:r>
        <w:rPr>
          <w:rFonts w:ascii="Times New Roman"/>
          <w:b w:val="false"/>
          <w:i w:val="false"/>
          <w:color w:val="000000"/>
          <w:sz w:val="28"/>
        </w:rPr>
        <w:t>
      7) сбор и вывоз твердых бытовых отходов (мусороудаление)– в соответствии с санитарно-эпидемиологическими требованиями по графикам, установленным государственным учреждением "ОЖКХ, ПТ, АД, С и ЖИ г. Темиртау" и аппаратом акима поселка Актау или по заключенным договорам.</w:t>
      </w:r>
    </w:p>
    <w:bookmarkEnd w:id="44"/>
    <w:bookmarkStart w:name="z51"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2" w:id="4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а именно в обеспечении постоянной готовности общедомовых инженерных систем и оборудований по предоставлению коммунальных услуг собственникам квартир, нежилых помещений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договоры с субъектом сервисной деятельности.</w:t>
      </w:r>
    </w:p>
    <w:bookmarkEnd w:id="46"/>
    <w:bookmarkStart w:name="z53" w:id="47"/>
    <w:p>
      <w:pPr>
        <w:spacing w:after="0"/>
        <w:ind w:left="0"/>
        <w:jc w:val="both"/>
      </w:pPr>
      <w:r>
        <w:rPr>
          <w:rFonts w:ascii="Times New Roman"/>
          <w:b w:val="false"/>
          <w:i w:val="false"/>
          <w:color w:val="000000"/>
          <w:sz w:val="28"/>
        </w:rPr>
        <w:t>
      Если договоры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4"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в обеспечении постоянной готовности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5"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6" w:id="50"/>
    <w:p>
      <w:pPr>
        <w:spacing w:after="0"/>
        <w:ind w:left="0"/>
        <w:jc w:val="both"/>
      </w:pPr>
      <w:r>
        <w:rPr>
          <w:rFonts w:ascii="Times New Roman"/>
          <w:b w:val="false"/>
          <w:i w:val="false"/>
          <w:color w:val="000000"/>
          <w:sz w:val="28"/>
        </w:rPr>
        <w:t>
      10. Обеспечение постоянной готовности,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57" w:id="51"/>
    <w:p>
      <w:pPr>
        <w:spacing w:after="0"/>
        <w:ind w:left="0"/>
        <w:jc w:val="both"/>
      </w:pPr>
      <w:r>
        <w:rPr>
          <w:rFonts w:ascii="Times New Roman"/>
          <w:b w:val="false"/>
          <w:i w:val="false"/>
          <w:color w:val="000000"/>
          <w:sz w:val="28"/>
        </w:rPr>
        <w:t xml:space="preserve">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государственным учреждением "ОЖКХ, ПТ, АД, С и ЖИ г. Темиртау" и аппаратом акима поселка Актау. </w:t>
      </w:r>
    </w:p>
    <w:bookmarkEnd w:id="51"/>
    <w:bookmarkStart w:name="z58" w:id="52"/>
    <w:p>
      <w:pPr>
        <w:spacing w:after="0"/>
        <w:ind w:left="0"/>
        <w:jc w:val="both"/>
      </w:pPr>
      <w:r>
        <w:rPr>
          <w:rFonts w:ascii="Times New Roman"/>
          <w:b w:val="false"/>
          <w:i w:val="false"/>
          <w:color w:val="000000"/>
          <w:sz w:val="28"/>
        </w:rPr>
        <w:t xml:space="preserve">
      12. Потребителю необходимо иметь приборы учета, установленные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электроэнергетике",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обеспечении единства измерений",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газе и газоснабжении", Водного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"Правил выбора, монтажа и эксплуатации приборов учета воды в системах водоснабжения и водоотведения", "Правил устройства электроустановок", а также иными законами Республики Казахстан и обеспечивать доступ поставщика или его представителей к приборам учета для проверки приборов учета. </w:t>
      </w:r>
    </w:p>
    <w:bookmarkEnd w:id="52"/>
    <w:bookmarkStart w:name="z59"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0" w:id="54"/>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"О Правилах подготовки и проведения отопительного сезона в Карагандинской области" утвержденный </w:t>
      </w:r>
      <w:r>
        <w:rPr>
          <w:rFonts w:ascii="Times New Roman"/>
          <w:b w:val="false"/>
          <w:i w:val="false"/>
          <w:color w:val="000000"/>
          <w:sz w:val="28"/>
        </w:rPr>
        <w:t>Решением</w:t>
      </w:r>
      <w:r>
        <w:rPr>
          <w:rFonts w:ascii="Times New Roman"/>
          <w:b w:val="false"/>
          <w:i w:val="false"/>
          <w:color w:val="000000"/>
          <w:sz w:val="28"/>
        </w:rPr>
        <w:t xml:space="preserve"> ХII сессии Карагандинского областного маслихата от 14.03.2013года № 129.</w:t>
      </w:r>
    </w:p>
    <w:bookmarkEnd w:id="54"/>
    <w:bookmarkStart w:name="z61"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2"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3"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4"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5"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6"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67"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68"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69"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0"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1" w:id="65"/>
    <w:p>
      <w:pPr>
        <w:spacing w:after="0"/>
        <w:ind w:left="0"/>
        <w:jc w:val="both"/>
      </w:pPr>
      <w:r>
        <w:rPr>
          <w:rFonts w:ascii="Times New Roman"/>
          <w:b w:val="false"/>
          <w:i w:val="false"/>
          <w:color w:val="000000"/>
          <w:sz w:val="28"/>
        </w:rPr>
        <w:t xml:space="preserve">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 </w:t>
      </w:r>
    </w:p>
    <w:bookmarkEnd w:id="65"/>
    <w:bookmarkStart w:name="z72"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нормами действующего законодательства Республики Казахстан.</w:t>
      </w:r>
    </w:p>
    <w:bookmarkEnd w:id="66"/>
    <w:bookmarkStart w:name="z73" w:id="6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на поставщика услуг, допустившего нарушения законодательства Республики Казахстан о персональных данных и их защите, к ответственности, установленной законами Республики Казахстан. </w:t>
      </w:r>
    </w:p>
    <w:bookmarkEnd w:id="67"/>
    <w:bookmarkStart w:name="z74" w:id="68"/>
    <w:p>
      <w:pPr>
        <w:spacing w:after="0"/>
        <w:ind w:left="0"/>
        <w:jc w:val="both"/>
      </w:pPr>
      <w:r>
        <w:rPr>
          <w:rFonts w:ascii="Times New Roman"/>
          <w:b w:val="false"/>
          <w:i w:val="false"/>
          <w:color w:val="000000"/>
          <w:sz w:val="28"/>
        </w:rPr>
        <w:t>
      20. Потребитель:</w:t>
      </w:r>
    </w:p>
    <w:bookmarkEnd w:id="68"/>
    <w:bookmarkStart w:name="z75"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6"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77"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78"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79"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0" w:id="74"/>
    <w:p>
      <w:pPr>
        <w:spacing w:after="0"/>
        <w:ind w:left="0"/>
        <w:jc w:val="both"/>
      </w:pPr>
      <w:r>
        <w:rPr>
          <w:rFonts w:ascii="Times New Roman"/>
          <w:b w:val="false"/>
          <w:i w:val="false"/>
          <w:color w:val="000000"/>
          <w:sz w:val="28"/>
        </w:rPr>
        <w:t>
      6) сменяет энергоснабжающую организацию в порядке действующего законодательством,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1"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2"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3" w:id="77"/>
    <w:p>
      <w:pPr>
        <w:spacing w:after="0"/>
        <w:ind w:left="0"/>
        <w:jc w:val="both"/>
      </w:pPr>
      <w:r>
        <w:rPr>
          <w:rFonts w:ascii="Times New Roman"/>
          <w:b w:val="false"/>
          <w:i w:val="false"/>
          <w:color w:val="000000"/>
          <w:sz w:val="28"/>
        </w:rPr>
        <w:t>
      21. Поставщик:</w:t>
      </w:r>
    </w:p>
    <w:bookmarkEnd w:id="77"/>
    <w:bookmarkStart w:name="z84" w:id="7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8"/>
    <w:bookmarkStart w:name="z85"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6" w:id="80"/>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0"/>
    <w:bookmarkStart w:name="z87"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88" w:id="82"/>
    <w:p>
      <w:pPr>
        <w:spacing w:after="0"/>
        <w:ind w:left="0"/>
        <w:jc w:val="both"/>
      </w:pPr>
      <w:r>
        <w:rPr>
          <w:rFonts w:ascii="Times New Roman"/>
          <w:b w:val="false"/>
          <w:i w:val="false"/>
          <w:color w:val="000000"/>
          <w:sz w:val="28"/>
        </w:rPr>
        <w:t>
      5) заключает с потребителем индивидуальные и (или) публичные договоры на каждый вид предоставляемых коммунальных услуг в соответствии с действующим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0"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1"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2"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3"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4" w:id="8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8"/>
    <w:bookmarkStart w:name="z95"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6"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97" w:id="9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1"/>
    <w:bookmarkStart w:name="z98" w:id="9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исполняющим обязанности Министра индустрии и инфраструктурного развития Республики Казахстан от 31 марта 2020 года №172.</w:t>
      </w:r>
    </w:p>
    <w:bookmarkEnd w:id="92"/>
    <w:bookmarkStart w:name="z99"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w:t>
      </w:r>
    </w:p>
    <w:bookmarkEnd w:id="93"/>
    <w:bookmarkStart w:name="z100"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1"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2"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3" w:id="9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7"/>
    <w:bookmarkStart w:name="z104"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5"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6"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07"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08" w:id="102"/>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2"/>
    <w:bookmarkStart w:name="z109" w:id="10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3"/>
    <w:bookmarkStart w:name="z110"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1"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2"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3" w:id="107"/>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7"/>
    <w:bookmarkStart w:name="z114" w:id="108"/>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8"/>
    <w:bookmarkStart w:name="z115" w:id="109"/>
    <w:p>
      <w:pPr>
        <w:spacing w:after="0"/>
        <w:ind w:left="0"/>
        <w:jc w:val="both"/>
      </w:pPr>
      <w:r>
        <w:rPr>
          <w:rFonts w:ascii="Times New Roman"/>
          <w:b w:val="false"/>
          <w:i w:val="false"/>
          <w:color w:val="000000"/>
          <w:sz w:val="28"/>
        </w:rPr>
        <w:t xml:space="preserve">
      Акт считается действительным при условии подписания его комиссией, а именно, самим потребителем, лицом, свидетельствующим обстоятельства, изложенные в нем, и органом управления объектом кондоминиума (членом совета дома или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в составе не менее трех человек и направляется поставщику услуг. </w:t>
      </w:r>
    </w:p>
    <w:bookmarkEnd w:id="109"/>
    <w:bookmarkStart w:name="z116" w:id="110"/>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имеет право обратиться в суд.</w:t>
      </w:r>
    </w:p>
    <w:bookmarkEnd w:id="110"/>
    <w:bookmarkStart w:name="z117" w:id="111"/>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1"/>
    <w:bookmarkStart w:name="z118" w:id="11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2"/>
    <w:bookmarkStart w:name="z119" w:id="113"/>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113"/>
    <w:bookmarkStart w:name="z120" w:id="114"/>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