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b5c2" w14:textId="518b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Кожамберди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Кожамберди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следующем обьеме: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69 726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1 700тысяч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67 526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56 088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345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345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