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d7f1" w14:textId="459d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Жанарык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Жанарык на 2023-2025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107848,0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–4672,0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103176,0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107848,0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65928,0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338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103176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значения,селах,поселках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