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dbbb" w14:textId="847d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Тажен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26 декабря 2022 года № 29/262.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Бейнеуского районного маслихата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№28/249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годы",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села Тажен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22 151,0 тысяча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805,0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1,0 тысяча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331,0 тысяча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21 014,0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22 177,9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-26,9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26,9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Бейнеуского районного маслихата Мангистауской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10/85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Тажен на 2023 год выделена субвенция в сумме 19 270,0 тысяч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2022 года №29/262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Тажен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Бейнеуского районного маслихата Мангистауской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10/85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2022 года №29/262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Тажен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2022 года №29/262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Тажен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