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0abd6" w14:textId="f60ab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"Бенкала Cuprum Project"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14 января 2022 года № 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контракта № 4505-ТПИ на разведку цветных металлов (за исключением бокситов) от 23.12.2014 года и в соответствии с дополнением № 5 от 12.11.2018 года и дополнением № 6 от 10.03.2021 года,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"Бенкала Cuprum Project" публичный сервитут на земельный участок и предоставить право ограниченного целевого использования земельного участка общей площадью 13993,5214 га расположенный на территории Адаевского сельского округа (за пределами черты населенного пункта), Камыстинского района, Костанайской области, сроком до 2 лет.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Камыстинского района" в установленном законодательством Республики Казахстан в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постановления на интернет – ресурсе акимата Камыстинского района после его официального опубликования.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