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3760" w14:textId="44f3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Созакскому районе</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3 августа 2022 года № 209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 94 "О жилищных отношениях",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и.о. министра индустрии и инфраструктурного развития Республики Казахстан от 29 апреля 2020 года № 249 "Об утверждении перечня коммунальных услуги Типовых правил предоставления коммунальных услуг" акимат Созакского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Созакскому районе.</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Созакского района от</w:t>
            </w:r>
            <w:r>
              <w:br/>
            </w:r>
            <w:r>
              <w:rPr>
                <w:rFonts w:ascii="Times New Roman"/>
                <w:b w:val="false"/>
                <w:i w:val="false"/>
                <w:color w:val="000000"/>
                <w:sz w:val="20"/>
              </w:rPr>
              <w:t>"03" августа 2022года № 209</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Созакскому районе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Созакскому районе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 94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и.о. министра индустрии и инфраструктурного развития Республики Казахстан от 29 апреля 2020 года № 249 "Об утверждении перечня коммунальных услуги Типовых правил предоставления коммунальных услуг" и устанавливают порядок, предоставления и оплаты коммунальных услуг.</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0"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1"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4"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5" w:id="1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3"/>
    <w:bookmarkStart w:name="z16"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7" w:id="1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5"/>
    <w:bookmarkStart w:name="z18" w:id="1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6"/>
    <w:bookmarkStart w:name="z19" w:id="1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7"/>
    <w:bookmarkStart w:name="z20" w:id="1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8"/>
    <w:bookmarkStart w:name="z21" w:id="1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9"/>
    <w:bookmarkStart w:name="z22" w:id="2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0"/>
    <w:bookmarkStart w:name="z23" w:id="2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1"/>
    <w:bookmarkStart w:name="z24" w:id="2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5" w:id="2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6" w:id="24"/>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6"/>
    <w:bookmarkStart w:name="z29" w:id="27"/>
    <w:p>
      <w:pPr>
        <w:spacing w:after="0"/>
        <w:ind w:left="0"/>
        <w:jc w:val="both"/>
      </w:pPr>
      <w:r>
        <w:rPr>
          <w:rFonts w:ascii="Times New Roman"/>
          <w:b w:val="false"/>
          <w:i w:val="false"/>
          <w:color w:val="000000"/>
          <w:sz w:val="28"/>
        </w:rPr>
        <w:t>
      20.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0" w:id="28"/>
    <w:p>
      <w:pPr>
        <w:spacing w:after="0"/>
        <w:ind w:left="0"/>
        <w:jc w:val="both"/>
      </w:pPr>
      <w:r>
        <w:rPr>
          <w:rFonts w:ascii="Times New Roman"/>
          <w:b w:val="false"/>
          <w:i w:val="false"/>
          <w:color w:val="000000"/>
          <w:sz w:val="28"/>
        </w:rPr>
        <w:t>
      21. Поставщик:</w:t>
      </w:r>
    </w:p>
    <w:bookmarkEnd w:id="2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1" w:id="29"/>
    <w:p>
      <w:pPr>
        <w:spacing w:after="0"/>
        <w:ind w:left="0"/>
        <w:jc w:val="left"/>
      </w:pPr>
      <w:r>
        <w:rPr>
          <w:rFonts w:ascii="Times New Roman"/>
          <w:b/>
          <w:i w:val="false"/>
          <w:color w:val="000000"/>
        </w:rPr>
        <w:t xml:space="preserve"> Глава 4. Порядок расчета и оплаты коммунальных услуг</w:t>
      </w:r>
    </w:p>
    <w:bookmarkEnd w:id="29"/>
    <w:bookmarkStart w:name="z32" w:id="30"/>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0"/>
    <w:bookmarkStart w:name="z33" w:id="3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4" w:id="3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2"/>
    <w:bookmarkStart w:name="z35" w:id="33"/>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3"/>
    <w:bookmarkStart w:name="z36" w:id="3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4"/>
    <w:bookmarkStart w:name="z37" w:id="3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8" w:id="3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3" w:id="4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Глава 6. Заключительные положения</w:t>
      </w:r>
    </w:p>
    <w:bookmarkEnd w:id="46"/>
    <w:bookmarkStart w:name="z49" w:id="47"/>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