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46ee8" w14:textId="4f46e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Глубоковском районе</w:t>
      </w:r>
    </w:p>
    <w:p>
      <w:pPr>
        <w:spacing w:after="0"/>
        <w:ind w:left="0"/>
        <w:jc w:val="both"/>
      </w:pPr>
      <w:r>
        <w:rPr>
          <w:rFonts w:ascii="Times New Roman"/>
          <w:b w:val="false"/>
          <w:i w:val="false"/>
          <w:color w:val="000000"/>
          <w:sz w:val="28"/>
        </w:rPr>
        <w:t>Постановление Глубоковского районного акимата Восточно-Казахстанской области от 11 апреля 2022 года № 112</w:t>
      </w:r>
    </w:p>
    <w:p>
      <w:pPr>
        <w:spacing w:after="0"/>
        <w:ind w:left="0"/>
        <w:jc w:val="both"/>
      </w:pPr>
      <w:bookmarkStart w:name="z4" w:id="0"/>
      <w:r>
        <w:rPr>
          <w:rFonts w:ascii="Times New Roman"/>
          <w:b w:val="false"/>
          <w:i w:val="false"/>
          <w:color w:val="000000"/>
          <w:sz w:val="28"/>
        </w:rPr>
        <w:t xml:space="preserve">
      В соответствии с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w:t>
      </w:r>
      <w:r>
        <w:rPr>
          <w:rFonts w:ascii="Times New Roman"/>
          <w:b w:val="false"/>
          <w:i w:val="false"/>
          <w:color w:val="000000"/>
          <w:sz w:val="28"/>
        </w:rPr>
        <w:t>пункта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Глубоковский районный акимат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Глубоковском районе.</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Глубоковского района Жапбарова Н.Е.</w:t>
      </w:r>
    </w:p>
    <w:bookmarkEnd w:id="2"/>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Глубоковского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Тумашинов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Глубоковского </w:t>
            </w:r>
            <w:r>
              <w:br/>
            </w:r>
            <w:r>
              <w:rPr>
                <w:rFonts w:ascii="Times New Roman"/>
                <w:b w:val="false"/>
                <w:i w:val="false"/>
                <w:color w:val="000000"/>
                <w:sz w:val="20"/>
              </w:rPr>
              <w:t xml:space="preserve">районного акимата </w:t>
            </w:r>
            <w:r>
              <w:br/>
            </w:r>
            <w:r>
              <w:rPr>
                <w:rFonts w:ascii="Times New Roman"/>
                <w:b w:val="false"/>
                <w:i w:val="false"/>
                <w:color w:val="000000"/>
                <w:sz w:val="20"/>
              </w:rPr>
              <w:t>от "11" апреля 2022 год № 112_</w:t>
            </w:r>
          </w:p>
        </w:tc>
      </w:tr>
    </w:tbl>
    <w:bookmarkStart w:name="z14" w:id="3"/>
    <w:p>
      <w:pPr>
        <w:spacing w:after="0"/>
        <w:ind w:left="0"/>
        <w:jc w:val="left"/>
      </w:pPr>
      <w:r>
        <w:rPr>
          <w:rFonts w:ascii="Times New Roman"/>
          <w:b/>
          <w:i w:val="false"/>
          <w:color w:val="000000"/>
        </w:rPr>
        <w:t xml:space="preserve"> Правила предоставления коммунальных услуг в Глубоковском районе</w:t>
      </w:r>
    </w:p>
    <w:bookmarkEnd w:id="3"/>
    <w:bookmarkStart w:name="z15" w:id="4"/>
    <w:p>
      <w:pPr>
        <w:spacing w:after="0"/>
        <w:ind w:left="0"/>
        <w:jc w:val="left"/>
      </w:pPr>
      <w:r>
        <w:rPr>
          <w:rFonts w:ascii="Times New Roman"/>
          <w:b/>
          <w:i w:val="false"/>
          <w:color w:val="000000"/>
        </w:rPr>
        <w:t xml:space="preserve"> Глава 1. Общие положения</w:t>
      </w:r>
    </w:p>
    <w:bookmarkEnd w:id="4"/>
    <w:bookmarkStart w:name="z16" w:id="5"/>
    <w:p>
      <w:pPr>
        <w:spacing w:after="0"/>
        <w:ind w:left="0"/>
        <w:jc w:val="both"/>
      </w:pPr>
      <w:r>
        <w:rPr>
          <w:rFonts w:ascii="Times New Roman"/>
          <w:b w:val="false"/>
          <w:i w:val="false"/>
          <w:color w:val="000000"/>
          <w:sz w:val="28"/>
        </w:rPr>
        <w:t xml:space="preserve">
      1. Настоящие Типовые правила предоставления коммунальных услуг (далее – Правила) разработаны в соответствии с подпунктом 10-15)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 </w:t>
      </w:r>
      <w:r>
        <w:rPr>
          <w:rFonts w:ascii="Times New Roman"/>
          <w:b w:val="false"/>
          <w:i w:val="false"/>
          <w:color w:val="000000"/>
          <w:sz w:val="28"/>
        </w:rPr>
        <w:t>Типовыми правилами</w:t>
      </w:r>
      <w:r>
        <w:rPr>
          <w:rFonts w:ascii="Times New Roman"/>
          <w:b w:val="false"/>
          <w:i w:val="false"/>
          <w:color w:val="000000"/>
          <w:sz w:val="28"/>
        </w:rPr>
        <w:t xml:space="preserve"> предоставления коммунальных услуг, утвержденными приказом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bookmarkEnd w:id="5"/>
    <w:bookmarkStart w:name="z17"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8) твердые бытовые отходы – коммунальные отходы в твердой форме;</w:t>
      </w:r>
    </w:p>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19) уполномоченный орган – местный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Start w:name="z39" w:id="7"/>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7"/>
    <w:bookmarkStart w:name="z40" w:id="8"/>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8"/>
    <w:bookmarkStart w:name="z41" w:id="9"/>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9"/>
    <w:bookmarkStart w:name="z42" w:id="10"/>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10"/>
    <w:bookmarkStart w:name="z43" w:id="11"/>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11"/>
    <w:bookmarkStart w:name="z44" w:id="12"/>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12"/>
    <w:bookmarkStart w:name="z45" w:id="13"/>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13"/>
    <w:bookmarkStart w:name="z46" w:id="14"/>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14"/>
    <w:bookmarkStart w:name="z47" w:id="15"/>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5"/>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Start w:name="z55" w:id="16"/>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16"/>
    <w:bookmarkStart w:name="z56" w:id="17"/>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7"/>
    <w:bookmarkStart w:name="z57" w:id="18"/>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18"/>
    <w:bookmarkStart w:name="z58" w:id="19"/>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9"/>
    <w:bookmarkStart w:name="z59" w:id="20"/>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20"/>
    <w:bookmarkStart w:name="z60" w:id="21"/>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21"/>
    <w:bookmarkStart w:name="z61" w:id="22"/>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22"/>
    <w:bookmarkStart w:name="z62" w:id="23"/>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23"/>
    <w:bookmarkStart w:name="z63" w:id="24"/>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24"/>
    <w:bookmarkStart w:name="z64" w:id="25"/>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подпунком 4-1)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w:t>
      </w:r>
    </w:p>
    <w:bookmarkEnd w:id="25"/>
    <w:bookmarkStart w:name="z65" w:id="26"/>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6"/>
    <w:bookmarkStart w:name="z66" w:id="27"/>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7"/>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75" w:id="28"/>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28"/>
    <w:bookmarkStart w:name="z76" w:id="29"/>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29"/>
    <w:bookmarkStart w:name="z77" w:id="30"/>
    <w:p>
      <w:pPr>
        <w:spacing w:after="0"/>
        <w:ind w:left="0"/>
        <w:jc w:val="both"/>
      </w:pPr>
      <w:r>
        <w:rPr>
          <w:rFonts w:ascii="Times New Roman"/>
          <w:b w:val="false"/>
          <w:i w:val="false"/>
          <w:color w:val="000000"/>
          <w:sz w:val="28"/>
        </w:rPr>
        <w:t>
      19. Нарушение законодательства Республики Казахстан о персональных данных и их защите влечет ответственность поставщика в соответствии с законами Республики Казахстан.</w:t>
      </w:r>
    </w:p>
    <w:bookmarkEnd w:id="30"/>
    <w:bookmarkStart w:name="z78" w:id="31"/>
    <w:p>
      <w:pPr>
        <w:spacing w:after="0"/>
        <w:ind w:left="0"/>
        <w:jc w:val="both"/>
      </w:pPr>
      <w:r>
        <w:rPr>
          <w:rFonts w:ascii="Times New Roman"/>
          <w:b w:val="false"/>
          <w:i w:val="false"/>
          <w:color w:val="000000"/>
          <w:sz w:val="28"/>
        </w:rPr>
        <w:t>
      20. Потребитель:</w:t>
      </w:r>
    </w:p>
    <w:bookmarkEnd w:id="31"/>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Start w:name="z85" w:id="32"/>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32"/>
    <w:bookmarkStart w:name="z86" w:id="33"/>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33"/>
    <w:bookmarkStart w:name="z87" w:id="34"/>
    <w:p>
      <w:pPr>
        <w:spacing w:after="0"/>
        <w:ind w:left="0"/>
        <w:jc w:val="both"/>
      </w:pPr>
      <w:r>
        <w:rPr>
          <w:rFonts w:ascii="Times New Roman"/>
          <w:b w:val="false"/>
          <w:i w:val="false"/>
          <w:color w:val="000000"/>
          <w:sz w:val="28"/>
        </w:rPr>
        <w:t>
      21. Поставщик:</w:t>
      </w:r>
    </w:p>
    <w:bookmarkEnd w:id="34"/>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взимает с потребителя дополнительную плату за энергию и воду, отпущенную с повышенными параметрами.</w:t>
      </w:r>
    </w:p>
    <w:bookmarkStart w:name="z96" w:id="35"/>
    <w:p>
      <w:pPr>
        <w:spacing w:after="0"/>
        <w:ind w:left="0"/>
        <w:jc w:val="left"/>
      </w:pPr>
      <w:r>
        <w:rPr>
          <w:rFonts w:ascii="Times New Roman"/>
          <w:b/>
          <w:i w:val="false"/>
          <w:color w:val="000000"/>
        </w:rPr>
        <w:t xml:space="preserve"> Глава 4. Порядок расчета и оплаты коммунальных услуг</w:t>
      </w:r>
    </w:p>
    <w:bookmarkEnd w:id="35"/>
    <w:bookmarkStart w:name="z97" w:id="36"/>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36"/>
    <w:bookmarkStart w:name="z98" w:id="37"/>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37"/>
    <w:bookmarkStart w:name="z99" w:id="38"/>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38"/>
    <w:bookmarkStart w:name="z100" w:id="39"/>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9"/>
    <w:bookmarkStart w:name="z101" w:id="40"/>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утверждҰнными и.о. Министра индустрии и инфраструктурного развития Республики Казахстан от 31 марта 2020 года </w:t>
      </w:r>
      <w:r>
        <w:rPr>
          <w:rFonts w:ascii="Times New Roman"/>
          <w:b w:val="false"/>
          <w:i w:val="false"/>
          <w:color w:val="000000"/>
          <w:sz w:val="28"/>
        </w:rPr>
        <w:t>№ 172</w:t>
      </w:r>
      <w:r>
        <w:rPr>
          <w:rFonts w:ascii="Times New Roman"/>
          <w:b w:val="false"/>
          <w:i w:val="false"/>
          <w:color w:val="000000"/>
          <w:sz w:val="28"/>
        </w:rPr>
        <w:t>.</w:t>
      </w:r>
    </w:p>
    <w:bookmarkEnd w:id="40"/>
    <w:bookmarkStart w:name="z102" w:id="41"/>
    <w:p>
      <w:pPr>
        <w:spacing w:after="0"/>
        <w:ind w:left="0"/>
        <w:jc w:val="both"/>
      </w:pPr>
      <w:r>
        <w:rPr>
          <w:rFonts w:ascii="Times New Roman"/>
          <w:b w:val="false"/>
          <w:i w:val="false"/>
          <w:color w:val="000000"/>
          <w:sz w:val="28"/>
        </w:rPr>
        <w:t>
      27.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41"/>
    <w:bookmarkStart w:name="z103" w:id="42"/>
    <w:p>
      <w:pPr>
        <w:spacing w:after="0"/>
        <w:ind w:left="0"/>
        <w:jc w:val="both"/>
      </w:pPr>
      <w:r>
        <w:rPr>
          <w:rFonts w:ascii="Times New Roman"/>
          <w:b w:val="false"/>
          <w:i w:val="false"/>
          <w:color w:val="000000"/>
          <w:sz w:val="28"/>
        </w:rPr>
        <w:t>
      28.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42"/>
    <w:bookmarkStart w:name="z104" w:id="43"/>
    <w:p>
      <w:pPr>
        <w:spacing w:after="0"/>
        <w:ind w:left="0"/>
        <w:jc w:val="both"/>
      </w:pPr>
      <w:r>
        <w:rPr>
          <w:rFonts w:ascii="Times New Roman"/>
          <w:b w:val="false"/>
          <w:i w:val="false"/>
          <w:color w:val="000000"/>
          <w:sz w:val="28"/>
        </w:rPr>
        <w:t>
      29.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43"/>
    <w:bookmarkStart w:name="z105" w:id="44"/>
    <w:p>
      <w:pPr>
        <w:spacing w:after="0"/>
        <w:ind w:left="0"/>
        <w:jc w:val="both"/>
      </w:pPr>
      <w:r>
        <w:rPr>
          <w:rFonts w:ascii="Times New Roman"/>
          <w:b w:val="false"/>
          <w:i w:val="false"/>
          <w:color w:val="000000"/>
          <w:sz w:val="28"/>
        </w:rPr>
        <w:t>
      30. Все спорные вопросы между поставщиком и потребителем, решаются в установленном законодательством порядке.</w:t>
      </w:r>
    </w:p>
    <w:bookmarkEnd w:id="44"/>
    <w:bookmarkStart w:name="z106" w:id="45"/>
    <w:p>
      <w:pPr>
        <w:spacing w:after="0"/>
        <w:ind w:left="0"/>
        <w:jc w:val="left"/>
      </w:pPr>
      <w:r>
        <w:rPr>
          <w:rFonts w:ascii="Times New Roman"/>
          <w:b/>
          <w:i w:val="false"/>
          <w:color w:val="000000"/>
        </w:rPr>
        <w:t xml:space="preserve"> Глава 5. Порядок разрешения разногласий</w:t>
      </w:r>
    </w:p>
    <w:bookmarkEnd w:id="45"/>
    <w:bookmarkStart w:name="z107" w:id="46"/>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46"/>
    <w:bookmarkStart w:name="z108" w:id="47"/>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47"/>
    <w:bookmarkStart w:name="z109" w:id="48"/>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48"/>
    <w:bookmarkStart w:name="z110" w:id="49"/>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49"/>
    <w:bookmarkStart w:name="z111" w:id="50"/>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50"/>
    <w:bookmarkStart w:name="z112" w:id="51"/>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51"/>
    <w:bookmarkStart w:name="z113" w:id="52"/>
    <w:p>
      <w:pPr>
        <w:spacing w:after="0"/>
        <w:ind w:left="0"/>
        <w:jc w:val="both"/>
      </w:pPr>
      <w:r>
        <w:rPr>
          <w:rFonts w:ascii="Times New Roman"/>
          <w:b w:val="false"/>
          <w:i w:val="false"/>
          <w:color w:val="000000"/>
          <w:sz w:val="28"/>
        </w:rPr>
        <w:t>
      2) характер ухудшения качества коммунальных услуг;</w:t>
      </w:r>
    </w:p>
    <w:bookmarkEnd w:id="52"/>
    <w:bookmarkStart w:name="z114" w:id="53"/>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53"/>
    <w:bookmarkStart w:name="z115" w:id="54"/>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54"/>
    <w:bookmarkStart w:name="z116" w:id="55"/>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55"/>
    <w:bookmarkStart w:name="z117" w:id="56"/>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End w:id="56"/>
    <w:bookmarkStart w:name="z118" w:id="57"/>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57"/>
    <w:bookmarkStart w:name="z119" w:id="58"/>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58"/>
    <w:bookmarkStart w:name="z120" w:id="59"/>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59"/>
    <w:bookmarkStart w:name="z121" w:id="60"/>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60"/>
    <w:bookmarkStart w:name="z122" w:id="61"/>
    <w:p>
      <w:pPr>
        <w:spacing w:after="0"/>
        <w:ind w:left="0"/>
        <w:jc w:val="left"/>
      </w:pPr>
      <w:r>
        <w:rPr>
          <w:rFonts w:ascii="Times New Roman"/>
          <w:b/>
          <w:i w:val="false"/>
          <w:color w:val="000000"/>
        </w:rPr>
        <w:t xml:space="preserve"> Глава 6. Заключительные положения</w:t>
      </w:r>
    </w:p>
    <w:bookmarkEnd w:id="61"/>
    <w:bookmarkStart w:name="z123" w:id="62"/>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62"/>
    <w:bookmarkStart w:name="z124" w:id="63"/>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