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5767" w14:textId="aa75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Веденовского сельского округа Бурабайского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декабря 2023 года № 8С-12/16.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Веденовского сельского округа Бурабайского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85204,0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78794,0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86759,4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Учтены нормативы распределения доходов в бюджеты города Щучинска, поселка Бурабай и сельских округов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не облагаемых у источника выплаты в бюджеты города Щучинска, поселка Бурабай и сельских округов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сельском бюджете на 2024 год предусмотрена субвенция, передаваемая из районного бюджета в сумме 25562,0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сельского бюджета на 2024 год предусмотрены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стимулирующие надбавки к должностным окладам водителей организаций, финансируемых из бюджета района в размере 100 % от должностного оклада.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 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8С-12/16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8С-14/3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8С-12/16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8С-12/16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8С-12/16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Веденовского сельского округа из вышестоящих бюджетов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"Средний ремонт автомобильных дорог по улице Октябрьская, переулок улиц Набережная-Бережная, с.Веденовка, Акмолинской области,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(города областного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Стимулирующие надбавки к должностным окладам работников организаций, финансируемых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