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2efa" w14:textId="6752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Панфиловскому району</w:t>
      </w:r>
    </w:p>
    <w:p>
      <w:pPr>
        <w:spacing w:after="0"/>
        <w:ind w:left="0"/>
        <w:jc w:val="both"/>
      </w:pPr>
      <w:r>
        <w:rPr>
          <w:rFonts w:ascii="Times New Roman"/>
          <w:b w:val="false"/>
          <w:i w:val="false"/>
          <w:color w:val="000000"/>
          <w:sz w:val="28"/>
        </w:rPr>
        <w:t>Постановление акимата Панфиловского района области Жетісу от 31 мая 2023 года № 240</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приказом исполняющего обязанности Министра индустрии и инфраструктурного развития Республики Казахстан от 29 апреля 2020 года </w:t>
      </w:r>
      <w:r>
        <w:rPr>
          <w:rFonts w:ascii="Times New Roman"/>
          <w:b w:val="false"/>
          <w:i w:val="false"/>
          <w:color w:val="000000"/>
          <w:sz w:val="28"/>
        </w:rPr>
        <w:t>№ 249</w:t>
      </w:r>
      <w:r>
        <w:rPr>
          <w:rFonts w:ascii="Times New Roman"/>
          <w:b w:val="false"/>
          <w:i w:val="false"/>
          <w:color w:val="000000"/>
          <w:sz w:val="28"/>
        </w:rPr>
        <w:t xml:space="preserve"> "Об утверждении перечня коммунальных услуг и Типовых правил предоставления коммунальных услуг" (зарегистрирован в Реестре государственной регистрации нормативных правовых актов № 20542), акимат Панфиловского района ПОСТАНОВЛЯЕТ: </w:t>
      </w:r>
    </w:p>
    <w:bookmarkEnd w:id="0"/>
    <w:bookmarkStart w:name="z8"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по Панфиловскому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9"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акима Панфиловского района Д.Ешенова. </w:t>
      </w:r>
    </w:p>
    <w:bookmarkEnd w:id="2"/>
    <w:bookmarkStart w:name="z10"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Сагымбек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Панфиловского района от "31" мая 2023 года №240</w:t>
            </w:r>
          </w:p>
        </w:tc>
      </w:tr>
    </w:tbl>
    <w:bookmarkStart w:name="z13" w:id="4"/>
    <w:p>
      <w:pPr>
        <w:spacing w:after="0"/>
        <w:ind w:left="0"/>
        <w:jc w:val="left"/>
      </w:pPr>
      <w:r>
        <w:rPr>
          <w:rFonts w:ascii="Times New Roman"/>
          <w:b/>
          <w:i w:val="false"/>
          <w:color w:val="000000"/>
        </w:rPr>
        <w:t xml:space="preserve"> Правила предоставления коммунальных услуг по Панфиловскому району</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по Панфиловскому району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от 16 апреля 1997 года "О жилищных отношениях" и приказом исполняющего обязанности Министра индустрии и инфраструктурного развития Республики Казахстан от 29 апреля 2020 года </w:t>
      </w:r>
      <w:r>
        <w:rPr>
          <w:rFonts w:ascii="Times New Roman"/>
          <w:b w:val="false"/>
          <w:i w:val="false"/>
          <w:color w:val="000000"/>
          <w:sz w:val="28"/>
        </w:rPr>
        <w:t>№ 249</w:t>
      </w:r>
      <w:r>
        <w:rPr>
          <w:rFonts w:ascii="Times New Roman"/>
          <w:b w:val="false"/>
          <w:i w:val="false"/>
          <w:color w:val="000000"/>
          <w:sz w:val="28"/>
        </w:rPr>
        <w:t xml:space="preserve"> "Об утверждении перечня коммунальных услуг и Типовых правил предоставления коммунальных услуг" (зарегистрирован в Реестре государственной регистрации нормативных правовых актов № 20542) и устанавливают порядок, предоставления и оплаты коммунальных услуг.</w:t>
      </w:r>
    </w:p>
    <w:bookmarkEnd w:id="6"/>
    <w:bookmarkStart w:name="z16"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7"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8"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9"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20"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21"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22" w:id="13"/>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3"/>
    <w:bookmarkStart w:name="z23" w:id="14"/>
    <w:p>
      <w:pPr>
        <w:spacing w:after="0"/>
        <w:ind w:left="0"/>
        <w:jc w:val="both"/>
      </w:pPr>
      <w:r>
        <w:rPr>
          <w:rFonts w:ascii="Times New Roman"/>
          <w:b w:val="false"/>
          <w:i w:val="false"/>
          <w:color w:val="000000"/>
          <w:sz w:val="28"/>
        </w:rPr>
        <w:t xml:space="preserve">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 </w:t>
      </w:r>
    </w:p>
    <w:bookmarkEnd w:id="14"/>
    <w:bookmarkStart w:name="z24" w:id="15"/>
    <w:p>
      <w:pPr>
        <w:spacing w:after="0"/>
        <w:ind w:left="0"/>
        <w:jc w:val="both"/>
      </w:pPr>
      <w:r>
        <w:rPr>
          <w:rFonts w:ascii="Times New Roman"/>
          <w:b w:val="false"/>
          <w:i w:val="false"/>
          <w:color w:val="000000"/>
          <w:sz w:val="28"/>
        </w:rPr>
        <w:t xml:space="preserve">
      8) твердые бытовые отходы – коммунальные отходы в твердой форме; </w:t>
      </w:r>
    </w:p>
    <w:bookmarkEnd w:id="15"/>
    <w:bookmarkStart w:name="z25" w:id="16"/>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6"/>
    <w:bookmarkStart w:name="z26" w:id="17"/>
    <w:p>
      <w:pPr>
        <w:spacing w:after="0"/>
        <w:ind w:left="0"/>
        <w:jc w:val="both"/>
      </w:pPr>
      <w:r>
        <w:rPr>
          <w:rFonts w:ascii="Times New Roman"/>
          <w:b w:val="false"/>
          <w:i w:val="false"/>
          <w:color w:val="000000"/>
          <w:sz w:val="28"/>
        </w:rPr>
        <w:t xml:space="preserve">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 </w:t>
      </w:r>
    </w:p>
    <w:bookmarkEnd w:id="17"/>
    <w:bookmarkStart w:name="z27" w:id="18"/>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8"/>
    <w:bookmarkStart w:name="z28" w:id="19"/>
    <w:p>
      <w:pPr>
        <w:spacing w:after="0"/>
        <w:ind w:left="0"/>
        <w:jc w:val="both"/>
      </w:pPr>
      <w:r>
        <w:rPr>
          <w:rFonts w:ascii="Times New Roman"/>
          <w:b w:val="false"/>
          <w:i w:val="false"/>
          <w:color w:val="000000"/>
          <w:sz w:val="28"/>
        </w:rPr>
        <w:t xml:space="preserve">
      12) потребитель – физическое или юридическое лицо, пользующееся или намеревающееся пользоваться коммунальными услугами; </w:t>
      </w:r>
    </w:p>
    <w:bookmarkEnd w:id="19"/>
    <w:bookmarkStart w:name="z29" w:id="20"/>
    <w:p>
      <w:pPr>
        <w:spacing w:after="0"/>
        <w:ind w:left="0"/>
        <w:jc w:val="both"/>
      </w:pPr>
      <w:r>
        <w:rPr>
          <w:rFonts w:ascii="Times New Roman"/>
          <w:b w:val="false"/>
          <w:i w:val="false"/>
          <w:color w:val="000000"/>
          <w:sz w:val="28"/>
        </w:rPr>
        <w:t xml:space="preserve">
      13)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 </w:t>
      </w:r>
    </w:p>
    <w:bookmarkEnd w:id="20"/>
    <w:bookmarkStart w:name="z30" w:id="21"/>
    <w:p>
      <w:pPr>
        <w:spacing w:after="0"/>
        <w:ind w:left="0"/>
        <w:jc w:val="both"/>
      </w:pPr>
      <w:r>
        <w:rPr>
          <w:rFonts w:ascii="Times New Roman"/>
          <w:b w:val="false"/>
          <w:i w:val="false"/>
          <w:color w:val="000000"/>
          <w:sz w:val="28"/>
        </w:rPr>
        <w:t xml:space="preserve">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 </w:t>
      </w:r>
    </w:p>
    <w:bookmarkEnd w:id="21"/>
    <w:bookmarkStart w:name="z31" w:id="22"/>
    <w:p>
      <w:pPr>
        <w:spacing w:after="0"/>
        <w:ind w:left="0"/>
        <w:jc w:val="both"/>
      </w:pPr>
      <w:r>
        <w:rPr>
          <w:rFonts w:ascii="Times New Roman"/>
          <w:b w:val="false"/>
          <w:i w:val="false"/>
          <w:color w:val="000000"/>
          <w:sz w:val="28"/>
        </w:rPr>
        <w:t xml:space="preserve">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 </w:t>
      </w:r>
    </w:p>
    <w:bookmarkEnd w:id="22"/>
    <w:bookmarkStart w:name="z32" w:id="23"/>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3"/>
    <w:bookmarkStart w:name="z33" w:id="24"/>
    <w:p>
      <w:pPr>
        <w:spacing w:after="0"/>
        <w:ind w:left="0"/>
        <w:jc w:val="both"/>
      </w:pPr>
      <w:r>
        <w:rPr>
          <w:rFonts w:ascii="Times New Roman"/>
          <w:b w:val="false"/>
          <w:i w:val="false"/>
          <w:color w:val="000000"/>
          <w:sz w:val="28"/>
        </w:rPr>
        <w:t xml:space="preserve">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 </w:t>
      </w:r>
    </w:p>
    <w:bookmarkEnd w:id="24"/>
    <w:bookmarkStart w:name="z34" w:id="25"/>
    <w:p>
      <w:pPr>
        <w:spacing w:after="0"/>
        <w:ind w:left="0"/>
        <w:jc w:val="both"/>
      </w:pPr>
      <w:r>
        <w:rPr>
          <w:rFonts w:ascii="Times New Roman"/>
          <w:b w:val="false"/>
          <w:i w:val="false"/>
          <w:color w:val="000000"/>
          <w:sz w:val="28"/>
        </w:rPr>
        <w:t xml:space="preserve">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 </w:t>
      </w:r>
    </w:p>
    <w:bookmarkEnd w:id="25"/>
    <w:bookmarkStart w:name="z35" w:id="26"/>
    <w:p>
      <w:pPr>
        <w:spacing w:after="0"/>
        <w:ind w:left="0"/>
        <w:jc w:val="both"/>
      </w:pPr>
      <w:r>
        <w:rPr>
          <w:rFonts w:ascii="Times New Roman"/>
          <w:b w:val="false"/>
          <w:i w:val="false"/>
          <w:color w:val="000000"/>
          <w:sz w:val="28"/>
        </w:rPr>
        <w:t xml:space="preserve">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 </w:t>
      </w:r>
    </w:p>
    <w:bookmarkEnd w:id="26"/>
    <w:bookmarkStart w:name="z36" w:id="27"/>
    <w:p>
      <w:pPr>
        <w:spacing w:after="0"/>
        <w:ind w:left="0"/>
        <w:jc w:val="both"/>
      </w:pPr>
      <w:r>
        <w:rPr>
          <w:rFonts w:ascii="Times New Roman"/>
          <w:b w:val="false"/>
          <w:i w:val="false"/>
          <w:color w:val="000000"/>
          <w:sz w:val="28"/>
        </w:rPr>
        <w:t xml:space="preserve">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 </w:t>
      </w:r>
    </w:p>
    <w:bookmarkEnd w:id="27"/>
    <w:bookmarkStart w:name="z37" w:id="28"/>
    <w:p>
      <w:pPr>
        <w:spacing w:after="0"/>
        <w:ind w:left="0"/>
        <w:jc w:val="both"/>
      </w:pPr>
      <w:r>
        <w:rPr>
          <w:rFonts w:ascii="Times New Roman"/>
          <w:b w:val="false"/>
          <w:i w:val="false"/>
          <w:color w:val="000000"/>
          <w:sz w:val="28"/>
        </w:rPr>
        <w:t xml:space="preserve">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 </w:t>
      </w:r>
    </w:p>
    <w:bookmarkEnd w:id="28"/>
    <w:bookmarkStart w:name="z38" w:id="2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9"/>
    <w:bookmarkStart w:name="z39" w:id="3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0"/>
    <w:bookmarkStart w:name="z40" w:id="31"/>
    <w:p>
      <w:pPr>
        <w:spacing w:after="0"/>
        <w:ind w:left="0"/>
        <w:jc w:val="both"/>
      </w:pPr>
      <w:r>
        <w:rPr>
          <w:rFonts w:ascii="Times New Roman"/>
          <w:b w:val="false"/>
          <w:i w:val="false"/>
          <w:color w:val="000000"/>
          <w:sz w:val="28"/>
        </w:rPr>
        <w:t xml:space="preserve">
      Порядок оплаты за коммунальные услуги, потребленные на содержание общего имущества объекта кондоминиума решается собранием собственников имущества. </w:t>
      </w:r>
    </w:p>
    <w:bookmarkEnd w:id="31"/>
    <w:bookmarkStart w:name="z41" w:id="32"/>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2"/>
    <w:bookmarkStart w:name="z42" w:id="33"/>
    <w:p>
      <w:pPr>
        <w:spacing w:after="0"/>
        <w:ind w:left="0"/>
        <w:jc w:val="both"/>
      </w:pPr>
      <w:r>
        <w:rPr>
          <w:rFonts w:ascii="Times New Roman"/>
          <w:b w:val="false"/>
          <w:i w:val="false"/>
          <w:color w:val="000000"/>
          <w:sz w:val="28"/>
        </w:rPr>
        <w:t xml:space="preserve">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w:t>
      </w:r>
    </w:p>
    <w:bookmarkEnd w:id="33"/>
    <w:bookmarkStart w:name="z43" w:id="34"/>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4"/>
    <w:bookmarkStart w:name="z44" w:id="35"/>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5"/>
    <w:bookmarkStart w:name="z45" w:id="36"/>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6"/>
    <w:bookmarkStart w:name="z46" w:id="37"/>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7"/>
    <w:bookmarkStart w:name="z47" w:id="38"/>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8"/>
    <w:bookmarkStart w:name="z48" w:id="39"/>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9"/>
    <w:bookmarkStart w:name="z49" w:id="40"/>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0"/>
    <w:bookmarkStart w:name="z50" w:id="41"/>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1"/>
    <w:bookmarkStart w:name="z51" w:id="42"/>
    <w:p>
      <w:pPr>
        <w:spacing w:after="0"/>
        <w:ind w:left="0"/>
        <w:jc w:val="both"/>
      </w:pPr>
      <w:r>
        <w:rPr>
          <w:rFonts w:ascii="Times New Roman"/>
          <w:b w:val="false"/>
          <w:i w:val="false"/>
          <w:color w:val="000000"/>
          <w:sz w:val="28"/>
        </w:rPr>
        <w:t xml:space="preserve">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 </w:t>
      </w:r>
    </w:p>
    <w:bookmarkEnd w:id="42"/>
    <w:bookmarkStart w:name="z52" w:id="43"/>
    <w:p>
      <w:pPr>
        <w:spacing w:after="0"/>
        <w:ind w:left="0"/>
        <w:jc w:val="both"/>
      </w:pPr>
      <w:r>
        <w:rPr>
          <w:rFonts w:ascii="Times New Roman"/>
          <w:b w:val="false"/>
          <w:i w:val="false"/>
          <w:color w:val="000000"/>
          <w:sz w:val="28"/>
        </w:rPr>
        <w:t xml:space="preserve">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 </w:t>
      </w:r>
    </w:p>
    <w:bookmarkEnd w:id="43"/>
    <w:bookmarkStart w:name="z53" w:id="44"/>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4"/>
    <w:bookmarkStart w:name="z54" w:id="45"/>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5"/>
    <w:bookmarkStart w:name="z55" w:id="46"/>
    <w:p>
      <w:pPr>
        <w:spacing w:after="0"/>
        <w:ind w:left="0"/>
        <w:jc w:val="both"/>
      </w:pPr>
      <w:r>
        <w:rPr>
          <w:rFonts w:ascii="Times New Roman"/>
          <w:b w:val="false"/>
          <w:i w:val="false"/>
          <w:color w:val="000000"/>
          <w:sz w:val="28"/>
        </w:rPr>
        <w:t xml:space="preserve">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w:t>
      </w:r>
    </w:p>
    <w:bookmarkEnd w:id="46"/>
    <w:bookmarkStart w:name="z56" w:id="47"/>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7"/>
    <w:bookmarkStart w:name="z57" w:id="48"/>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8"/>
    <w:bookmarkStart w:name="z58" w:id="49"/>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9"/>
    <w:bookmarkStart w:name="z59" w:id="50"/>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0"/>
    <w:bookmarkStart w:name="z60" w:id="51"/>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1"/>
    <w:bookmarkStart w:name="z61" w:id="52"/>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2"/>
    <w:bookmarkStart w:name="z62" w:id="53"/>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3"/>
    <w:bookmarkStart w:name="z63" w:id="54"/>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в Алматинской области, утвержденными решением маслихата Алматинской области от 22 февраля 2013 года № 14-96 (зарегистрирован в Реестре государственной регистрации нормативных правовых актов </w:t>
      </w:r>
      <w:r>
        <w:rPr>
          <w:rFonts w:ascii="Times New Roman"/>
          <w:b w:val="false"/>
          <w:i w:val="false"/>
          <w:color w:val="000000"/>
          <w:sz w:val="28"/>
        </w:rPr>
        <w:t>№ 2336</w:t>
      </w:r>
      <w:r>
        <w:rPr>
          <w:rFonts w:ascii="Times New Roman"/>
          <w:b w:val="false"/>
          <w:i w:val="false"/>
          <w:color w:val="000000"/>
          <w:sz w:val="28"/>
        </w:rPr>
        <w:t>).</w:t>
      </w:r>
    </w:p>
    <w:bookmarkEnd w:id="54"/>
    <w:bookmarkStart w:name="z64" w:id="55"/>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5"/>
    <w:bookmarkStart w:name="z65" w:id="56"/>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6"/>
    <w:bookmarkStart w:name="z66" w:id="57"/>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7"/>
    <w:bookmarkStart w:name="z67" w:id="58"/>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8"/>
    <w:bookmarkStart w:name="z68" w:id="59"/>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9"/>
    <w:bookmarkStart w:name="z69" w:id="60"/>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0"/>
    <w:bookmarkStart w:name="z70" w:id="61"/>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1"/>
    <w:bookmarkStart w:name="z71" w:id="62"/>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2"/>
    <w:bookmarkStart w:name="z72" w:id="63"/>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3"/>
    <w:bookmarkStart w:name="z73" w:id="64"/>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4"/>
    <w:bookmarkStart w:name="z74" w:id="6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5"/>
    <w:bookmarkStart w:name="z75" w:id="66"/>
    <w:p>
      <w:pPr>
        <w:spacing w:after="0"/>
        <w:ind w:left="0"/>
        <w:jc w:val="both"/>
      </w:pPr>
      <w:r>
        <w:rPr>
          <w:rFonts w:ascii="Times New Roman"/>
          <w:b w:val="false"/>
          <w:i w:val="false"/>
          <w:color w:val="000000"/>
          <w:sz w:val="28"/>
        </w:rPr>
        <w:t xml:space="preserve">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 </w:t>
      </w:r>
    </w:p>
    <w:bookmarkEnd w:id="66"/>
    <w:bookmarkStart w:name="z76" w:id="67"/>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 </w:t>
      </w:r>
    </w:p>
    <w:bookmarkEnd w:id="67"/>
    <w:bookmarkStart w:name="z77" w:id="68"/>
    <w:p>
      <w:pPr>
        <w:spacing w:after="0"/>
        <w:ind w:left="0"/>
        <w:jc w:val="both"/>
      </w:pPr>
      <w:r>
        <w:rPr>
          <w:rFonts w:ascii="Times New Roman"/>
          <w:b w:val="false"/>
          <w:i w:val="false"/>
          <w:color w:val="000000"/>
          <w:sz w:val="28"/>
        </w:rPr>
        <w:t>
      20. Потребитель:</w:t>
      </w:r>
    </w:p>
    <w:bookmarkEnd w:id="68"/>
    <w:bookmarkStart w:name="z78" w:id="69"/>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9"/>
    <w:bookmarkStart w:name="z79" w:id="70"/>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0"/>
    <w:bookmarkStart w:name="z80" w:id="71"/>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1"/>
    <w:bookmarkStart w:name="z81" w:id="72"/>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2"/>
    <w:bookmarkStart w:name="z82" w:id="73"/>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3"/>
    <w:bookmarkStart w:name="z83" w:id="74"/>
    <w:p>
      <w:pPr>
        <w:spacing w:after="0"/>
        <w:ind w:left="0"/>
        <w:jc w:val="both"/>
      </w:pPr>
      <w:r>
        <w:rPr>
          <w:rFonts w:ascii="Times New Roman"/>
          <w:b w:val="false"/>
          <w:i w:val="false"/>
          <w:color w:val="000000"/>
          <w:sz w:val="28"/>
        </w:rPr>
        <w:t>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4"/>
    <w:bookmarkStart w:name="z84" w:id="75"/>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5"/>
    <w:bookmarkStart w:name="z85" w:id="76"/>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6"/>
    <w:bookmarkStart w:name="z86" w:id="77"/>
    <w:p>
      <w:pPr>
        <w:spacing w:after="0"/>
        <w:ind w:left="0"/>
        <w:jc w:val="both"/>
      </w:pPr>
      <w:r>
        <w:rPr>
          <w:rFonts w:ascii="Times New Roman"/>
          <w:b w:val="false"/>
          <w:i w:val="false"/>
          <w:color w:val="000000"/>
          <w:sz w:val="28"/>
        </w:rPr>
        <w:t>
      21. Поставщик:</w:t>
      </w:r>
    </w:p>
    <w:bookmarkEnd w:id="77"/>
    <w:bookmarkStart w:name="z87" w:id="78"/>
    <w:p>
      <w:pPr>
        <w:spacing w:after="0"/>
        <w:ind w:left="0"/>
        <w:jc w:val="both"/>
      </w:pPr>
      <w:r>
        <w:rPr>
          <w:rFonts w:ascii="Times New Roman"/>
          <w:b w:val="false"/>
          <w:i w:val="false"/>
          <w:color w:val="000000"/>
          <w:sz w:val="28"/>
        </w:rPr>
        <w:t xml:space="preserve">
      1) осуществляет контроль потребления и оплаты за предоставленные коммунальные услуги; </w:t>
      </w:r>
    </w:p>
    <w:bookmarkEnd w:id="78"/>
    <w:bookmarkStart w:name="z88" w:id="79"/>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9"/>
    <w:bookmarkStart w:name="z89" w:id="80"/>
    <w:p>
      <w:pPr>
        <w:spacing w:after="0"/>
        <w:ind w:left="0"/>
        <w:jc w:val="both"/>
      </w:pPr>
      <w:r>
        <w:rPr>
          <w:rFonts w:ascii="Times New Roman"/>
          <w:b w:val="false"/>
          <w:i w:val="false"/>
          <w:color w:val="000000"/>
          <w:sz w:val="28"/>
        </w:rPr>
        <w:t xml:space="preserve">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 </w:t>
      </w:r>
    </w:p>
    <w:bookmarkEnd w:id="80"/>
    <w:bookmarkStart w:name="z90" w:id="81"/>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1"/>
    <w:bookmarkStart w:name="z91" w:id="82"/>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 </w:t>
      </w:r>
    </w:p>
    <w:bookmarkEnd w:id="82"/>
    <w:bookmarkStart w:name="z92" w:id="83"/>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3"/>
    <w:bookmarkStart w:name="z93" w:id="84"/>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4"/>
    <w:bookmarkStart w:name="z94" w:id="85"/>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5"/>
    <w:bookmarkStart w:name="z95" w:id="86"/>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6"/>
    <w:bookmarkStart w:name="z96" w:id="87"/>
    <w:p>
      <w:pPr>
        <w:spacing w:after="0"/>
        <w:ind w:left="0"/>
        <w:jc w:val="left"/>
      </w:pPr>
      <w:r>
        <w:rPr>
          <w:rFonts w:ascii="Times New Roman"/>
          <w:b/>
          <w:i w:val="false"/>
          <w:color w:val="000000"/>
        </w:rPr>
        <w:t xml:space="preserve"> Глава 4. Порядок расчета и оплаты коммунальных услуг</w:t>
      </w:r>
    </w:p>
    <w:bookmarkEnd w:id="87"/>
    <w:bookmarkStart w:name="z97" w:id="88"/>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платежным документам, выписанным поставщиком. </w:t>
      </w:r>
    </w:p>
    <w:bookmarkEnd w:id="88"/>
    <w:bookmarkStart w:name="z98" w:id="89"/>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9"/>
    <w:bookmarkStart w:name="z99" w:id="90"/>
    <w:p>
      <w:pPr>
        <w:spacing w:after="0"/>
        <w:ind w:left="0"/>
        <w:jc w:val="both"/>
      </w:pPr>
      <w:r>
        <w:rPr>
          <w:rFonts w:ascii="Times New Roman"/>
          <w:b w:val="false"/>
          <w:i w:val="false"/>
          <w:color w:val="000000"/>
          <w:sz w:val="28"/>
        </w:rPr>
        <w:t xml:space="preserve">
      24. Сроки оплаты за коммунальные услуги определяются законодательством или договором между потребителем и поставщиком. </w:t>
      </w:r>
    </w:p>
    <w:bookmarkEnd w:id="90"/>
    <w:bookmarkStart w:name="z100" w:id="91"/>
    <w:p>
      <w:pPr>
        <w:spacing w:after="0"/>
        <w:ind w:left="0"/>
        <w:jc w:val="both"/>
      </w:pPr>
      <w:r>
        <w:rPr>
          <w:rFonts w:ascii="Times New Roman"/>
          <w:b w:val="false"/>
          <w:i w:val="false"/>
          <w:color w:val="000000"/>
          <w:sz w:val="28"/>
        </w:rPr>
        <w:t xml:space="preserve">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 </w:t>
      </w:r>
    </w:p>
    <w:bookmarkEnd w:id="91"/>
    <w:bookmarkStart w:name="z101" w:id="92"/>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w:t>
      </w:r>
    </w:p>
    <w:bookmarkEnd w:id="92"/>
    <w:bookmarkStart w:name="z102" w:id="93"/>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93"/>
    <w:bookmarkStart w:name="z103" w:id="94"/>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4"/>
    <w:bookmarkStart w:name="z104" w:id="95"/>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5"/>
    <w:bookmarkStart w:name="z105" w:id="96"/>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6"/>
    <w:bookmarkStart w:name="z106" w:id="97"/>
    <w:p>
      <w:pPr>
        <w:spacing w:after="0"/>
        <w:ind w:left="0"/>
        <w:jc w:val="both"/>
      </w:pPr>
      <w:r>
        <w:rPr>
          <w:rFonts w:ascii="Times New Roman"/>
          <w:b w:val="false"/>
          <w:i w:val="false"/>
          <w:color w:val="000000"/>
          <w:sz w:val="28"/>
        </w:rPr>
        <w:t xml:space="preserve">
      31. Все спорные вопросы между поставщиком и потребителем, решаются в установленном законодательством порядке. </w:t>
      </w:r>
    </w:p>
    <w:bookmarkEnd w:id="97"/>
    <w:bookmarkStart w:name="z107" w:id="98"/>
    <w:p>
      <w:pPr>
        <w:spacing w:after="0"/>
        <w:ind w:left="0"/>
        <w:jc w:val="left"/>
      </w:pPr>
      <w:r>
        <w:rPr>
          <w:rFonts w:ascii="Times New Roman"/>
          <w:b/>
          <w:i w:val="false"/>
          <w:color w:val="000000"/>
        </w:rPr>
        <w:t xml:space="preserve"> Глава 5. Порядок разрешения разногласий</w:t>
      </w:r>
    </w:p>
    <w:bookmarkEnd w:id="98"/>
    <w:bookmarkStart w:name="z108" w:id="99"/>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9"/>
    <w:bookmarkStart w:name="z109" w:id="100"/>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0"/>
    <w:bookmarkStart w:name="z110" w:id="101"/>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1"/>
    <w:bookmarkStart w:name="z111" w:id="102"/>
    <w:p>
      <w:pPr>
        <w:spacing w:after="0"/>
        <w:ind w:left="0"/>
        <w:jc w:val="both"/>
      </w:pPr>
      <w:r>
        <w:rPr>
          <w:rFonts w:ascii="Times New Roman"/>
          <w:b w:val="false"/>
          <w:i w:val="false"/>
          <w:color w:val="000000"/>
          <w:sz w:val="28"/>
        </w:rPr>
        <w:t xml:space="preserve">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 </w:t>
      </w:r>
    </w:p>
    <w:bookmarkEnd w:id="102"/>
    <w:bookmarkStart w:name="z112" w:id="103"/>
    <w:p>
      <w:pPr>
        <w:spacing w:after="0"/>
        <w:ind w:left="0"/>
        <w:jc w:val="both"/>
      </w:pPr>
      <w:r>
        <w:rPr>
          <w:rFonts w:ascii="Times New Roman"/>
          <w:b w:val="false"/>
          <w:i w:val="false"/>
          <w:color w:val="000000"/>
          <w:sz w:val="28"/>
        </w:rPr>
        <w:t xml:space="preserve">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 </w:t>
      </w:r>
    </w:p>
    <w:bookmarkEnd w:id="103"/>
    <w:bookmarkStart w:name="z113" w:id="10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4"/>
    <w:bookmarkStart w:name="z114" w:id="105"/>
    <w:p>
      <w:pPr>
        <w:spacing w:after="0"/>
        <w:ind w:left="0"/>
        <w:jc w:val="both"/>
      </w:pPr>
      <w:r>
        <w:rPr>
          <w:rFonts w:ascii="Times New Roman"/>
          <w:b w:val="false"/>
          <w:i w:val="false"/>
          <w:color w:val="000000"/>
          <w:sz w:val="28"/>
        </w:rPr>
        <w:t>
      2) характер ухудшения качества коммунальных услуг;</w:t>
      </w:r>
    </w:p>
    <w:bookmarkEnd w:id="105"/>
    <w:bookmarkStart w:name="z115" w:id="106"/>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6"/>
    <w:bookmarkStart w:name="z116" w:id="107"/>
    <w:p>
      <w:pPr>
        <w:spacing w:after="0"/>
        <w:ind w:left="0"/>
        <w:jc w:val="both"/>
      </w:pPr>
      <w:r>
        <w:rPr>
          <w:rFonts w:ascii="Times New Roman"/>
          <w:b w:val="false"/>
          <w:i w:val="false"/>
          <w:color w:val="000000"/>
          <w:sz w:val="28"/>
        </w:rPr>
        <w:t xml:space="preserve">
      4) время восстановления коммунальных услуг (нормализации ее качества); </w:t>
      </w:r>
    </w:p>
    <w:bookmarkEnd w:id="107"/>
    <w:bookmarkStart w:name="z117" w:id="108"/>
    <w:p>
      <w:pPr>
        <w:spacing w:after="0"/>
        <w:ind w:left="0"/>
        <w:jc w:val="both"/>
      </w:pPr>
      <w:r>
        <w:rPr>
          <w:rFonts w:ascii="Times New Roman"/>
          <w:b w:val="false"/>
          <w:i w:val="false"/>
          <w:color w:val="000000"/>
          <w:sz w:val="28"/>
        </w:rPr>
        <w:t xml:space="preserve">
      5) период отсутствия (ухудшения качества) коммунальных услуг. </w:t>
      </w:r>
    </w:p>
    <w:bookmarkEnd w:id="108"/>
    <w:bookmarkStart w:name="z118" w:id="109"/>
    <w:p>
      <w:pPr>
        <w:spacing w:after="0"/>
        <w:ind w:left="0"/>
        <w:jc w:val="both"/>
      </w:pPr>
      <w:r>
        <w:rPr>
          <w:rFonts w:ascii="Times New Roman"/>
          <w:b w:val="false"/>
          <w:i w:val="false"/>
          <w:color w:val="000000"/>
          <w:sz w:val="28"/>
        </w:rPr>
        <w:t xml:space="preserve">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 </w:t>
      </w:r>
    </w:p>
    <w:bookmarkEnd w:id="109"/>
    <w:bookmarkStart w:name="z119" w:id="11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0"/>
    <w:bookmarkStart w:name="z120" w:id="11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1"/>
    <w:bookmarkStart w:name="z121" w:id="112"/>
    <w:p>
      <w:pPr>
        <w:spacing w:after="0"/>
        <w:ind w:left="0"/>
        <w:jc w:val="both"/>
      </w:pPr>
      <w:r>
        <w:rPr>
          <w:rFonts w:ascii="Times New Roman"/>
          <w:b w:val="false"/>
          <w:i w:val="false"/>
          <w:color w:val="000000"/>
          <w:sz w:val="28"/>
        </w:rPr>
        <w:t xml:space="preserve">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 </w:t>
      </w:r>
    </w:p>
    <w:bookmarkEnd w:id="112"/>
    <w:bookmarkStart w:name="z122" w:id="11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3"/>
    <w:bookmarkStart w:name="z123" w:id="114"/>
    <w:p>
      <w:pPr>
        <w:spacing w:after="0"/>
        <w:ind w:left="0"/>
        <w:jc w:val="left"/>
      </w:pPr>
      <w:r>
        <w:rPr>
          <w:rFonts w:ascii="Times New Roman"/>
          <w:b/>
          <w:i w:val="false"/>
          <w:color w:val="000000"/>
        </w:rPr>
        <w:t xml:space="preserve"> Глава 6. Заключительные положения</w:t>
      </w:r>
    </w:p>
    <w:bookmarkEnd w:id="114"/>
    <w:bookmarkStart w:name="z124" w:id="115"/>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 </w:t>
      </w:r>
    </w:p>
    <w:bookmarkEnd w:id="115"/>
    <w:bookmarkStart w:name="z125" w:id="116"/>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