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2f68" w14:textId="ee52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 июня 2022 года № 108 "Об установлении повышенных на двадцать пять процентов окладов и тарифных ставок специалистам в области социального обеспечения, культуры являющимся гражданскими служащими и работающим в сельской местности,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29 ноября 2023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 июня 2022 года № 108 "Об установлении повышенных на двадцать пять процентов окладов и тарифных ставок специалистам в области социального обеспечения, культуры являющимся гражданскими служащими и работающим в сельской местности, финансируемых из районного бюджета" (зарегистрировано в Реестре государственной регистрации нормативных правовых актов под № 28351)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окладов и тарифных ставок специалистам в области социального обеспечения, культуры, спорта являющимся гражданскими служащими и работающим в сельской местности, финансируемых из районного бюджета";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специалистам в области социального обеспечения, культуры, спорта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 финансируемых с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