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7d7d" w14:textId="ee47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Аккольского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января 2024 года № 159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37545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- 151,9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2024 - 2026 годы" с 1 января 2024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Аккольского сельского округа на 2024 год объем субвенции с районного бюджета в сумме 3 964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Аккольского сельского округа на 2024 год поступление целевых текущих трансфертов из районного бюджета в сумме 25 977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Аккольского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января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2026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