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23c3" w14:textId="4d42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управлению коммунальными отходами по Аулиекольскому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февраля 2024 года № 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18 мая 2023 года № 154-п "Об утверждении Методических рекомендаций местным исполнительным органам по разработке программы по управлению коммунальными отходами" (зарегистрирован в Реестре государственной регистрации нормативных правовых актов за № 24382), Аулиекольский районнный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программу по управлению отходами по Аулиекольскому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Аулиекольского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УПРАВЛЕНИЯ КОММУНАЛЬНЫМИ ОТХОДАМИ АУЛИЕКОЛЬСКОГО РАЙОНА КОСТАНАЙСКОЙ ОБЛАСТИ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Оглавление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645400" cy="933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СОКРАЩЕНИЙ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проект "Жасыл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Крупногабаритные отходы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КЗЭ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по переходу Республики Казахстан к "зеленой экономике"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Контейнерная площадка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Мусоросортировочный комплекс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МЦЗТ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"Международный центр зеленых технологий и инвестиционных проектов"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МЭГиПРРК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ЖКХ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"Отделжилищно-коммунального хозяйства, пассажирского транспорта и автомобильных дорог Аулиекольского района"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ОЭЭО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электронного и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 управлению коммунальными отходами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 документация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Ртутьсодержащие отходы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бытовые отходы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кодекс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ПРОГРАММЫ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 управлению коммунальными Отходами ГУ "Отдел жилищно-коммунального хозяйства, пассажирского транспорта и автомобильных дорог Аулиекольского района"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кодекс Республики Казахстан от 2 Января 2021 года № 400-VIЗ РК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разработку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жилищно-коммунального хозяйства, пассажирского транспорта и автомобильных дорог Аулиекольского района"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разработчик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"Организация инвалидов ЭКО - ПРОИЗВОДСТВО"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управления коммунальными отходами в соответствии с требованиями экологического законодательства Республики Казахстан и повышение качества предоставляемых услуг по сбору и вывозу отходов для населения Аулиекольского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Дальнейшее развитие системы сбора и транспортировки коммунальных отходов для обеспечения полного охвата населения района услугами по сбору и вывозу отходов;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Совершенствование системы раздельного сбора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Развитие системы переработки и утилизации коммунальных отходов, включая специфические (пищевые, строительные и крупногабаритные отходы, отходы электронного и электрического оборудования и пр.);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Обеспечение безопасного захоронения коммунальных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Повышение информированности населения по вопросам обращения с коммунальными отходами и усиление взаимодействия всех заинтересованных сторон.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улучшено качество предоставляемых услуг в сфере управления коммунальными отходами;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увеличен объем раздельного сбора, сортировки и переработки коммунальных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минимизировано негативное влияние коммунальных отходов на окружающую среду;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улучшены целевые показатели Аулиекольского районав сфере управления коммунальными отходами.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2024–2028 гг.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определяется в зависимости от количества бюджетных средств, предоставленных местным исполнительным органам на финансирование мероприятий в сфере обращения с коммунальными отходами в Аулиекольском районе, в соответствующий период.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ЖКХ, Аппарат Акимата Аулиекольского района, субъекты по сбору, вывозу, восстановлению и захоронению коммунальных отходов; государственные учреждения; социальные объекты; юридические лица; индивидуальные предприниматели; НПО; население и др. заинтересованные стороны.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местные исполнительные органы районов, городов районного и областного значения реализуют государственную политику в области управления коммунальными отходами посредством организации разработки программ по управлению коммунальными отходами и обеспечения их выполнения.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Также, в соответствии с подпунктом 1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местные представительные органы районов, городов областного значения реализуют государственную политику в области управления коммунальными отходами посредством утверждения в пределах своей компетенции программы по управлению коммунальными отходами (далее – Программа).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управления отходами разработана Общественным объединением "Организация инвалидов ЭКО-ПРОИЗВОДСТВО" для Государственного учреждения "Отдел жилищно-коммунального хозяйства, пассажирского транспорта и автомобильных дорог акимата Аулиекольского района"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разработана на основании нормативных актов, действующих в сфере обращения с отходами производства и потребления: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№ 400-VI от 02.01.2021 г.;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экологии, геологии и природных ресурсов РК от 09 августа 2021 г № 318 "Об утверждении Правил разработки программы управления отходами";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экологии, геологии и природных ресурсов РК от 06 августа 2021 г № 314 "Об утверждении Классификатор отходов";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РК от 22 июня 2021 г № 206 "Об утверждении методики расчета лимитов накопления отходов и лимитов захоронения отходов"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управления отходами (далее – Правила)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января 2021 года в целях обеспечения единого подхода к разработке и реализации программы управления отходами на объекте, а также программы по управлению коммунальными отходами (далее – совместно именуемые Программы).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в значениях, определенные в </w:t>
      </w:r>
      <w:r>
        <w:rPr>
          <w:rFonts w:ascii="Times New Roman"/>
          <w:b w:val="false"/>
          <w:i w:val="false"/>
          <w:color w:val="000000"/>
          <w:sz w:val="28"/>
        </w:rPr>
        <w:t>Экологическом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РК: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плановый период – период, на который разработана Программа не более 3 лет;</w:t>
      </w:r>
    </w:p>
    <w:bookmarkEnd w:id="21"/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 О ПРЕДПРИЯТИИ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 Государственное учреждение "Отдел жилищно-коммунального хозяйства, пассажирского транспорта и автомобильных дорог акимата Аулиекольского района".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050140001159 Юридический адрес: Костанайская область, Аулиекольский район, с.Аулиеколь, ул.Байтурсынова, 49., тел.: 8 71453-22434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основной деятельности: управление жилищно-коммунальным хозяйством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собственности: государственная</w:t>
      </w:r>
    </w:p>
    <w:bookmarkEnd w:id="26"/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 СОСТОЯНИЯ УПРАВЛЕНИЯ КОММУНАЛЬНЫМИ ОТХОДАМИ</w:t>
      </w:r>
    </w:p>
    <w:bookmarkEnd w:id="27"/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 ОБЩИЕ СВЕДЕНИЯ О РЕГИОНЕ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 (каз. Әулиекөл ауданы) — район в Костанайской области Казахстана. Административный центр — село Аулиеколь. Аулиекольский район расположен в центральной части Костанайской области. Граничит на севере с Костанайским, на северо-востоке с Алтынсаринским, на востоке с Карасуским, на юге — с Наурзумским, на западе — с Камыстинским и имени Беимбета Майлина районами. Протяженность района с севера на юг — 112 км, с запада на восток — 130 км</w:t>
      </w:r>
    </w:p>
    <w:bookmarkEnd w:id="29"/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1.1.1. Административно-территориальное деление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 состоит из 13 сельских округов, в составе которых находится 33 села: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Аманкарагай, село Лесное, село ОзҰрное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Аулиеколь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Мырзаколь, село Ушкарасу, село Косколь, село Косагал, село имени К. Тургумбаева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 село Казанбасы, село Баганалы, село Каракалпак, село Дангербай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Коктал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Кушмурун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 Кушмурун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МоскалҰвский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МоскалҰвка, село Жалтырколь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Новонежинка, село Калинин, село Лаврентьевка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НовосҰловский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НовосҰловка, село Сосновка, село Аккудук, село Кургуус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Первомайское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Юльевка, село Федосеевка, село Чили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Тимофеевка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 Черниговка, село Харьковка, село Дузбай</w:t>
            </w:r>
          </w:p>
        </w:tc>
      </w:tr>
    </w:tbl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Население Аулиекольского района составляет 35 427 человека, ежегодный прирост населения за последние 2 года-примерно 2-2,5 %.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 Ситуационная схема расположения района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1.2. Мероприятия по управлению коммунальными отходами заложенные в действующих национальных стратегических документах, планах развития территории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Политика РК в сфере управления отходами определяется Концепцией попереходу РК к "зеленой" экономике (2013) и Национальным проектом "Жасыл Казахстан" (2021).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 документы устанавливают необходимость охвата вывозом, внедрения раздельного сбора, увеличения доли утилизации и переработки отходов и, соответственно, снижения объемов отходов, захораниваемых на полигонах.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Цели и целевые показатели Концепции по переходу РК к "зеленой" экономике и Национального проекта "Жасыл Казахстан"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населения вывозом твердых бытовых отходов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КЗЭ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Санитарное хранение мусора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КЗЭ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переработанных отходов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КЗЭ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населенных пунктов услугами по сбору и вывозу отходов: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столицы, городов республиканского, областного и районного значения (88)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поселков (241)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сел, крестьянских и иных поселений (2253)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фракциям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отдельным опасным видам отходов (медицинских и ртутьсодержащих, электронной и бытовой техник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инфраструктуры по раздельному сбору по фракциям и опасным видам отходов: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установка контейнеров для раздельного сбора по фракциям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установка контейнеров для раздельного сбора опасных компонентов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создание пунктов приема вторичного сырья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</w:t>
            </w:r>
          </w:p>
        </w:tc>
      </w:tr>
    </w:tbl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национальном проекте "Жасыл Казахстан" в целевом показателе по охвату раздельным сбором отсутствует Аулиекольский район. Но установление таких же показателей для района по аналогии с другими областями РК будет иметь положительный эффект для развития системы управления отходами. В разделе 5 данной Программы предложены целевые показатели по Аулиекольскому району.</w:t>
      </w:r>
    </w:p>
    <w:bookmarkEnd w:id="51"/>
    <w:bookmarkStart w:name="z8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АНАЛИЗ ТЕКУЩЕЙ СИТУАЦИИ УПРАВЛЕНИЯ КОММУНАЛЬНЫМИ ОТХОДАМИ</w:t>
      </w:r>
    </w:p>
    <w:bookmarkEnd w:id="52"/>
    <w:bookmarkStart w:name="z8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Оценка текущего состояния управления коммунальными отходами в регионе</w:t>
      </w:r>
    </w:p>
    <w:bookmarkEnd w:id="53"/>
    <w:bookmarkStart w:name="z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разделе дана оценка текущего состояния управления отходами с описанием всех видов отходов, образующихся на объекте и (или) получаемых от третьих лиц, а также накопленных отходов и отходов, подвергшихся захоронению, с включением сведений об объеме и составе, средней скорости образования (т/год), классификации, способах накопления, сбора, транспортировки, обезвреживания, восстановления и удаления отходов.</w:t>
      </w:r>
    </w:p>
    <w:bookmarkEnd w:id="54"/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управлением отходами понимаются операции, осуществляемые в отношении отходов с момента их образования до окончательного удаления.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операциям по управлению отходами относятся: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накопление отходов на месте их образования;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отходов;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транспортировка отходов;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восстановление отходов;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удаление отходов; вспомогательные операции, выполняемые в процессе осуществления операций, предусмотренных подпунктами 1), 2), 4) и 5) настоящего пункта;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наблюдений за операциями по сбору, транспортировке, восстановлению и (или) удалению отходов;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деятельность по обслуживанию ликвидированных (закрытых, выведенных из эксплуатации) объектов удаления отходов.</w:t>
      </w:r>
    </w:p>
    <w:bookmarkEnd w:id="63"/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осуществляющие операции по управлению отходами, за исключением домовых хозяйств, обязаны при осуществлении соответствующей деятельности соблюдать национальные стандарты в области управления отходами, включенные в перечень, утвержденный уполномоченным органом в области охраны окружающей среды. Нарушение требований, предусмотренных такими национальными стандартами, влечет ответственность, установленную законами РК.</w:t>
      </w:r>
    </w:p>
    <w:bookmarkEnd w:id="64"/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данным Министерства экологии, геологии и природных ресурсов РК (далее - МЭГ и ПР РК) ежегодно в Казахстане образуется 4,5-5 млн. твердых бытовых отходов (далее – ТБО). Сбор и вывоз коммунальных отходов по данным Бюро национальной статистики ежегодно составляет 3,5-4,0 млн. тонн.</w:t>
      </w:r>
    </w:p>
    <w:bookmarkEnd w:id="65"/>
    <w:bookmarkStart w:name="z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среднем в районе образуется 6500 тонн коммунальных отходов вгод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6"/>
    <w:bookmarkStart w:name="z9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Общие сведения по состоянию инфраструктуры в сфере управления отходами</w:t>
      </w:r>
    </w:p>
    <w:bookmarkEnd w:id="67"/>
    <w:bookmarkStart w:name="z9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 обращения с отходами оказываются нерешенными в силу отсутствия или недостаточной развитости необходимой для данной территории инфраструктуры. Программа предусматривает выделение средств на модернизацию и строительство инфраструктуры, включая сборочные пункты, и системы транспортировки. Из-за удаленности Аулиекольского района от областных центров в районе не осуществляется раздельный сбор и сортировка отходов.</w:t>
      </w:r>
    </w:p>
    <w:bookmarkEnd w:id="68"/>
    <w:bookmarkStart w:name="z10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2.3. Накопление и раздельный сбор, охват вывозом</w:t>
      </w:r>
    </w:p>
    <w:bookmarkEnd w:id="69"/>
    <w:bookmarkStart w:name="z10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Накопление и сбор коммунальных отходов в Аулиекольском районе осуществляется двумя путями:</w:t>
      </w:r>
    </w:p>
    <w:bookmarkEnd w:id="70"/>
    <w:bookmarkStart w:name="z1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контейнерах</w:t>
      </w:r>
    </w:p>
    <w:bookmarkEnd w:id="71"/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бесконтейнерным (бестарным) методом - путем объезда территории исбора отходов в пакетах/мешках, размещаемых в установленных местах, по графику. Бесконтейнерный вывоз осуществляется в частном секторе в районе раздельный сбор отходов не внедрен.</w:t>
      </w:r>
    </w:p>
    <w:bookmarkEnd w:id="72"/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Контейнерный площадки (далее КП) требуют ремонта, так как отсутствуют ограждения, твердое покрытие, контейнеры устарели, помялись и требуют замены.</w:t>
      </w:r>
    </w:p>
    <w:bookmarkEnd w:id="73"/>
    <w:bookmarkStart w:name="z1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Вокруг КП наблюдается несанкционированное складирование строительных отходов, крупногабаритных отходов (далее – КГО), отходов электронного и электрического оборудования (далее – ОЭЭО).</w:t>
      </w:r>
    </w:p>
    <w:bookmarkEnd w:id="74"/>
    <w:bookmarkStart w:name="z10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Несанкционированное складирование отходов вокруг КП является распространенной проблемой района, значительно ухудшает внешний вид района и является основной причиной жалоб населения.</w:t>
      </w:r>
    </w:p>
    <w:bookmarkEnd w:id="75"/>
    <w:bookmarkStart w:name="z1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коммунальные отходы, вывезенные с контейнерных площадок, захораниваются без сортировки на полигоне ТБО, что не соответствует требованиям ЭК РК. Необходимо увеличивать долю переработки и утилизации твердых бытовых отходов.</w:t>
      </w:r>
    </w:p>
    <w:bookmarkEnd w:id="76"/>
    <w:bookmarkStart w:name="z10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2.4. Транспортировка</w:t>
      </w:r>
    </w:p>
    <w:bookmarkEnd w:id="77"/>
    <w:bookmarkStart w:name="z1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Отходы предприятий доставляются по полигоны ТБО собственным автотранспортом предприятий, сдающих отходы. Отходы населения подвозятся автотранспортом населения, однако организованно вывозятся отходы многоквартирных домов – 1 раз в неделю арендованным автотранспортом. На балансе ТОО "Ауликоль-сервис" имеется автомобиль Камаз 43253 2013 года выпуска, который передан ГУ "Отдел финансов акимата Аулиекольского района" на основании договора № 1038-ДУ о передаче государственного имущества в виде Камаз 43253 (мусоровоз) в доверительное управление без права последующего выкупа на 2 года от 21.04.2023 года. (Договор прилагается). Соответственно, с таким количеством техники нет возможности предоставлять качественные услуги. Программой предусмотрено закуп мусоровозов. Сведения по расчету необходимого закупа мусоровозов содержатся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11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2.5. Сортировка и переработка</w:t>
      </w:r>
    </w:p>
    <w:bookmarkEnd w:id="79"/>
    <w:bookmarkStart w:name="z1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Точных данных о количестве отсортированных отходов в Аулиекольском районе нет. В основном, жители самостоятельно сортируют и утилизируют картон, бумагу и п.т. в путем сжигания в домашних печах.</w:t>
      </w:r>
    </w:p>
    <w:bookmarkEnd w:id="80"/>
    <w:bookmarkStart w:name="z1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 собранный пластик, бумагу и картон необходимо сдавать крупным сборщикам или на прямую переработчикам. Из-за удаленности района от областного центра такой возможности у населения нет.</w:t>
      </w:r>
    </w:p>
    <w:bookmarkEnd w:id="81"/>
    <w:bookmarkStart w:name="z11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 электронного и электрического оборудования (далее – ОЭЭО) от населения не собираются, ОЭЭО собираются у юридических лиц и передаются специализированным предприятиям. Компании по ОЭЭО занимаются переработкой электронного и электрического оборудования, расходных материалов и комплектующих для дальнейшей их утилизации. Также практикуют возможность повторного использования оборудования и комплектующих. Как правило, компании, осуществляющие раздельный сбор, сортировку и переработку вторичного сырья, не предоставляют отчетность о собранных и переработанных отходов, в связи с чем имеющаяся статистика по переработке отходов может не отражать реальных данных о переработке отходов. Необходимо совершенствовать статистику в области сбора и переработки отходов, в том числе путем проведения информационной работы с представителями малого и среднего бизнеса по сбору и переработке отходов</w:t>
      </w:r>
    </w:p>
    <w:bookmarkEnd w:id="82"/>
    <w:bookmarkStart w:name="z1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утвержденной Программы развития территории Аулиекольского района на 2021-2025 годы - до 2025 года планируется увеличить долю переработки и утилизации твердых бытовых отходов. Для этого будут установлены контейнеры и раздельные контейнеры для видов мусора, привлечь предпринемателей занятся переработками отходов и вторичное использование.</w:t>
      </w:r>
    </w:p>
    <w:bookmarkEnd w:id="83"/>
    <w:bookmarkStart w:name="z11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2.6. Захоронение</w:t>
      </w:r>
    </w:p>
    <w:bookmarkEnd w:id="84"/>
    <w:bookmarkStart w:name="z1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образования коммунальных отходов в Аулиекольском районе являются – частные домохозяйства, офисные здания, коммерческие предприятия, бизнес центры, промышленные предприятия и общественные организации, детские сады, школы, больницы, субъекты сельского хозяйства, торговые учреждения, рынки и базары и другие места образования коммунальных отходов. Из образованных коммунальных отходов более 93% захоранивается на полигонах ТБО. Объем захороненных отходов на полигонах растет с каждым годом. В Аулиекольском районе имеется 16 полигонов ТБО, из которых только 4 соответствуют экологическим и санитарным требованиям. Полигон ТБО ТОО "Аулиеколь Сервис" (Площадка № 1, 2, 3) и ИП "Залевкая". Данные полигоны имеют разработанные проекты НРО. Получено Заключение государственной экологической экспертизы на проект нормативов размещения отходов для полигона ТБО на период 2017 – 2026 гг. № KZ79VCY00087514 от 13.01.2017 г для ТОО "Аулиеколь-сервис" и Заключение государственной экологической экспертизы на проект размещения отходов для полигона ТБО на период 2017-2026 гг № KZ51VCY00087145 от 10.01.2017 г для ИП "Залевская О.Л." (Приложение 3).</w:t>
      </w:r>
    </w:p>
    <w:bookmarkEnd w:id="85"/>
    <w:bookmarkStart w:name="z11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2.7. Характеристика объекта размещения отходов</w:t>
      </w:r>
    </w:p>
    <w:bookmarkEnd w:id="86"/>
    <w:bookmarkStart w:name="z1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1.) Наименование объекта: Полигон твердо-бытовых отходов п.Аулиеколь</w:t>
      </w:r>
    </w:p>
    <w:bookmarkEnd w:id="87"/>
    <w:bookmarkStart w:name="z1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прием и утилизация твердо-бытовых отходов (ТБО).</w:t>
      </w:r>
    </w:p>
    <w:bookmarkEnd w:id="88"/>
    <w:bookmarkStart w:name="z1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Местоположение. Существующий полигон твердо-бытовых отходов расположен в Костанайской области, Аулиекольском районе, с.Аулиеколь, ул.Мая, 48.</w:t>
      </w:r>
    </w:p>
    <w:bookmarkEnd w:id="89"/>
    <w:bookmarkStart w:name="z1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балансе предприятия имеется имеет три производственные площадки. Общая площадь полигона составляет:</w:t>
      </w:r>
    </w:p>
    <w:bookmarkEnd w:id="90"/>
    <w:bookmarkStart w:name="z1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1 – 5,0 га (5% от площади занимает хозяйственно-бытовая зона), согласно Акта на право временного возмездного (долгосрочного, краткосрочного) землепользования (аренды) с кадастровым номером 12-188-005-959 от 20.01.2016 г (Приложение 3). На полигоне ведется прием отходов от населения и предприятий с.Аулиеколь, с.Аманкарагай, с.Лесное, с.Озерное, с.Черниговка, с.Харьковка, с.Дузбай, с.Диевка и с.Москалевка.</w:t>
      </w:r>
    </w:p>
    <w:bookmarkEnd w:id="91"/>
    <w:bookmarkStart w:name="z1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2 – 2,0 га согласно Акта на право временного возмездного (долгосрочного, краткосрочного) землепользования (аренды) с кадастровым номером 12-188-022-127 от 11.05.2016 г (Приложение 3). На полигоне ведется прием отходов от населения и предприятий с.Новонежинка, Калинин, Лаврентьевка.</w:t>
      </w:r>
    </w:p>
    <w:bookmarkEnd w:id="92"/>
    <w:bookmarkStart w:name="z1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3 – 1,0 га согласно Акта на право временного возмездного (долгосрочного, краткосрочного) землепользования (аренды) с кадастровым номером 12-188-019-1262 от 20.01.2016 г (Приложение 3). На полигоне ведется прием отходов от населения и предприятий с.Октябрьское.</w:t>
      </w:r>
    </w:p>
    <w:bookmarkEnd w:id="93"/>
    <w:bookmarkStart w:name="z1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Ситуационная карта-схема, отражающая расположение полигонов ТБО прилагается.</w:t>
      </w:r>
    </w:p>
    <w:bookmarkEnd w:id="94"/>
    <w:bookmarkStart w:name="z1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1.1. Ситуационная карта-схема расположения полигона ТОО "Аулиеколь-сервис"</w:t>
      </w:r>
    </w:p>
    <w:bookmarkEnd w:id="95"/>
    <w:bookmarkStart w:name="z1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Ближайшая зона расположена от источников на расстоянии:</w:t>
      </w:r>
    </w:p>
    <w:bookmarkEnd w:id="97"/>
    <w:bookmarkStart w:name="z1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1 – 2455 м в северо-восточном направлении</w:t>
      </w:r>
    </w:p>
    <w:bookmarkEnd w:id="98"/>
    <w:bookmarkStart w:name="z1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2 – 1060 м в юго-западном направлении</w:t>
      </w:r>
    </w:p>
    <w:bookmarkEnd w:id="99"/>
    <w:bookmarkStart w:name="z1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3 – 1195 м в западном направлении</w:t>
      </w:r>
    </w:p>
    <w:bookmarkEnd w:id="100"/>
    <w:bookmarkStart w:name="z1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ввода в эксплуатацию:</w:t>
      </w:r>
    </w:p>
    <w:bookmarkEnd w:id="101"/>
    <w:bookmarkStart w:name="z1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1 – 1997 год</w:t>
      </w:r>
    </w:p>
    <w:bookmarkEnd w:id="102"/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2 – 2007 год</w:t>
      </w:r>
    </w:p>
    <w:bookmarkEnd w:id="103"/>
    <w:bookmarkStart w:name="z1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3 – 2007 год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Вместимость:</w:t>
      </w:r>
    </w:p>
    <w:bookmarkEnd w:id="105"/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1 – 1 217 964,53 м3/243 592,905 тонн. Годовой объем поступающих отходов составляет 6318,025 тонн/год.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2 – 190 069,51 м3/38013,902 тонн. Годовой объем поступающих отходов составляет 726,52 тонн/год.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3 – 66 865,1351 м3/13 373,027 тонн. Годовой объем поступающих отходов составляет 262,88 тонн/год.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Высота складирования в уплотненном состоянии на каждом полигоне – 10 м. 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накопленных отходов: на 01.01.2016 год составляет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1 – 17807,781 тонн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2 –8623,28 тонн</w:t>
      </w:r>
    </w:p>
    <w:bookmarkEnd w:id="112"/>
    <w:bookmarkStart w:name="z1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3 – 3447,73 тонн</w:t>
      </w:r>
    </w:p>
    <w:bookmarkEnd w:id="113"/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размещения отходов за нормируемый период 2023-2032 года не превышает емкости полигона ТБО. </w:t>
      </w:r>
    </w:p>
    <w:bookmarkEnd w:id="114"/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Расчетный срок эксплуатации: 49 лет </w:t>
      </w:r>
    </w:p>
    <w:bookmarkEnd w:id="115"/>
    <w:bookmarkStart w:name="z1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объекта: Полигон твердо-бытовых отходов ИП "Залевская О.Л."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Назначение: прием захоронение и утилизация твердо-бытовых отходов (ТБО). 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Местоположение: Существующий полигон твердо-бытовых отходов расположен в Костанайской области, Аулиекольском районе, п.Кушмурун, ул.К.Маркса, дом № 71 б. Ближайшая жилая зона положена на расстоянии 2020 м в западном направлении от источников предприятия. Общая площадь полигона (земельный отвод) составляет – 6,0 га согласно Акта на право временного возмездного (долгосрочного, краткосрочного) землепользования (аренды) с кадастровым номером 12-188-014-448 от 19.12.2014 г. Полигон состоит из двух зон: хозяйственной зоны и зоны складирования отходов. Полигон имеет 5 площадок временного хранения.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1 – предназначена для хранения металлолома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2 – предназначена для хранения стекла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3 – предназначена для хранения пластмассы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4 - - предназначена для хранения бумаги и картона</w:t>
      </w:r>
    </w:p>
    <w:bookmarkEnd w:id="122"/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№ 5 – предназначена для хранения пищевых отходов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Ситуационная карта-схема, отражающая расположение полигонов ТБО прилагается.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1.2. Ситуационная карта-схема расположения полигона ТБО ИП "Залевская О.Л."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78105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ввода в эксплуатацию – 2007 г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Вместимость – 826 875 м3/165 375 тонн. Остаточная емкость по состоянию на 2016 год составляет 106 327,89 тонн.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складирования в уплотненном состоянии – 10 м.</w:t>
      </w:r>
    </w:p>
    <w:bookmarkEnd w:id="129"/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накопленных отходов: на 01.01.2016 год на полигоне составляет 59 047,11 тонн.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Объем размещения отходов за нормируемый период 2023-2032 года не превышает емкости полигона ТБО. </w:t>
      </w:r>
    </w:p>
    <w:bookmarkEnd w:id="131"/>
    <w:bookmarkStart w:name="z1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эксплуатации: 49 лет.</w:t>
      </w:r>
    </w:p>
    <w:bookmarkEnd w:id="132"/>
    <w:bookmarkStart w:name="z1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захоронения отходов на ТОО "Аулиеколь-сервис":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отходов происходит картовым методом. Захоронение отходов на полигоне ТБО производится путем навала с периодическим надвигом на карту складирования с правилами эксплуатации полигонов.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Твердые бытовые отходы доставляются на полигон спецавтотранспортом. Технологический процесс осуществляется по стандартной схеме. Площадка разгрузки мусоровозов разбивается на два участка: на одном разгружаются мусоровозы, на другом работает бульдозер МТЗ-80. Уплотнение, уложенных на рабочей карте ТБО слоями до 0,5 м, производится тяжелым бульдозером МТЗ-80. Уплотнение осуществляется 2-4 кратным проходом бульдозера по одному месту. Промежуточное уплотнение слоя ТБО толщиной 150-170 см производится инертными материалами. Слой промежуточной изоляции, после уплотнения, составляет 0,25 м.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отходов ТБО входят (пищевые отходы – 40 %; бумага и картон – 32 %; дерево – 2 %; металлолом – 5 %; текстиль – 3 %; кости – 2 %; стекло – 2 %; кожа и резина – 0,5 %; камни и штукатурка – 0,5 %; пластмасса – 4 %; прочие – 2 % и отсев – 7 %). Согласно ст. 301 Экологического кодекса из 100 % поступающих отходов ТБО подлежит размещению на полигон 17 % (дерево, кости, кожа, резина, прочие, отсев, камни, штукатурка, текстиль), а остальные отсортированные 83 % (пищевые отходы, бумага и картон, металлолом, стекло, пластмасса) временно (до 3 лет) могут храниться до момента передачи их специализированным компаниям, осуществляющим переработку и утилизацию, за исключением пищевых отходов, которые по санитарным нормам не возможно хранение более суток в теплое время года.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полигонах ТБО проводится сортировка отходов. Сортировочная площадка расположена на территории полигона. Площадка покрыта непроницаемым противофильтрационным грунтовым экраном, состоящим из глины. Пост сортировки один. Каждая партия выгружается на сортировочной площадке и сортируется в ручную. Рабочие сортируют все отходы по видам. Каждый вид отхода (пищевые отходы, бумага и картон, металлолом, стекло, пластмасса) сортируют в отдельные контейнеры, а затем отправляют на специально оборудованные площадки для временного хранения. Для каждого вида отходов предназначена и оборудована своя площадка. Остальные отходы (дерево, текстиль, кости, кожа, резина, камни, штукатурка, отсев и прочее) отправляется на захоронение на полигоне.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защиты грунтовых вод на всех полигонах имеется противофильтрационный грунтовый экран, состоящий из глины. По периметру полигона есть обваловка. Со стороны селитебной территории на санитарно-защитной зоне предусматривают полосу дерево-кустарниковых насаждений шириной не менее 50 м.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предприятия – 8-ми часовой рабочий день, 6 дней в неделю. 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размещения полигона ТБО отсутствуют заповедники, памятники архитектуры, санитарно-профилактические учреждения, зоны отдыха и другие природоохранные объекты.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полигоне установлены весы, для взвешивания и учета принимаемых отходов. Отметка о принятом количестве отходов делается в "Журнале приема отходов".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захоронения отходов на ИП "Залевская О.Л.":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отходов на полигоне ТБО производится путем навала с периодическим надвигом на карту складирования с правилами эксплуатации полигонов.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вид отхода (пищевые отходы, бумага и картон, металлолом, стекло, пластмасса) сортируют в отдельные контейнеры и затем отправляют на специально оборудованные площадки для временного хранения. Для каждого отхода предназначена и оборудована своя площадка. Остальные отходы (дерево, текстиль, кости, кожа, резина, камни, штукатурка, отсев и прочее) отправляются на захоронение на полигоне. Площадка № 1 - предназначена для хранения металлолома, она обвалована, покрыта непроницаемым противофильтрационным грунтовым экраном, состоящим из глины. Площадка № 2 - предназначена для хранения стекла, она обвалована, покрыта непроницаемым противофильтрационным грунтовым экраном, состоящим из глины. Площадка № 3 - предназначена для хранения пластмассы, она обвалована, покрыта непроницаемым противофильтрационным грунтовым экраном, состоящим из глины. Площадка № 4 - предназначена для хранения бумаги и картона, она обвалована, покрыта непроницаемым противофильтрационным грунтовым экраном, состоящим из глины. Бумага из контейнеров складывается в мешки, и затем накрывается полиэтиленовым покрытием, чтобы защитить от атмосферных осадков. Площадка № 5 - предназначена для хранения пищевых отходов, покрыта непроницаемым противофильтрационным грунтовым экраном, состоящим из глины. Пищевые отходы хранятся в закрытых контейнерах не более суток.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 ТБО является специальным сооружением, предназначенным для их изоляции и обезвреживания, гарантирует санитарную надежность в охране окружающей среды и эпидемиологическую безопасность для населения. На полигоне обеспечивается статистическая устойчивость ТБО с учетом динамики уплотнения, минерализации, газовыделения.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предприятия – 8-ми часовой рабочий день, 6 дней в неделю. 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районе размещения полигона ТБО отсутствуют заповедники, памятники архитектуры, санитарно-профилактические учреждения, зоны отдыха и другие природоохранные объекты. 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Основное сооружение – участок складирования бытовых отходов. Он занимает до 95% площади. Участок складирования разбивается на очереди эксплуатации с учетом обеспечения приема отходов в первую очередь эксплуатации в течение 10 лет. 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Складирование отходов ведется послойно. Уплотненный слой высотой 2 м изолируется слоем грунта. Разбивка участка складирования на очереди выполняется с учетом рельефа местности. </w:t>
      </w:r>
    </w:p>
    <w:bookmarkEnd w:id="149"/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хозяйственную зону полигона входят: здание сторожки, склад для хранения растворов для дезинфекции и хозяйственного инвентаря, емкости для хранения воды, уборная на 1 очко. Здание сторожки состоит из коридора и комнаты обслуживающего персонала. Хозяйственная зона занимает площадь – 5% от всей площади. </w:t>
      </w:r>
    </w:p>
    <w:bookmarkEnd w:id="150"/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пп.5 п.3 </w:t>
      </w:r>
      <w:r>
        <w:rPr>
          <w:rFonts w:ascii="Times New Roman"/>
          <w:b w:val="false"/>
          <w:i w:val="false"/>
          <w:color w:val="000000"/>
          <w:sz w:val="28"/>
        </w:rPr>
        <w:t>ст. 354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РК для исключения попадания на полигон радиоактивных веществ необходимо проводить дозиметрический контроль каждой партии отходов. 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выезде с полигона располагается дезинфицирующая ванна с дезинфицирующим раствором (лизол), для обработки колес мусоровозов. 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полигоне установлены весы, для взвешивания и учета принимаемых отходов. Отметка о принятом количестве отходов делается в "Журнале приема отходов". </w:t>
      </w:r>
    </w:p>
    <w:bookmarkEnd w:id="153"/>
    <w:bookmarkStart w:name="z18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2.8. Ликвидационный фонд</w:t>
      </w:r>
    </w:p>
    <w:bookmarkEnd w:id="154"/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п. 16 </w:t>
      </w:r>
      <w:r>
        <w:rPr>
          <w:rFonts w:ascii="Times New Roman"/>
          <w:b w:val="false"/>
          <w:i w:val="false"/>
          <w:color w:val="000000"/>
          <w:sz w:val="28"/>
        </w:rPr>
        <w:t>ст. 350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РК:</w:t>
      </w:r>
    </w:p>
    <w:bookmarkEnd w:id="155"/>
    <w:bookmarkStart w:name="z1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Проектом полигонов отходов должно быть предусмотрено создание ликвидационного фонда для его закрытия, рекультивации земель, ведения мониторинга воздействия на окружающую среду и контроля загрязнения после закрытия полигона;</w:t>
      </w:r>
    </w:p>
    <w:bookmarkEnd w:id="156"/>
    <w:bookmarkStart w:name="z1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Ликвидационный фонд формируется оператором полигона в порядке, установленном правилами, утвержденными уполномоченным органом в области охраны окружающей среды; - Запрещается эксплуатация полигона отходов без наличия ликвидационного фонда.</w:t>
      </w:r>
    </w:p>
    <w:bookmarkEnd w:id="157"/>
    <w:bookmarkStart w:name="z1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п. 3 </w:t>
      </w:r>
      <w:r>
        <w:rPr>
          <w:rFonts w:ascii="Times New Roman"/>
          <w:b w:val="false"/>
          <w:i w:val="false"/>
          <w:color w:val="000000"/>
          <w:sz w:val="28"/>
        </w:rPr>
        <w:t>ст. 355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РК:</w:t>
      </w:r>
    </w:p>
    <w:bookmarkEnd w:id="158"/>
    <w:bookmarkStart w:name="z1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после закрытия полигона (части полигона) оператор полигона осуществляет рекультивацию территории и проводит мониторинг выбросов свалочного газа и фильтрата в течение тридцати лет для полигонов 1 класса. Средства на проведение рекультивации нарушенных земель и последующего мониторинга поступают из ликвидационного фонда полигона.</w:t>
      </w:r>
    </w:p>
    <w:bookmarkEnd w:id="159"/>
    <w:bookmarkStart w:name="z19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"Аулиеколь-сервис" создан ликвидационный фонд для проведения мероприятий по рекультивации земель и мониторинга воздействия на окружающую среду после закрытия полигона, представленный счетом в АО "Народный банк Казахстана" (договор № U/000012150/14 от 18 ноября 2014 года).</w:t>
      </w:r>
    </w:p>
    <w:bookmarkEnd w:id="160"/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"Залевская О.Л." создан ликвидационный фонд для проведения мероприятий по закрытию полигона, рекультивации территории полигона и ведения мониторинга воздействия на окружающую среду после закрытия полигона, представленный счетом в АО "Евразийский банк" (договор № 0007/SMART13674569 от 27 июля 2023 года).</w:t>
      </w:r>
    </w:p>
    <w:bookmarkEnd w:id="161"/>
    <w:bookmarkStart w:name="z19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2.9. Количественные и качественные показатели текущей ситуации с отходами</w:t>
      </w:r>
    </w:p>
    <w:bookmarkEnd w:id="162"/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управления отходами производства на предприятии охватывает весь процесс образования отходов до использования, утилизации, уничтожения или передачи сторонним организациям, а также процедуру составления статистической отчетности, которая является обязательным приложением к отчету по производственному экологическому контролю.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отсутствием учета образования и самостоятельного вывоза мусора жителями определить объемы штучных изделий, таких как пластиковые отходы, стеклотара и других отходов не представляется возможным, количественные и качественные показатели представлены только по данным полигонов.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2.1 Количественные и качественные показатели текущей ситуации с отходами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2.1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тонн/год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Размещение, тонн/год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сторонним организациям, тонн/год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"Аулиеколь-сервис"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7310,619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7310,619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отходов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Твердо-бытовые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Мертвые зерноотходы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"Залевская О.Л." Площадки № 1-5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отходов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Твердо-бытовые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Мертвые зерноотходы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и сроки временного хранения отходов на территории подразделении не нарушают норм, установленных действующим законодательством. Для рационального управления отходами необходим строгий учет и контроль над всеми видами отходов, образующихся в процессе деятельности. Предприятия принимают все необходимые меры для обеспечения безопасной выгрузки, погрузки отходов, исключающей возможность их потерь.</w:t>
      </w:r>
    </w:p>
    <w:bookmarkEnd w:id="167"/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Краткий анализ динамики принимающих ТБО полигонов за последние 3 года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"Аулиеколь-сервис"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1 с.Аулиеколь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Мертвые зерноотходы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мусор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2 с.Новонежинка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Мертвые зерноотходы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мусор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№ 3 с. 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Мертвые зерноотходы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мусор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"Залевская О.Л" Площадка № 1-5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Твердо-бытовые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Мертвые зерноотходы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2.10. НОРМЫ ОБРАЗОВАНИЯ И НАКОПЛЕНИЯ КОММУНАЛЬНЫХ ОТХОДОВ И ТАРИФЫ</w:t>
      </w:r>
    </w:p>
    <w:bookmarkEnd w:id="169"/>
    <w:bookmarkStart w:name="z20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августе 2022 года были утверждҰны нормы образования и накопления коммунальных отходов по Аулиекольскому району. Согласно данному документу, средне годовой показатель нормы образования для благоустроенных домовладений и неблагоустроенных домовладений на 1 жителя составляет 0,97м3.</w:t>
      </w:r>
    </w:p>
    <w:bookmarkEnd w:id="170"/>
    <w:bookmarkStart w:name="z20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проводится исследование по определению новых норм образования и накопления коммунальных отходов по Аулиекольскому району.</w:t>
      </w:r>
    </w:p>
    <w:bookmarkEnd w:id="171"/>
    <w:bookmarkStart w:name="z20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Аулиекольскому району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0,148</w:t>
            </w:r>
          </w:p>
        </w:tc>
      </w:tr>
    </w:tbl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Тарифы для населения на сбор, транспортировку, сортировку и захоронение твердых бытовых отходов по Аулиекольскому району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налога на добаленную стоимость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физических и юридических лиц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3937,99</w:t>
            </w:r>
          </w:p>
        </w:tc>
      </w:tr>
    </w:tbl>
    <w:bookmarkStart w:name="z20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тарифы (таблица 5) были установлены в 2022 году.</w:t>
      </w:r>
    </w:p>
    <w:bookmarkEnd w:id="175"/>
    <w:bookmarkStart w:name="z20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во многих городах утверждены новые тарифы (Семей, Усть-Каменогорск, Уральск, Кокшетау и Костанай). В целом, тариф по Казахстану варьируется от 84 до 550 тенге (рисунок 2). Самые высокие тарифы в городах Алматы (553 тенге) и Кокшетау (500 тенге).</w:t>
      </w:r>
    </w:p>
    <w:bookmarkEnd w:id="176"/>
    <w:bookmarkStart w:name="z20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 является единственным источником финансирования предприятий в области сбора, транспортировки и захоронения отходов. Коммунальные услуги ежегодно дорожают, существенно растут цены на спецтехнику, комплектующие и топливо, но тариф на сбор, вывоз и захоронение отходов не менялся во многих регионах много лет. Кроме того, с каждым годом увеличивается и население районов. В этой связи, установление экономически обоснованного тарифа является чрезвычайно важным и актуальным для развития системы управления отходами в Аулиекольском районе. </w:t>
      </w:r>
    </w:p>
    <w:bookmarkEnd w:id="177"/>
    <w:bookmarkStart w:name="z20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существует проблема абонентской задолженности. Из охваченного населения оплачивают услуги только около 60%. Так как по информации от представителей мусоровывозящих компаний (Далее МВО) задолженность по оплате услуг за сбор и вывоз ТБО составляет около 40 %.</w:t>
      </w:r>
    </w:p>
    <w:bookmarkEnd w:id="178"/>
    <w:bookmarkStart w:name="z21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проработки данного вопроса с 2021 года согласно ЭК РК в компетенцию МИО входит обеспечение доступа для организаций, осуществляющих деятельность по сбору коммунальных отходов, к сведениям о регистрации населения в целях идентификации количества граждан, зарегистрированных по месту жительства. Таким образом, необходимо обеспечить субъектам, осуществляющим сбор и вывоз ТБО доступ к сведениям о регистрации населения для корректного выставления счетов за свои услуги.</w:t>
      </w:r>
    </w:p>
    <w:bookmarkEnd w:id="179"/>
    <w:bookmarkStart w:name="z21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ЭК РК физические лица, проживающие в жилых домах, обязаны пользоваться централизованной системой на основании публичных договоров и оплачивать услуги согласно утвержденным тарифам. Однако данная норма выполняется частично. Жители частных домов предпочитают заключать индивидуальные договоры. Возможно, некоторая часть населения не осведомлена о наличии публичного договора.</w:t>
      </w:r>
    </w:p>
    <w:bookmarkEnd w:id="180"/>
    <w:bookmarkStart w:name="z21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индивидуальных договоров для оплаты услуг за сбор и вывоз ТБО предприятиями неэффективно, это влечет дополнительные расходы для МВО, рабочие места, заработная плата и пр. Поэтому необходимо пересмотреть практику заключения индивидуальных договоров на сбор и вывоз ТБО с населением и перейти на заключение публичного договора. МИО и МВО необходимо выложить публичный договор на своих сайтах и провести работу по осведомлению населения.</w:t>
      </w:r>
    </w:p>
    <w:bookmarkEnd w:id="181"/>
    <w:bookmarkStart w:name="z21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2.11. Выводы по анализу текущей ситуации по управлению коммунальными отходами</w:t>
      </w:r>
    </w:p>
    <w:bookmarkEnd w:id="182"/>
    <w:bookmarkStart w:name="z21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проведенного анализа текущей ситуации по управлению коммунальными отходами в Аулиекольском районе было выявлено, что процессы по раздельному сбору, сортировке, переработке и захоронению коммунальных отходов требуют совершенствования.</w:t>
      </w:r>
    </w:p>
    <w:bookmarkEnd w:id="183"/>
    <w:bookmarkStart w:name="z21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необходимо совершенствовать систему управления коммунальными отходами и решить следующие на и более проблемные вопросы:</w:t>
      </w:r>
    </w:p>
    <w:bookmarkEnd w:id="184"/>
    <w:bookmarkStart w:name="z2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Несоответствие контейнерных площадок санитарным требованиям;</w:t>
      </w:r>
    </w:p>
    <w:bookmarkEnd w:id="185"/>
    <w:bookmarkStart w:name="z2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Необеспеченность КП контейнерами;</w:t>
      </w:r>
    </w:p>
    <w:bookmarkEnd w:id="186"/>
    <w:bookmarkStart w:name="z21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Нехватка контейнеров для раздельного сбора вторичных ресурсов для обеспечения населения повсеместным раздельным сбором;</w:t>
      </w:r>
    </w:p>
    <w:bookmarkEnd w:id="187"/>
    <w:bookmarkStart w:name="z21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Отсутствие системы сбора опасных составляющих коммунальных отходов (РСО, ОЭЭО, медицинские и пр.) у населения, хотя в районе имеется 4 контейнера для РСО.</w:t>
      </w:r>
    </w:p>
    <w:bookmarkEnd w:id="188"/>
    <w:bookmarkStart w:name="z22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Отсутствие раздельного сбора биоразлагаемых (пищевых) отходов;</w:t>
      </w:r>
    </w:p>
    <w:bookmarkEnd w:id="189"/>
    <w:bookmarkStart w:name="z22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Отсутствие системы сбора и транспортировки крупногабаритных и строительных отходов;</w:t>
      </w:r>
    </w:p>
    <w:bookmarkEnd w:id="190"/>
    <w:bookmarkStart w:name="z22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Низкая осведомленность и культура населения в сфере обращения с отходами;</w:t>
      </w:r>
    </w:p>
    <w:bookmarkEnd w:id="191"/>
    <w:bookmarkStart w:name="z22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Неудовлетворенность и недовольство населения услугами сбора и вывоза коммунальных отходов;</w:t>
      </w:r>
    </w:p>
    <w:bookmarkEnd w:id="192"/>
    <w:bookmarkStart w:name="z22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Неполный охват юридических лиц по вывозу ТБО. Отказ юридических лиц заключать договора на вывоз ТБО;</w:t>
      </w:r>
    </w:p>
    <w:bookmarkEnd w:id="193"/>
    <w:bookmarkStart w:name="z22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Низкая собираемость тарифа на сбор, вывоз, переработку и захоронение твердых бытовых отходов;</w:t>
      </w:r>
    </w:p>
    <w:bookmarkEnd w:id="194"/>
    <w:bookmarkStart w:name="z2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Нехватка техники и оборудования;</w:t>
      </w:r>
    </w:p>
    <w:bookmarkEnd w:id="195"/>
    <w:bookmarkStart w:name="z22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Отсутствие действующих сортировочных линий;</w:t>
      </w:r>
    </w:p>
    <w:bookmarkEnd w:id="196"/>
    <w:bookmarkStart w:name="z22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Захоронение отходов безсортировки;</w:t>
      </w:r>
    </w:p>
    <w:bookmarkEnd w:id="197"/>
    <w:bookmarkStart w:name="z22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Отсутствие переработки строительных и пищевых отходов;</w:t>
      </w:r>
    </w:p>
    <w:bookmarkEnd w:id="198"/>
    <w:bookmarkStart w:name="z23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Проблемы при начислении и взаиморасчетах с физическими лицами за услуги по вывозу ТБО. У МВО нет точных данных по количеству проживающих физических лиц;</w:t>
      </w:r>
    </w:p>
    <w:bookmarkEnd w:id="199"/>
    <w:bookmarkStart w:name="z23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Проблемы с собираемостью платежей от физических лиц, вследствиечего у МВО возникает дебиторская задолженность, которая ежегодно увеличивается;</w:t>
      </w:r>
    </w:p>
    <w:bookmarkEnd w:id="200"/>
    <w:bookmarkStart w:name="z23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ЦЕЛИ, ЗАДАЧИ И ЦЕЛЕВЫЕ ПОКАЗАТЕЛИ</w:t>
      </w:r>
    </w:p>
    <w:bookmarkEnd w:id="201"/>
    <w:bookmarkStart w:name="z23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Программы, которая заключается в достижении установленных показателей, направленных на постепенное сокращение объемов и (или) уровня опасных свойств образуемых и накопленных отходов, а также отходов, подвергаемых удалению, увеличение доли восстановления отходов и рекультивации полигонов. </w:t>
      </w:r>
    </w:p>
    <w:bookmarkEnd w:id="202"/>
    <w:bookmarkStart w:name="z23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Цель Программы.</w:t>
      </w:r>
    </w:p>
    <w:bookmarkEnd w:id="203"/>
    <w:bookmarkStart w:name="z23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является совершенствование системы управления коммунальными отходами в соответствии с требованиями экологического законодательства Республики Казахстан и повышение качества предоставляемых услуг по сбору и вывозу отходов для населения Аулиекольского района.</w:t>
      </w:r>
    </w:p>
    <w:bookmarkEnd w:id="204"/>
    <w:bookmarkStart w:name="z23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 достижения:</w:t>
      </w:r>
    </w:p>
    <w:bookmarkEnd w:id="205"/>
    <w:bookmarkStart w:name="z2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ликвидации токсичных отходов;</w:t>
      </w:r>
    </w:p>
    <w:bookmarkEnd w:id="206"/>
    <w:bookmarkStart w:name="z23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заключение долгосрочных договоров с мусоровывозящими компаниями, предприятиями по захоронению ТБО (полигоны ТБО) на обслуживание населенных пунктов (на 5 и более лет);</w:t>
      </w:r>
    </w:p>
    <w:bookmarkEnd w:id="207"/>
    <w:bookmarkStart w:name="z2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внедрение раздельного сбора отходов в бюджетных организациях, в торговых центрах, рынках, местах общественного питания (установление контейнеров для пластика, бумаги);</w:t>
      </w:r>
    </w:p>
    <w:bookmarkEnd w:id="208"/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взаимодействие с бизнесом по внедрению раздельного сбора, сортировки и переработки отходов;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закрытие и рекультивация полигонов (свалок) ТБО с учетом возможности реализации проектов по их дегазации в случае экономической целесообразности;</w:t>
      </w:r>
    </w:p>
    <w:bookmarkEnd w:id="210"/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строительство новых полигонов ТБО в соответствии с экологическими требованиями и санитарными правилами с учетом политики оптимизации количества объектов размещения ТБО;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внедрение переработки твердых бытовых отходов;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строительство мусоросортировочных объектов и объектов (предприятий) по переработке отходов с учетом объемов и морфологии образуемых ТБО;</w:t>
      </w:r>
    </w:p>
    <w:bookmarkEnd w:id="213"/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Мероприятия:</w:t>
      </w:r>
    </w:p>
    <w:bookmarkEnd w:id="214"/>
    <w:bookmarkStart w:name="z2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обновление и дооснащение населенных пунктов района контейнерами для раздельного сбора отходов по отдельным видам; </w:t>
      </w:r>
    </w:p>
    <w:bookmarkEnd w:id="215"/>
    <w:bookmarkStart w:name="z2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привлечение инвесторов для реализации проектов по строительству объектов: по сортировке, переработке и утилизации отходов, по дегазации полигонов (свалок) ТБО;</w:t>
      </w:r>
    </w:p>
    <w:bookmarkEnd w:id="216"/>
    <w:bookmarkStart w:name="z2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агитации населения к раздельному сбору твердых бытовых отходов (собрания, брошюры, листовки, социальные видеоролики, лекции в учебных заведениях, акции и т.д.).</w:t>
      </w:r>
    </w:p>
    <w:bookmarkEnd w:id="217"/>
    <w:bookmarkStart w:name="z249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Задачи Программы.</w:t>
      </w:r>
    </w:p>
    <w:bookmarkEnd w:id="218"/>
    <w:bookmarkStart w:name="z25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программы - определить пути достижения поставленной цели наиболее эффективными и экономически обоснованными методами.</w:t>
      </w:r>
    </w:p>
    <w:bookmarkEnd w:id="219"/>
    <w:bookmarkStart w:name="z25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направлены на снижение объемов образуемых и накопленных отходов, с учетом:</w:t>
      </w:r>
    </w:p>
    <w:bookmarkEnd w:id="220"/>
    <w:bookmarkStart w:name="z25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внедрения на предприятии имеющихся в мире наилучших доступных технологий по обезвреживанию, вторичному использованию и переработке отходов;</w:t>
      </w:r>
    </w:p>
    <w:bookmarkEnd w:id="221"/>
    <w:bookmarkStart w:name="z25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привлечения инвестиций в переработку и вторичное использование отходов</w:t>
      </w:r>
    </w:p>
    <w:bookmarkEnd w:id="222"/>
    <w:bookmarkStart w:name="z25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минимизации объемов отходов, вывозимых в накопители отходов для размещения, обезвреживания, захоронения;</w:t>
      </w:r>
    </w:p>
    <w:bookmarkEnd w:id="223"/>
    <w:bookmarkStart w:name="z25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соблюдения действующих экологических, санитарно-эпидемиологических и технологических норм и правил при обращении с отходами;</w:t>
      </w:r>
    </w:p>
    <w:bookmarkEnd w:id="224"/>
    <w:bookmarkStart w:name="z25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условий, при которых отходы не оказывают вредного воздействия на состояние окружающей среды и здоровье человека;</w:t>
      </w:r>
    </w:p>
    <w:bookmarkEnd w:id="225"/>
    <w:bookmarkStart w:name="z25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минимизации отрицательного воздействия полигонов и мест накопления отходов на окружающую среду.</w:t>
      </w:r>
    </w:p>
    <w:bookmarkEnd w:id="226"/>
    <w:bookmarkStart w:name="z25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Программой управления отходами предусматриваются мероприятия, направленные на постепенное снижение объемов образуемых отходов и снижения негативного воздействия их на окружающую среду.</w:t>
      </w:r>
    </w:p>
    <w:bookmarkEnd w:id="227"/>
    <w:bookmarkStart w:name="z25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Экологическому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РК, нормативным правовым актам, принятым в Республике Казахстан, все отходы производства и потребления должны собираться, храниться, обезвреживаться, транспортироваться и захорониться с учетом их воздействия на окружающую среду.</w:t>
      </w:r>
    </w:p>
    <w:bookmarkEnd w:id="228"/>
    <w:bookmarkStart w:name="z26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предотвращения загрязнения компонентов природной среды накопление и удаление отходов производится в соответствии с международными стандартами и действующими нормативами Республики Казахстан, а также внутренними стандартами, при соблюдении которых должны обеспечиваться условия, когда образующиеся отходы не оказывают вредного воздействия на состояние окружающей среды и здоровье персонала предприятия.</w:t>
      </w:r>
    </w:p>
    <w:bookmarkEnd w:id="229"/>
    <w:bookmarkStart w:name="z26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отходами на предприятии осуществляется в рамках действующего природоохранного законодательства РК в части обращения с отходами производства и потребления.</w:t>
      </w:r>
    </w:p>
    <w:bookmarkEnd w:id="230"/>
    <w:bookmarkStart w:name="z26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этого, при осуществлении производственной и хозяйственной деятельности принята следующая иерархия работы с отходами:</w:t>
      </w:r>
    </w:p>
    <w:bookmarkEnd w:id="231"/>
    <w:bookmarkStart w:name="z26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снижение объемов образования отходов;</w:t>
      </w:r>
    </w:p>
    <w:bookmarkEnd w:id="232"/>
    <w:bookmarkStart w:name="z26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повторное использование (регенерация, восстановление);</w:t>
      </w:r>
    </w:p>
    <w:bookmarkEnd w:id="233"/>
    <w:bookmarkStart w:name="z26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утилизация;</w:t>
      </w:r>
    </w:p>
    <w:bookmarkEnd w:id="234"/>
    <w:bookmarkStart w:name="z26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обезвреживание;</w:t>
      </w:r>
    </w:p>
    <w:bookmarkEnd w:id="235"/>
    <w:bookmarkStart w:name="z26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безопасное размещение.</w:t>
      </w:r>
    </w:p>
    <w:bookmarkEnd w:id="236"/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управления отходами также включает:</w:t>
      </w:r>
    </w:p>
    <w:bookmarkEnd w:id="237"/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инвентаризацию отходов;</w:t>
      </w:r>
    </w:p>
    <w:bookmarkEnd w:id="238"/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идентификацию образующихся отходов и их учет;</w:t>
      </w:r>
    </w:p>
    <w:bookmarkEnd w:id="239"/>
    <w:bookmarkStart w:name="z2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раздельный сбор отходов (сегрегация) в местах их образования с учҰтом целесообразного объединения видов по уровню их опасности с целью оптимизации дальнейших способов удаления, а также вторичного использования определҰнных видов отходов;</w:t>
      </w:r>
    </w:p>
    <w:bookmarkEnd w:id="240"/>
    <w:bookmarkStart w:name="z27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накопление и временное хранение отходов до целесообразного вывоза;</w:t>
      </w:r>
    </w:p>
    <w:bookmarkEnd w:id="241"/>
    <w:bookmarkStart w:name="z27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транспортировку отходов для последующего обращения с ними;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обезвреживание отходов;</w:t>
      </w:r>
    </w:p>
    <w:bookmarkEnd w:id="243"/>
    <w:bookmarkStart w:name="z27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захоронение отходов.</w:t>
      </w:r>
    </w:p>
    <w:bookmarkEnd w:id="244"/>
    <w:bookmarkStart w:name="z27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 Целевые показатели Программы.</w:t>
      </w:r>
    </w:p>
    <w:bookmarkEnd w:id="245"/>
    <w:bookmarkStart w:name="z27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Программы - количественные и (или) качественные значения, определяющие на определенных этапах ожидаемые результаты реализации комплекса мер, направленных на снижение негативного воздействия отходов производства и потребления на окружающую среду. Показатели должны быть контролируемыми и проверяемыми, определяться по этапам реализации программы.</w:t>
      </w:r>
    </w:p>
    <w:bookmarkEnd w:id="246"/>
    <w:bookmarkStart w:name="z27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показателями программы управления отходами на предприятии являются:</w:t>
      </w:r>
    </w:p>
    <w:bookmarkEnd w:id="247"/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экономический и экологический эффект в результате внедрения запланированных мероприятий по реализации Программы.</w:t>
      </w:r>
    </w:p>
    <w:bookmarkEnd w:id="248"/>
    <w:bookmarkStart w:name="z2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использованных (утилизированных, обезвреженных отходов).</w:t>
      </w:r>
    </w:p>
    <w:bookmarkEnd w:id="249"/>
    <w:bookmarkStart w:name="z2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удаленных (вывезенных) отходов с территории согласно с нормативно утвержденными объемами образования этих отходов.</w:t>
      </w:r>
    </w:p>
    <w:bookmarkEnd w:id="250"/>
    <w:bookmarkStart w:name="z28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настоящей Программы установлены целевые показатели по совершенствованию системы управления коммунальными отходами в Аулиекольском районе (таблица 6).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представлена Методика определения показателей, установленных настоящей Программой, с целью обеспечения единого подхода к мониторингу показателей Программы.</w:t>
      </w:r>
    </w:p>
    <w:bookmarkEnd w:id="251"/>
    <w:bookmarkStart w:name="z2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Целевые показатели по совершенствованию системы охвата населения сбором и вывозом, переработкой и захоронения отходов Аулиекольского района на 2024-2026 гг.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ситуация (2022-2023)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района сбором и вывозом ТБО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 (6 мес. 2022)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раздельным сбором: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фракциям сухая и мокрая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отдельным опасным видам отходов (медицинских и ртутьсодержащих, электронной и бытовой техники)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19,1% (9 мес. 2022)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переработки и утилизации ТБО (от объема образования)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экологическим качеством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49,1% (2021)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55,3% (2022)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86,1%</w:t>
            </w:r>
          </w:p>
        </w:tc>
      </w:tr>
    </w:tbl>
    <w:bookmarkStart w:name="z291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ОСНОВНЫЕ НАПРАВЛЕНИЯ РЕАЛИЗАЦИИ ПРОГРАММЫ, ПУТИ ДОСТИЖЕНИЯ ПОСТАВЛЕННЫХ ЦЕЛЕЙ И СООТВЕТСТВУЮЩИЕ МЕРЫ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дальнейшему развитию системы сбора и транспортировки коммунальных отходов для обеспечения полного охвата населения района услугами по сбору и вывозу отходов;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дальнейшего развития системы сбора и транспортировки коммунальных отходов необходимо выполнение следующих мер: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охват населения района услугами по сбору и вывозу отходов;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заключение долгосрочных контрактов и проведение конкурсов на конкурентной основе;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утверждение экономически обоснованных тарифов;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повышение собираемости тарифа;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приведение в соответствие с санитарными нормами контейнерных площадок для сбора отходов. Замена и установка новых контейнеров в зависимости от объемов и специфики собираемых отходов.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отображены сведения о необходимом количестве контейнеров. Обновление парка мусоровозов и другой необходимой техники также отображены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6"/>
    <w:bookmarkStart w:name="z29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населения услугами по сбору и вывозу отходов</w:t>
      </w:r>
    </w:p>
    <w:bookmarkEnd w:id="267"/>
    <w:bookmarkStart w:name="z30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населения района услугами по сбору и транспортировке отходов обеспечивается за счет полного охвата услугами не только физических, но и юридических лиц. Необходимо проведения осведомительной работы с юридическими лицами, осуществляющими деятельность в жилых домах или отдельно стоящих зданиях (если нет контейнеров), по заключению договоров на услуги по сбору и вывозу ТБО с МВО, определенными МИО для обслуживания данных участков.</w:t>
      </w:r>
    </w:p>
    <w:bookmarkEnd w:id="268"/>
    <w:bookmarkStart w:name="z30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долгосрочных контрактов и проведение конкурсов на конкурентной основе</w:t>
      </w:r>
    </w:p>
    <w:bookmarkEnd w:id="269"/>
    <w:bookmarkStart w:name="z30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повышения качества услуг по сбору и вывозу ТБО необходимо заключение долгосрочных контрактов на управление коммунальными отходами на конкурентной основе.</w:t>
      </w:r>
    </w:p>
    <w:bookmarkEnd w:id="270"/>
    <w:bookmarkStart w:name="z30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конкурса (тендера) по определению участников рынка, МИО будут устанавливать требования для МВО в соответствии с ЭК РК и Правилами управления коммунальными отходами. Сбором и транспортировкой ТБО должны заниматься специализированные предприятия, деятельность которых должна соответствовать требованиям экологического законодательства РК.</w:t>
      </w:r>
    </w:p>
    <w:bookmarkEnd w:id="271"/>
    <w:bookmarkStart w:name="z30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 из основных требований при выборе МВО - присутствие компании по сбору и вывозу ТБО в реестре МЭГ и ПР РК, то есть подача уведомления о начале осуществления деятельности. Субъекты предпринимательства, осуществляющие деятельность по сбору, сортировке и транспортировке неопасных отходов, обязаны подать уведомление о начале деятельности в МЭГ и ПР РК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разрешениях и уведомлениях". МВО, которые не соответствуют уведомительному порядку, не могут участвовать в конкурсе и оказывать услуги по сбору и вывозу ТБО, так как осуществление деятельности по сбору, сортировке и транспортировке неопасных отходов без уведомления МЭГ и ПР РК запрещается.</w:t>
      </w:r>
    </w:p>
    <w:bookmarkEnd w:id="272"/>
    <w:bookmarkStart w:name="z30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компания также осуществляет обращение с опасными отходами, то необходимо иметь лицензию.</w:t>
      </w:r>
    </w:p>
    <w:bookmarkEnd w:id="273"/>
    <w:bookmarkStart w:name="z30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экономически обоснованных тарифов</w:t>
      </w:r>
    </w:p>
    <w:bookmarkEnd w:id="274"/>
    <w:bookmarkStart w:name="z30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дальнейшего развития рациональной системы управления коммунальными отходами в районе необходимо рассчитать и утвердить новые тарифы. Действующий тариф (425,91 тенге) по району недостаточен для создания соответствующей инфраструктуры и оказания качественных и своевременных услуг для населения. Устанавливаемые тарифы должны покрывать расходы специализированных организаций на сбор, транспортировку, сортировку и захоронение отходов с учетом современных реалий и инфляционных процессов.</w:t>
      </w:r>
    </w:p>
    <w:bookmarkEnd w:id="275"/>
    <w:bookmarkStart w:name="z30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пересмотр, индексация и утверждение экономически обоснованных тарифов позволит обеспечить качественную работу специализированных организаций по сбору и вывозу отходов, что благоприятно отразится на экологической ситуации района и здоровье населения.</w:t>
      </w:r>
    </w:p>
    <w:bookmarkEnd w:id="276"/>
    <w:bookmarkStart w:name="z30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собираемости тарифа на сбор, вывоз, переработку и захоронение ТБО и своевременной оплаты населением</w:t>
      </w:r>
    </w:p>
    <w:bookmarkEnd w:id="277"/>
    <w:bookmarkStart w:name="z31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усиление взаимодействия МИО со специализированными организациями в отношении доступа к сведениям о регистрации населения.</w:t>
      </w:r>
    </w:p>
    <w:bookmarkEnd w:id="278"/>
    <w:bookmarkStart w:name="z31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граждан по месту жительства, временного пребывания (проживания) сведения о новом адресе регистрации передаются в режиме реального времени из информационной системы МВД в Государственную базу данных "Физические лица" (администратор – МЮ РК), которая является эталонным банком данных и доступ к которой обеспечен всем государственными местным исполнительным органам (акиматы) РК.</w:t>
      </w:r>
    </w:p>
    <w:bookmarkEnd w:id="279"/>
    <w:bookmarkStart w:name="z31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данной интеграции МИО будут предоставлять МВО сведения околичестве зарегистрированных граждан по адресу в обезличенном виде (безпередачи персональных данных), что позволит корректно начислять платежи за сбор, вывоз, переработку и захоронение ТБО.</w:t>
      </w:r>
    </w:p>
    <w:bookmarkEnd w:id="280"/>
    <w:bookmarkStart w:name="z31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соответствие с санитарными нормами контейнерных площадок, замена и установка новых контейнеров взависимости от объемов и специфики собираемых отходов</w:t>
      </w:r>
    </w:p>
    <w:bookmarkEnd w:id="281"/>
    <w:bookmarkStart w:name="z31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сбора и транспортировки коммунальных отходов в зависимости от типа застройки будет организована следующим образом:</w:t>
      </w:r>
    </w:p>
    <w:bookmarkEnd w:id="282"/>
    <w:bookmarkStart w:name="z31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районах индивидуальной застройки:</w:t>
      </w:r>
    </w:p>
    <w:bookmarkEnd w:id="283"/>
    <w:bookmarkStart w:name="z31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установить индивидуальные контейнеры;</w:t>
      </w:r>
    </w:p>
    <w:bookmarkEnd w:id="284"/>
    <w:bookmarkStart w:name="z31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вывоза отходов использовать мусоровозы с большим объемом и высокой компрессионной способностью.</w:t>
      </w:r>
    </w:p>
    <w:bookmarkEnd w:id="285"/>
    <w:bookmarkStart w:name="z31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приведения в соответствие с санитарными нормами КП будут выполнены следующие мероприятия:</w:t>
      </w:r>
    </w:p>
    <w:bookmarkEnd w:id="286"/>
    <w:bookmarkStart w:name="z31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территории домовладений, организаций, культурно-массовых учреждений, зонотдыха выделить специальные площадки для размещения контейнеров для сбора отходов с подъездами для транспорта. Площадку устраивать с твердым покрытием и ограждать с трех сторон на высоту, исключающей возможность распространения (разноса) отходов ветром, но не менее 1,5 м.</w:t>
      </w:r>
    </w:p>
    <w:bookmarkEnd w:id="287"/>
    <w:bookmarkStart w:name="z32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Контейнерную площадку размещать на расстоянии не менее 25 м отжилых и общественных зданий, детских объектов, спортивных площадок имест отдыха населения. В районах сложившейся застройки, при отсутствии возможности соблюдения санитарных разрывов, расстояния устанавливаются комиссионо с участием МИО, территориальных подразделений государственного органа в сфере санитарно-эпидемиологического благополучия населения, собственников объектов и других заинтересованных лиц.</w:t>
      </w:r>
    </w:p>
    <w:bookmarkEnd w:id="288"/>
    <w:bookmarkStart w:name="z32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коммунальных отходов будет осуществляться по графику.</w:t>
      </w:r>
    </w:p>
    <w:bookmarkEnd w:id="289"/>
    <w:bookmarkStart w:name="z32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минимизации затрат на транспортировку коммунальных отходов принимается минимальная частота вывоза отходов, соответствующая при этом установленным санитарным и природоохранным требованиям.</w:t>
      </w:r>
    </w:p>
    <w:bookmarkEnd w:id="290"/>
    <w:bookmarkStart w:name="z32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частоты вывоза следует принимать во внимание объемы образования коммунальных отходов, их морфологический состав, типи количество применяемых для сбора контейнеров (при сборе посредством контейнеров).</w:t>
      </w:r>
    </w:p>
    <w:bookmarkEnd w:id="291"/>
    <w:bookmarkStart w:name="z32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категории (фракции, вида) отходов при раздельном сборе определяется своя периодичность вывоза.</w:t>
      </w:r>
    </w:p>
    <w:bookmarkEnd w:id="292"/>
    <w:bookmarkStart w:name="z32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хранения отходов в контейнерах при температуре 0оС и ниже – не более трех суток, при плюсовой температуре - не более суток.</w:t>
      </w:r>
    </w:p>
    <w:bookmarkEnd w:id="293"/>
    <w:bookmarkStart w:name="z32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установка новых контейнеров проводится взависимости от объемов и специфики собираемых отходов и сроков их хранения. При обновлении контейнеров планируется закупить современные евроконтейнеры.</w:t>
      </w:r>
    </w:p>
    <w:bookmarkEnd w:id="294"/>
    <w:bookmarkStart w:name="z32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Отходы пластика, бумаги и картона транспортируются всеми видами транспорта. Отходы стеклянной тары транспортируются любыми видами транспорта с принятием мер, направленных на исключение повреждения. При транспортировке, погрузке и выгрузке отходов стеклянной тары следует принимать меры, обеспечивающие их сохранность, защиту от механических воздействий.</w:t>
      </w:r>
    </w:p>
    <w:bookmarkEnd w:id="295"/>
    <w:bookmarkStart w:name="z32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настоящей Программы МИО планируется обновить, доукомплектовать парк контейнеров при нормативном количеству контейнеров 197 шт, имеются в наличии 195 шт, из них требуют ремонта 50 шт. (всего докупить 52 шт), сделать ремонт контейнерных площадок и приведение их в соответствие санитарным нормам и требованиям законодательства (всего 56 шт.).</w:t>
      </w:r>
    </w:p>
    <w:bookmarkEnd w:id="296"/>
    <w:bookmarkStart w:name="z32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также доукомплектовать/обновить парк мусоровозов, используемых МИО. Обновление парка мусоровозов будет осуществляться за счет средств МИО и частных инвестиций.</w:t>
      </w:r>
    </w:p>
    <w:bookmarkEnd w:id="297"/>
    <w:bookmarkStart w:name="z33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совершенствованию системы раздельного сбора отходов</w:t>
      </w:r>
    </w:p>
    <w:bookmarkEnd w:id="298"/>
    <w:bookmarkStart w:name="z33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совершенствования системы раздельного сбора необходимо выполнение следующих мер:</w:t>
      </w:r>
    </w:p>
    <w:bookmarkEnd w:id="299"/>
    <w:bookmarkStart w:name="z33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установки контейнеров для раздельного сбора сухой фракции ТБО на всех КП и обеспечение раздельного вывоза вторичного сырья;</w:t>
      </w:r>
    </w:p>
    <w:bookmarkEnd w:id="300"/>
    <w:bookmarkStart w:name="z33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системы сбора и восстановления опасных составляющих коммунальных отходов;</w:t>
      </w:r>
    </w:p>
    <w:bookmarkEnd w:id="301"/>
    <w:bookmarkStart w:name="z33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специальных мест и определения специализированной компании для транспортировки КГО и строительных отходов, образующихся у населения.</w:t>
      </w:r>
    </w:p>
    <w:bookmarkEnd w:id="302"/>
    <w:bookmarkStart w:name="z33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системы сбора и восстановления опасных составляющих коммунальных отходов</w:t>
      </w:r>
    </w:p>
    <w:bookmarkEnd w:id="303"/>
    <w:bookmarkStart w:name="z33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системы сбора и восстановления опасных составляющих коммунальных отходов будет основываться на организации конкурса на выбор подрядной организации для обеспечения раздельного сбора, транспортировки и переработки опасных видов отходов: РСО, ОЭЭО, химических источников питания, аккумуляторов у населения.</w:t>
      </w:r>
    </w:p>
    <w:bookmarkEnd w:id="304"/>
    <w:bookmarkStart w:name="z33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в районе не налажена система сбора отходов опасных составляющих коммунальных отходов (ОЭЭО, химических источников питания, аккумуляторов) у населения, кроме частичного сбора РСО.</w:t>
      </w:r>
    </w:p>
    <w:bookmarkEnd w:id="305"/>
    <w:bookmarkStart w:name="z33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виды отходов в общем потоке ТБО попадают на полигон, загрязняют почву, воду и воздух токсинами, тяжелыми металлами, стойкими органическими загрязнителями, нанося тем самым существенный вред здоровью людей и окружающей среде</w:t>
      </w:r>
    </w:p>
    <w:bookmarkEnd w:id="306"/>
    <w:bookmarkStart w:name="z33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пункт 6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 РК опасные составляющие коммунальных отходов должны собираться раздельно и передаваться на восстановление специализированным предприятиям.</w:t>
      </w:r>
    </w:p>
    <w:bookmarkEnd w:id="307"/>
    <w:bookmarkStart w:name="z34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Ртутьсодержащие отходы</w:t>
      </w:r>
    </w:p>
    <w:bookmarkEnd w:id="308"/>
    <w:bookmarkStart w:name="z34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системы сбора РСО у населения согласно требованиям СТРК 1513 Ресурсосбережение. Обращение с отходами на всех этапах технологического цикла. Классификация и методы переработки РСО. Основные положения МИО осуществляют:</w:t>
      </w:r>
    </w:p>
    <w:bookmarkEnd w:id="309"/>
    <w:bookmarkStart w:name="z34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контроль за установкой и обслуживанием специальных универсальных контейнеров, устанавливаемых для сбора РСО, образовывавшихся у населения;</w:t>
      </w:r>
    </w:p>
    <w:bookmarkEnd w:id="310"/>
    <w:bookmarkStart w:name="z34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контроль и организацию деятельности органов управления объектом кондоминиума, которые обязаны обеспечивать меры по сохранности специальных универсальных контейнеров, осуществлять взаимодействие со специализированным предприятием, обслуживающим контейнера, обеспечивать свободный доступ к ним, вести разъяснительную работу с жильцами, не допускать складирование в контейнер посторонних предметов, наклеивание на контейнер посторонних реклам, объявлений и т.д.;</w:t>
      </w:r>
    </w:p>
    <w:bookmarkEnd w:id="311"/>
    <w:bookmarkStart w:name="z34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организацию переработки ртутьсодержащих энергосберегающих ламп, находившихся в употреблении у населения путем выделения средств для приобретения работ (услуг) специализированных предприятий на реализацию комплекса мер по демеркуризации для населения и на ремонт (замену) контейнеров для РСО.</w:t>
      </w:r>
    </w:p>
    <w:bookmarkEnd w:id="312"/>
    <w:bookmarkStart w:name="z34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работ (услуг) специализированных предприятий на реализацию комплекса мер по демеркуризации для населения и на ремонт (замену) контейнеров для РСО МИО будет проводить посредством конкурса (тендера) в соответствии с ЭК РК,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и Правилами управления коммунальными отходами.</w:t>
      </w:r>
    </w:p>
    <w:bookmarkEnd w:id="313"/>
    <w:bookmarkStart w:name="z34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Электронное и электрическое оборудование</w:t>
      </w:r>
    </w:p>
    <w:bookmarkEnd w:id="314"/>
    <w:bookmarkStart w:name="z34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СТРК 3753-2021 "Ресурсосбережение. Обращение на всех этапах жизненного цикла с отходами электротехнического и электронного оборудования, за исключением ртутьсодержащих устройств и приборов. Требования безопасности" МИО должны способствовать созданию инфраструктуры, которая позволяет собственникам отходов передавать ОЭЭО производителям ЭЭО или субъектам предпринимательства в сфере управления ОЭЭО, принимая во внимание плотность населения, в том числе по средством выделения земельных участков подразмещение объектов по сбору, накоплению и переработке ОЭЭО, включая контейнерные площадки и стационарные пункты приема ОЭЭО.</w:t>
      </w:r>
    </w:p>
    <w:bookmarkEnd w:id="315"/>
    <w:bookmarkStart w:name="z34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должны обеспечить организацию системы ремонта, восстановления ЭЭО, а также раздельного сбора и переработки ОЭЭО от собственников отходов, в том числе по средством создания передвижных пунктов приема ОЭЭО.</w:t>
      </w:r>
    </w:p>
    <w:bookmarkEnd w:id="316"/>
    <w:bookmarkStart w:name="z34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должны принимать меры, направленные на увеличение доли раздельного сбора ОЭЭО от населения, включая, но не ограничиваясь проведением информационных кампаний, конкурсов, лекций.</w:t>
      </w:r>
    </w:p>
    <w:bookmarkEnd w:id="317"/>
    <w:bookmarkStart w:name="z35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системы сбора опасных составляющих коммунальных отходов у населения необходимо принятие следующих мер:</w:t>
      </w:r>
    </w:p>
    <w:bookmarkEnd w:id="318"/>
    <w:bookmarkStart w:name="z35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стационарных или передвижных пунктов/точек сбора опасных бытовых отходов, таких как батарейки, ртутьсодержащие лампы, электронное и электрическое оборудование;</w:t>
      </w:r>
    </w:p>
    <w:bookmarkEnd w:id="319"/>
    <w:bookmarkStart w:name="z35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информирования населения об организованных пунктах приема отходов и пропаганды безопасного обращения с ними;</w:t>
      </w:r>
    </w:p>
    <w:bookmarkEnd w:id="320"/>
    <w:bookmarkStart w:name="z35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укрепление сотрудничества с АО "Жасыл Даму", осуществляющим функции оператора расширенной ответственности производителя с целью покрытия части расходов на сбор и утилизацию отходов.</w:t>
      </w:r>
    </w:p>
    <w:bookmarkEnd w:id="321"/>
    <w:bookmarkStart w:name="z35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опасных составляющих коммунальных отходов будут предусмотрены стационарные пункты приема опасных бытовых отходов, таких как батарейки, ртутьсодержащие лампы, электронное и электрическое оборудование. Пункты приема могут быть созданы в магазинах (отделах магазинов, торговых точках), осуществляющих реализацию указанных товаров. Прием батареек и ртутьных ламп можно организовать на территории объединений собственников квартир.</w:t>
      </w:r>
    </w:p>
    <w:bookmarkEnd w:id="322"/>
    <w:bookmarkStart w:name="z35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места расположения и количества стационарных пунктов приема ламп должны учитываться их доступность и удобство для населения. Стационарные пункты сбора ртутьсодержащих ламп будут оборудованы отдельным входом, недоступным для посторонних лиц, обеспечены необходимым количеством специальных контейнеров, предназначенных для сбора ламп и иметь необходимые соответствующие заключения и разрешения.</w:t>
      </w:r>
    </w:p>
    <w:bookmarkEnd w:id="323"/>
    <w:bookmarkStart w:name="z35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раздельного сбора опасных составляющих коммунальных отходов и создание пунктов вторичного сырья позволит достичь целевой показатель по раздельному сбору.</w:t>
      </w:r>
    </w:p>
    <w:bookmarkEnd w:id="324"/>
    <w:bookmarkStart w:name="z35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сбор и восстановление опасных составляющих коммунальных отходов у юридических лиц</w:t>
      </w:r>
    </w:p>
    <w:bookmarkEnd w:id="325"/>
    <w:bookmarkStart w:name="z35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Опасные оставляющие коммунальных отходов образующиеся у юридических лиц вне зависимости от вида деятельности, также должны собираться раздельно и передаваться на восстановление специализированным организациям (предприятиям)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 РК.</w:t>
      </w:r>
    </w:p>
    <w:bookmarkEnd w:id="326"/>
    <w:bookmarkStart w:name="z35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проводить информационную работу с субъектами малого и среднего бизнеса для определения ими добросовестных и соответствующих требованиям законодательства специализированных предприятий по сбору и восстановлению опасных составляющих отходов.</w:t>
      </w:r>
    </w:p>
    <w:bookmarkEnd w:id="327"/>
    <w:bookmarkStart w:name="z36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укрепление потенциала специализированных предприятий по учету собранных и восстановленных отходов с целью отслеживания статистики.</w:t>
      </w:r>
    </w:p>
    <w:bookmarkEnd w:id="328"/>
    <w:bookmarkStart w:name="z36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специальных мест и определение специализированной компании для транспортировки КГО и строительных отходов, образующихся у населения</w:t>
      </w:r>
    </w:p>
    <w:bookmarkEnd w:id="329"/>
    <w:bookmarkStart w:name="z36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Требовании к раздельному сбору отходов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МЭГПР от 2 декабря 2021 года № 482 МИО организуют место площадью не менее 1 2 м2 с покрытием и ограждением для строительных и крупногабаритных отходов, образующихся у физических лиц (жителей).</w:t>
      </w:r>
    </w:p>
    <w:bookmarkEnd w:id="330"/>
    <w:bookmarkStart w:name="z36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лица, осуществляющие строительство или ремонт недвижимых объектов,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Требовании к раздельному сбору отходов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МЭГПР от 2 декабря 2021 года № 482 производят</w:t>
      </w:r>
    </w:p>
    <w:bookmarkEnd w:id="331"/>
    <w:bookmarkStart w:name="z36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самостоятельный вывоз строительных и крупногабаритных отходов в специальные места, организованные местными исполнительными органами.</w:t>
      </w:r>
    </w:p>
    <w:bookmarkEnd w:id="332"/>
    <w:bookmarkStart w:name="z36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правилам благоустройства установлено, что вывоз крупногабаритного мусора (отходов) производится самими предприятиями, учреждениями и физическими лицами, либо мусоровывозящими предприятиями на основании договора.</w:t>
      </w:r>
    </w:p>
    <w:bookmarkEnd w:id="333"/>
    <w:bookmarkStart w:name="z36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 как плата за вывоз КГО не включена в тариф на сбор, транспортировку, сортировку и захоронение ТБО, необходимо отдельно определить компанию по сбору и вывозу КГО и строительных отходов.</w:t>
      </w:r>
    </w:p>
    <w:bookmarkEnd w:id="334"/>
    <w:bookmarkStart w:name="z36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определения организации по транспортировке КГО и строительных отходов от населения МИО необходимо организовать конкурс (тендер) на сбор и вывоз КГО и строительных отходов от населения за счет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335"/>
    <w:bookmarkStart w:name="z36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Необходимо, чтобы вывозящая компания соответствовала уведомительному порядку и входила в реестр МЭГ и ПР РК.</w:t>
      </w:r>
    </w:p>
    <w:bookmarkEnd w:id="336"/>
    <w:bookmarkStart w:name="z36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специально организованных местах сбор строительных отходов можно осуществлять одним из следующих способов: сбор в сменные бункеры и последующий вывоз автомобилями с системой мульти лифт; сбор в мешки с последующей их загрузкой в бортовой или самосвальный автомобиль; складирование отходов навалом с последующей перегрузкой в бортовой или самосвальный автомобиль.</w:t>
      </w:r>
    </w:p>
    <w:bookmarkEnd w:id="337"/>
    <w:bookmarkStart w:name="z37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развитию системы переработки и утилизации коммунальных отходов, включая специфические (пищевые, строительные и крупногабаритные отходы, ОЭЭО и пр.)</w:t>
      </w:r>
    </w:p>
    <w:bookmarkEnd w:id="338"/>
    <w:bookmarkStart w:name="z37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развития системы переработки и утилизации отходов необходимо выполнение следующих мероприятий:</w:t>
      </w:r>
    </w:p>
    <w:bookmarkEnd w:id="339"/>
    <w:bookmarkStart w:name="z37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увеличение доли сбора вторичного сырья у населения и у юридических лиц от объема образования отходов по отдельным категориям: вторичного сырья (пластика, бумаги и стекла); строительных отходов; крупногабаритных отходов; опасных составляющих коммунальных отходов;</w:t>
      </w:r>
    </w:p>
    <w:bookmarkEnd w:id="340"/>
    <w:bookmarkStart w:name="z37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усиление взаимодействия со специализированными предприятиями по восстановлению отходов, которые осуществляют деятельность на территории района;</w:t>
      </w:r>
    </w:p>
    <w:bookmarkEnd w:id="341"/>
    <w:bookmarkStart w:name="z37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стимулирование развития действующих производств по переработке отходов и создания мощностей по переработке и утилизации вторичного сырья.</w:t>
      </w:r>
    </w:p>
    <w:bookmarkEnd w:id="342"/>
    <w:bookmarkStart w:name="z37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Вторичное сырье (бумага, картон, пластик, стекло и др.) будут передаваться на специализированные предприятия для дальнейшей переработки и производства готовой продукции.</w:t>
      </w:r>
    </w:p>
    <w:bookmarkEnd w:id="343"/>
    <w:bookmarkStart w:name="z37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отходов бумаги и картона осуществляется физическими, химическими и другими способами для производства новых изделий (бумаги и картона, эковаты, строительных материалов).</w:t>
      </w:r>
    </w:p>
    <w:bookmarkEnd w:id="344"/>
    <w:bookmarkStart w:name="z37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отходов пластика осуществляются специализированными организациями с применением технологий и оборудования, которые обеспечивают экологическую безопасность технологических процессов;</w:t>
      </w:r>
    </w:p>
    <w:bookmarkEnd w:id="345"/>
    <w:bookmarkStart w:name="z37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отходов стеклянной тары осуществляется с условием соблюдения требований безопасности для окружающей среды:</w:t>
      </w:r>
    </w:p>
    <w:bookmarkEnd w:id="346"/>
    <w:bookmarkStart w:name="z37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отходов стеклянной тары для повторного использования (сортировка, мойка, обработка);</w:t>
      </w:r>
    </w:p>
    <w:bookmarkEnd w:id="347"/>
    <w:bookmarkStart w:name="z38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механическими и термическими методами с производством новой продукции (стекловата, стеклянная тара, стекловолокно, плитки и другие);</w:t>
      </w:r>
    </w:p>
    <w:bookmarkEnd w:id="348"/>
    <w:bookmarkStart w:name="z38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не перерабатываемой части ТБО можно получить твердое топливо изотходов (RDF). Данный вид топлива необходимо применять на цементных заводах и ТЭЦ с целью минимизации захоронения ТБО.</w:t>
      </w:r>
    </w:p>
    <w:bookmarkEnd w:id="349"/>
    <w:bookmarkStart w:name="z38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Опасные составляющие коммунальных отходов будут направлены для утилизации в специализированные предприятия для опасных отходов.</w:t>
      </w:r>
    </w:p>
    <w:bookmarkEnd w:id="350"/>
    <w:bookmarkStart w:name="z38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Пищевые отходы</w:t>
      </w:r>
    </w:p>
    <w:bookmarkEnd w:id="351"/>
    <w:bookmarkStart w:name="z38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Отдельно собранные биологически разлагаемые фракции ТБО, в основном пищевые и органические отходы, необходимо перерабатывать аэробным или анаэробным методом. Также будет рассмотрена возможность переработки данных отходов совместно силом канализационно-очистных станции. На сегодняшний день существуют различные технологии утилизации и переработки органических отходов, в числе которых: получение биогаза, компостирование и другие.</w:t>
      </w:r>
    </w:p>
    <w:bookmarkEnd w:id="352"/>
    <w:bookmarkStart w:name="z38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естественному методу разложения ТБО относится компостирование. Компостирование представляет собой технологию переработки отходов, которая основана на их естественном биоразложении.</w:t>
      </w:r>
    </w:p>
    <w:bookmarkEnd w:id="353"/>
    <w:bookmarkStart w:name="z38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Компостирование органических отходов может происходить как непосредственно в домашних хозяйствах, так и централизованно. Непосредственно в домашних хозяйствах компостирование происходит либо просто в компостных ямах, либо с применением специальных компостирующих аппаратов. При централизованном компостировании потребители обеспечивают раздельный сбор органики, которая затем вывозится на специально оборудованные площадки либо к силосным башням, где и происходит закладка компоста. В последствии такой компост используют для нужд сельского хозяйства. В организациях и учреждениях (например, в школах), где образуется достаточно большое количество биоразлагаемых отходов и имеется подсобное хозяйство, компостирование может производиться в индивидуальном порядке.</w:t>
      </w:r>
    </w:p>
    <w:bookmarkEnd w:id="354"/>
    <w:bookmarkStart w:name="z38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Крупногабаритные и строительные отходы</w:t>
      </w:r>
    </w:p>
    <w:bookmarkEnd w:id="355"/>
    <w:bookmarkStart w:name="z38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крупногабаритных отходов на пунктах сбора необходимо извлекать опасные фракции, затем направлять в специализированные организации на переработку и/или утилизацию.</w:t>
      </w:r>
    </w:p>
    <w:bookmarkEnd w:id="356"/>
    <w:bookmarkStart w:name="z38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Смешанные строительные отходы следует сортировать с извлечением вторичного сырья и опасных компонентов на месте их сбора. Отдельно следует сортировать: древесину; бумагу и картон; металл (раздельно черные и цветные металлы); минеральные отходы (камень, строительный камень и кирпич, штукатурка, бетон, гипс, листовое стекло и т.д.); железобетонные и бетонные детали.</w:t>
      </w:r>
    </w:p>
    <w:bookmarkEnd w:id="357"/>
    <w:bookmarkStart w:name="z39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переработки крупногабаритных строительных отходов используются дробильно-сортировочные комплексы.</w:t>
      </w:r>
    </w:p>
    <w:bookmarkEnd w:id="358"/>
    <w:bookmarkStart w:name="z39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Опасные строительные отходы собираются отдельно и передаются в специализированные компании на дальнейшую переработку и/или утилизацию.</w:t>
      </w:r>
    </w:p>
    <w:bookmarkEnd w:id="359"/>
    <w:bookmarkStart w:name="z39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коммунальных отходов после сортировки, которые не подлежат дальнейшей переработке, осуществляется на полигоне ТБО.</w:t>
      </w:r>
    </w:p>
    <w:bookmarkEnd w:id="360"/>
    <w:bookmarkStart w:name="z39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обеспечению безопасного захоронения коммунальных отходов</w:t>
      </w:r>
    </w:p>
    <w:bookmarkEnd w:id="361"/>
    <w:bookmarkStart w:name="z39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безопасного захоронения коммунальных отходов необходимо выполнение следующих мероприятий:</w:t>
      </w:r>
    </w:p>
    <w:bookmarkEnd w:id="362"/>
    <w:bookmarkStart w:name="z39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выявление и ликвидация несанкционированных свалок.</w:t>
      </w:r>
    </w:p>
    <w:bookmarkEnd w:id="363"/>
    <w:bookmarkStart w:name="z39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проблем с несанкционированными свалками необходимо проведение тщательного аудита по всем свалкам ТБО, зафиксированным спутниками АО "НК "ҚазақстанҒарышСапары". </w:t>
      </w:r>
    </w:p>
    <w:bookmarkEnd w:id="364"/>
    <w:bookmarkStart w:name="z39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Существующая общепринятая методика обезвреживания свалки, включает следующие этапы: определение степени опасности свалки; оценка альтернативных вариантов; разработка технологии обезвреживания и рекультивации.</w:t>
      </w:r>
    </w:p>
    <w:bookmarkEnd w:id="365"/>
    <w:bookmarkStart w:name="z39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решения по рекультивации несанкционированных свалок принимаются в зависимости от функционального назначения и использования территории после рекультивации.</w:t>
      </w:r>
    </w:p>
    <w:bookmarkEnd w:id="366"/>
    <w:bookmarkStart w:name="z39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Основой мерой по предотвращению образования новых свалок является 100% охват населения района услугами по сбору и транспортировке отходов к 2030 году и профилактическая работа с субъектами малого и среднего бизнеса по безопасному обращению с отходами.</w:t>
      </w:r>
    </w:p>
    <w:bookmarkEnd w:id="367"/>
    <w:bookmarkStart w:name="z40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повышению информированности населения по вопросам обращения с коммунальными отходами и усилению взаимодействия всех заинтересованных сторон</w:t>
      </w:r>
    </w:p>
    <w:bookmarkEnd w:id="368"/>
    <w:bookmarkStart w:name="z40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эффективного функционирования Программы важны осведомленность и поддержка населения. Повышение осведомленности общественности – это долгосрочный процесс, который необходимо проводить на постоянной основе.</w:t>
      </w:r>
    </w:p>
    <w:bookmarkEnd w:id="369"/>
    <w:bookmarkStart w:name="z40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будет играть ключевую роль в повышении осведомленности населения, распространении информации и поддержке инициатив по предотвращению отходов, а также создании соответствующих условий (например, создание специальных мест для крупногабаритных отходов, ОЭЭО, строительных отходов).</w:t>
      </w:r>
    </w:p>
    <w:bookmarkEnd w:id="370"/>
    <w:bookmarkStart w:name="z40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местных газетах и журналах предлагается разместить статьи, направленные на ознакомление общественности о проблеме, связанной с управлением отходами, и с требованиями, по правильному обращению с отходами.</w:t>
      </w:r>
    </w:p>
    <w:bookmarkEnd w:id="371"/>
    <w:bookmarkStart w:name="z40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Рекомендуется работниками специализированных организаций по сбору и вывозу ТБО периодически проводить экологические акции, разъясняющие порядок сортировки отходов на дому и раздельное складирование в контейнеры для пластика, стекла, картон и отходы бумаги. Подобные акции обычно проводят как во дворах, где уже установлены контейнеры для раздельного сбора, так и в тех местах, где их еще нет. При этом ведутся детальные разъяснения жителям о негативных последствиях воздействия ТБО, находящихся в смешанном состоянии на полигоне, на окружающую среду и необходимости внедрении раздельного сбора отходов. Хороший эффект дает также распространение среди населения красочных листовок с разъяснениями о внедряемой системе сортировки отходов.</w:t>
      </w:r>
    </w:p>
    <w:bookmarkEnd w:id="372"/>
    <w:bookmarkStart w:name="z40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Первоочередное внимание будет сосредоточено на ключевых группах заинтересованной общественности:</w:t>
      </w:r>
    </w:p>
    <w:bookmarkEnd w:id="373"/>
    <w:bookmarkStart w:name="z40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население (работающее и не работающее (домохозяйки, пенсионеры, дети);</w:t>
      </w:r>
    </w:p>
    <w:bookmarkEnd w:id="374"/>
    <w:bookmarkStart w:name="z40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учителя, волонтеры, группы активистов и не государственные организации.</w:t>
      </w:r>
    </w:p>
    <w:bookmarkEnd w:id="375"/>
    <w:bookmarkStart w:name="z40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информированию общественности будут предусмотрены в плане информационной работы с населением по обращению с отходами и будут включать:</w:t>
      </w:r>
    </w:p>
    <w:bookmarkEnd w:id="376"/>
    <w:bookmarkStart w:name="z40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публикации в местных газетах;</w:t>
      </w:r>
    </w:p>
    <w:bookmarkEnd w:id="377"/>
    <w:bookmarkStart w:name="z41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информационные материалы о вторичном использовании материальных ресурсов для распространения в школах, среди широкой общественности;</w:t>
      </w:r>
    </w:p>
    <w:bookmarkEnd w:id="378"/>
    <w:bookmarkStart w:name="z41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брошюры о домашнем компостировании пищевых отходов;</w:t>
      </w:r>
    </w:p>
    <w:bookmarkEnd w:id="379"/>
    <w:bookmarkStart w:name="z41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организацию ознакомительных визитов на полигоны для школьников и студентов;</w:t>
      </w:r>
    </w:p>
    <w:bookmarkEnd w:id="380"/>
    <w:bookmarkStart w:name="z41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Переработка отходов развивается там, где есть содействие МИО инициативам бизнеса по раздельному сбору и переработки ТБО. Будут проведены различные встречи, круглые столы по взаимодействию МИО и бизнеса, а также других заинтересованных сторон для обсуждения предложений в сфере управления отходами, установки пунктов приема вторичного сырья и контейнеров и пр.</w:t>
      </w:r>
    </w:p>
    <w:bookmarkEnd w:id="381"/>
    <w:bookmarkStart w:name="z414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НЕОБХОДИМЫЕ РЕСУРСЫ</w:t>
      </w:r>
    </w:p>
    <w:bookmarkEnd w:id="382"/>
    <w:bookmarkStart w:name="z41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Программы и мероприятий может осуществляться за счет:</w:t>
      </w:r>
    </w:p>
    <w:bookmarkEnd w:id="383"/>
    <w:bookmarkStart w:name="z41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государственного и местного бюджета,</w:t>
      </w:r>
    </w:p>
    <w:bookmarkEnd w:id="384"/>
    <w:bookmarkStart w:name="z41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частных инвестиций,</w:t>
      </w:r>
    </w:p>
    <w:bookmarkEnd w:id="385"/>
    <w:bookmarkStart w:name="z41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средства РОП,</w:t>
      </w:r>
    </w:p>
    <w:bookmarkEnd w:id="386"/>
    <w:bookmarkStart w:name="z41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средства международных финансовых организаций,</w:t>
      </w:r>
    </w:p>
    <w:bookmarkEnd w:id="387"/>
    <w:bookmarkStart w:name="z42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кредитов банков второго уровня и других источников, не запрещенных законодательством Республики Казахстан.</w:t>
      </w:r>
    </w:p>
    <w:bookmarkEnd w:id="388"/>
    <w:bookmarkStart w:name="z42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затраты на реализацию представленной Программы и выполнение намеченных природоохранных мероприятий планируется осуществлять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 РК за счет бюджетных средств. Данный механизм позволяет использовать средства в объеме не менее суммы платы за негативное воздействие на окружающую среду, поступивших в местный бюджет в течение трех лет, предшествовавших году разработки и утверждения данного плана мероприятий.</w:t>
      </w:r>
    </w:p>
    <w:bookmarkEnd w:id="389"/>
    <w:bookmarkStart w:name="z422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ПЛАН МЕРОПРИЯТИЙ ПО РЕАЛИЗАЦИИ ПРОГРАММЫ УПРАВЛЕНИЯ ОТХОДАМИ НА ПРЕДПРИЯТИИ</w:t>
      </w:r>
    </w:p>
    <w:bookmarkEnd w:id="390"/>
    <w:bookmarkStart w:name="z42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является составной частью Программы и представляет собой комплекс организационных, экономических, научно-технических и других мероприятий, направленных на достижение цели и задач программы с указанием необходимых ресурсов, ответственных исполнителей, форм завершения и сроков исполнения. В Плане мероприятий по реализации Программы предусматриваются мероприятия по улучшению менеджмента отходов, снижение негативного влияния отходов на окружающую среду. В Плане мероприятий указываются ответственные за исполнение, сроки исполнения, источники финансирования мероприятий. Мероприятия, предусмотренные в Плане направленны на наилучшее достижение целей и задач программы управления отходов.</w:t>
      </w:r>
    </w:p>
    <w:bookmarkEnd w:id="391"/>
    <w:bookmarkStart w:name="z42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 реализации программы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</w:tbl>
    <w:bookmarkStart w:name="z426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образования коммунальных отходов в разрезе округов и расчетном количестве необходимых контейнеров для ТБО и расчет потребности мусоровозов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ТБО по норме, куб.м. (за 12 месяцев)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ТБО фактически на вывоз и захоронение, куб.м. (без золы, навоза и др) ( за 12 месяцев)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ТБО, м3 (средний за мес.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Vобщ - Объем ТБО м3 (средний за сутки)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контейнеров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контейнерных площадок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рейсов в месяц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рейсов в сутки (при 10 куб.м)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Километраж расхода ГСМ в месяц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6603,372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37,072603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с/о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11783,114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1609,715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1,8333333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с.Аулиеколь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875,344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с.Первомайское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Кушмурун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534,30833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503,268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ОзҰрное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1112,9877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6,2485274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Ушкарасу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812,4041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110,98417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4,5609932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Баганалы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Дангербай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МоскалҰвский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362,1204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2,0330137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Жалтырколь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172,25583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7,0790068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Лаврентьевка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НовосҰловский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650,2783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88,835833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3,6507877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Аккулук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Кургуус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557,3814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3,1292466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Юльевка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2,8734589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0,2333333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</w:tbl>
    <w:bookmarkStart w:name="z42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на 1 рейс, минут (при 50 км/час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рейсов (при 11 час. раб. времени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мусоровозов рейс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контейнеров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Коэффицент для ремонта контейнеров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Коэффицент неравномерности сбора ТБО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количество контейнеров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— производительность 1 мусоровоза за 1 рабочий день 10 м3 (туда и обратно)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Kисп — коэффициент использования автомобилей в парке, равный 0,7.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расчетное количество мусоровозов, n = Vобщ/(В •Kисп)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с.Аулиеколь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с.Первомайское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П.Кушмурун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С.Тимофеевка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ОзҰрное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Ушкарасу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Баганалы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Дангербай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МоскалҰвский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Жалтырколь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Лаврентьевка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НовосҰловский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Аккулук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Кургуус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Юльевка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Федосеевка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Черниговский сельский округ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5,8333333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</w:tbl>
    <w:bookmarkStart w:name="z42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Необходимость по количеству мусоровозов рассчитывается по формуле:</w:t>
      </w:r>
    </w:p>
    <w:bookmarkEnd w:id="395"/>
    <w:bookmarkStart w:name="z42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Vсут/(В•Kисп), где</w:t>
      </w:r>
    </w:p>
    <w:bookmarkEnd w:id="396"/>
    <w:bookmarkStart w:name="z43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 Vсут — среднесуточный объем накопленных отходов</w:t>
      </w:r>
    </w:p>
    <w:bookmarkEnd w:id="397"/>
    <w:bookmarkStart w:name="z43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— производительность 1 мусоровоза за 1 рабочий день (туда и обратно)</w:t>
      </w:r>
    </w:p>
    <w:bookmarkEnd w:id="398"/>
    <w:bookmarkStart w:name="z43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Kисп — коэффициент использования автомобилей в парке, равный 0,7.</w:t>
      </w:r>
    </w:p>
    <w:bookmarkEnd w:id="3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434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ПРОГРАММЫ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- Организация рациональной и экологически безопасной системы управления коммунальными отходами в соответствии с требованиями экологического законодательства Республики Казахстан.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Модернизация инфраструктуры по управлению коммунальными отходами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населения сбором и вывозом ТБО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экономически обоснованного тарифа на сбор, вывоз, утилизацию, переработку и захоронениеТБО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Доукомплектование парка контейнеров регулярное обновление (всего 52 контейнер),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мусоровозов для обеспечения своевременного вывоза ТБО (в количестве 2-3 ед. в год при норме 41 машин).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мусоровозах спутниковых навигационных систем. Обеспечение доступа для МИО к спутниковым навигационным системам.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Внедрение раздельного сбора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Охват раздельным сбором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фракциям сухая и мокрая;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отдельным опасным видам отходов (ртутьсодержащих, электронной и бытовой техники, медицинских)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установки контейнеров для раздельного сбора сухой фракции ТБО на всех КП и обеспечения раздельного вывоза вторичного сырья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ЖКХ, акимат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в рамках Плана мероприятий по ООС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конкурса и определения мероприятия подрядной организации для обеспечения раздельного сбора, транспортировки и переработки опасных видов отходов: РСО, ОЭЭО, химических источников питания, аккумуляторов у населения.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конкурса, подрядные компании определены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в рамках Плана мероприятий по ООС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стационарных пунктов/точек сбора опасных бытовых отходов от населения, таких как батарейки, ртутьсодержащие лампы, электронное и электрическое оборудование, медицинские отходы в общественных местах (торговые центры, отделения почты, центры обслуживания населения и пр.)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пункты приема установлены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ЖКХ, подрядная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в рамках Плана мероприятий по ООС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Развитие системы переработки и утилизации коммунальных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Доля переработки и утилизации: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ТБО (от объема образования)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по морфологическому составу коммунальных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ЖКХ, подрядная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в рамках Плана мероприятий по ООС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взаимодействия МИО со специализированными предприятиями по восстановлению отходов.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ЖКХ, подрядная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существующих технологии по восстановлению отдельных видов коммунальных отходов.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ЖКХ, подрядная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 Обеспечение безопасного захоронения коммунальных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4. Закрытие и рекультивация полигона ТБО в соответствии с экологическими требованиями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рекультивации старого полигона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госэкспертизы на проект рекультивации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ЖКХ, подрядная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фонд полигона, местный бюджет, в рамках Плана мероприятий по ООС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Поэтапная рекультивация и восстановление земель старого полигона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ЖКХ, подрядная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фонд полигона, местный бюджет, в рамках Плана мероприятий по ООС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ликвидация несанкционированных свалок (стихийных навалов) коммунальных и строительных отходов в Аулиекольском районе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5. Повышение осведомленности общественности по управлению отходами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5. Уровень удовлетворенности населения услугами по сбору и вывозу ТБО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размещение и распространение социальной рекламы, направленной на привлечение внимания общественности к проблеме ТБО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ЖКХ, подрядная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бюджет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информирования населения об организованных пунктах приема отходов и пропаганды безопасного обращения с ними путем распространения информации в социальных сетях, на сайте акимата, навигационных системах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ЖКХ, подрядная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местных газетах о способах безопасного обращения с отходами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в рамках Плана мероприятий по ООС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Ознакомительные визиты на полигон ТБО для школьников (как минимум, 10 экскурсий в 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визиты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в рамках Плана мероприятий по ООС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акции в школах, разъясняющие порядок сортировки отходов на дому и раздельное складирование в контейнеры для пластика, стекла и макулатуры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в рамках, средства МВО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6. Улучшение административного управления коммунальными отходами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показатели.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участников рынка ТБО, осуществляющих сбор и транспортировку ТБО посредством проведения конкурса (тендера) и установление требований согласно экологическому законодательству.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отдел ЖКХ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Своевременный и экономически обоснованный пересмотр, индексация тарифов на сбор, транспортировку, сортировку и захоронение ТБО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акимат, 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