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f9859" w14:textId="50f98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Карасуского района от 9 декабря 2021 года № 202 "Об утверждении Правил предоставления коммунальных услуг в Карасуском районе"</w:t>
      </w:r>
    </w:p>
    <w:p>
      <w:pPr>
        <w:spacing w:after="0"/>
        <w:ind w:left="0"/>
        <w:jc w:val="both"/>
      </w:pPr>
      <w:r>
        <w:rPr>
          <w:rFonts w:ascii="Times New Roman"/>
          <w:b w:val="false"/>
          <w:i w:val="false"/>
          <w:color w:val="000000"/>
          <w:sz w:val="28"/>
        </w:rPr>
        <w:t>Постановление акимата Карасуского района Костанайской области от 18 апреля 2024 года № 118</w:t>
      </w:r>
    </w:p>
    <w:p>
      <w:pPr>
        <w:spacing w:after="0"/>
        <w:ind w:left="0"/>
        <w:jc w:val="both"/>
      </w:pPr>
      <w:bookmarkStart w:name="z4" w:id="0"/>
      <w:r>
        <w:rPr>
          <w:rFonts w:ascii="Times New Roman"/>
          <w:b w:val="false"/>
          <w:i w:val="false"/>
          <w:color w:val="000000"/>
          <w:sz w:val="28"/>
        </w:rPr>
        <w:t>
      Акимат Карасуского района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Карасуского района от 9 декабря 2021 года № 202 "Об утверждении Правил предоставления коммунальных услуг в Карасуском районе"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Карасуском районе,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2. Государственному учреждению "Аппарат акима Карасуского района"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Карасуского района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Карасуского района.</w:t>
      </w:r>
    </w:p>
    <w:bookmarkEnd w:id="5"/>
    <w:bookmarkStart w:name="z11" w:id="6"/>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акима Карасуского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Турсунбаева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18 апреля 2024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9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202</w:t>
            </w:r>
          </w:p>
        </w:tc>
      </w:tr>
    </w:tbl>
    <w:bookmarkStart w:name="z21" w:id="7"/>
    <w:p>
      <w:pPr>
        <w:spacing w:after="0"/>
        <w:ind w:left="0"/>
        <w:jc w:val="left"/>
      </w:pPr>
      <w:r>
        <w:rPr>
          <w:rFonts w:ascii="Times New Roman"/>
          <w:b/>
          <w:i w:val="false"/>
          <w:color w:val="000000"/>
        </w:rPr>
        <w:t xml:space="preserve"> Правила предоставления коммунальных услуг в Карасуском районе</w:t>
      </w:r>
    </w:p>
    <w:bookmarkEnd w:id="7"/>
    <w:bookmarkStart w:name="z22" w:id="8"/>
    <w:p>
      <w:pPr>
        <w:spacing w:after="0"/>
        <w:ind w:left="0"/>
        <w:jc w:val="left"/>
      </w:pPr>
      <w:r>
        <w:rPr>
          <w:rFonts w:ascii="Times New Roman"/>
          <w:b/>
          <w:i w:val="false"/>
          <w:color w:val="000000"/>
        </w:rPr>
        <w:t xml:space="preserve"> Глава 1. Общие положения</w:t>
      </w:r>
    </w:p>
    <w:bookmarkEnd w:id="8"/>
    <w:bookmarkStart w:name="z23" w:id="9"/>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Карасуском районе (далее – Правила) разработаны в соответствии с подпунктом 16)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а также Типовыми правилами предоставления коммунальных услуг, утвержденными приказом исполняющего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w:t>
      </w:r>
    </w:p>
    <w:bookmarkEnd w:id="9"/>
    <w:bookmarkStart w:name="z24" w:id="10"/>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10"/>
    <w:bookmarkStart w:name="z25" w:id="11"/>
    <w:p>
      <w:pPr>
        <w:spacing w:after="0"/>
        <w:ind w:left="0"/>
        <w:jc w:val="both"/>
      </w:pPr>
      <w:r>
        <w:rPr>
          <w:rFonts w:ascii="Times New Roman"/>
          <w:b w:val="false"/>
          <w:i w:val="false"/>
          <w:color w:val="000000"/>
          <w:sz w:val="28"/>
        </w:rPr>
        <w:t>
      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bookmarkEnd w:id="11"/>
    <w:bookmarkStart w:name="z26" w:id="12"/>
    <w:p>
      <w:pPr>
        <w:spacing w:after="0"/>
        <w:ind w:left="0"/>
        <w:jc w:val="both"/>
      </w:pPr>
      <w:r>
        <w:rPr>
          <w:rFonts w:ascii="Times New Roman"/>
          <w:b w:val="false"/>
          <w:i w:val="false"/>
          <w:color w:val="000000"/>
          <w:sz w:val="28"/>
        </w:rPr>
        <w:t>
      2)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2"/>
    <w:bookmarkStart w:name="z27" w:id="13"/>
    <w:p>
      <w:pPr>
        <w:spacing w:after="0"/>
        <w:ind w:left="0"/>
        <w:jc w:val="both"/>
      </w:pPr>
      <w:r>
        <w:rPr>
          <w:rFonts w:ascii="Times New Roman"/>
          <w:b w:val="false"/>
          <w:i w:val="false"/>
          <w:color w:val="000000"/>
          <w:sz w:val="28"/>
        </w:rPr>
        <w:t>
      3)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13"/>
    <w:bookmarkStart w:name="z28" w:id="14"/>
    <w:p>
      <w:pPr>
        <w:spacing w:after="0"/>
        <w:ind w:left="0"/>
        <w:jc w:val="both"/>
      </w:pPr>
      <w:r>
        <w:rPr>
          <w:rFonts w:ascii="Times New Roman"/>
          <w:b w:val="false"/>
          <w:i w:val="false"/>
          <w:color w:val="000000"/>
          <w:sz w:val="28"/>
        </w:rPr>
        <w:t>
      4)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14"/>
    <w:bookmarkStart w:name="z29" w:id="15"/>
    <w:p>
      <w:pPr>
        <w:spacing w:after="0"/>
        <w:ind w:left="0"/>
        <w:jc w:val="both"/>
      </w:pPr>
      <w:r>
        <w:rPr>
          <w:rFonts w:ascii="Times New Roman"/>
          <w:b w:val="false"/>
          <w:i w:val="false"/>
          <w:color w:val="000000"/>
          <w:sz w:val="28"/>
        </w:rPr>
        <w:t>
      5) теплоснабжение – деятельность по производству, передаче, распределению и продаже потребителям тепловой энергии и (или) теплоносителя;</w:t>
      </w:r>
    </w:p>
    <w:bookmarkEnd w:id="15"/>
    <w:bookmarkStart w:name="z30" w:id="16"/>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6"/>
    <w:bookmarkStart w:name="z31" w:id="17"/>
    <w:p>
      <w:pPr>
        <w:spacing w:after="0"/>
        <w:ind w:left="0"/>
        <w:jc w:val="both"/>
      </w:pPr>
      <w:r>
        <w:rPr>
          <w:rFonts w:ascii="Times New Roman"/>
          <w:b w:val="false"/>
          <w:i w:val="false"/>
          <w:color w:val="000000"/>
          <w:sz w:val="28"/>
        </w:rPr>
        <w:t>
      7)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17"/>
    <w:bookmarkStart w:name="z32" w:id="18"/>
    <w:p>
      <w:pPr>
        <w:spacing w:after="0"/>
        <w:ind w:left="0"/>
        <w:jc w:val="both"/>
      </w:pPr>
      <w:r>
        <w:rPr>
          <w:rFonts w:ascii="Times New Roman"/>
          <w:b w:val="false"/>
          <w:i w:val="false"/>
          <w:color w:val="000000"/>
          <w:sz w:val="28"/>
        </w:rPr>
        <w:t>
      8)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8"/>
    <w:bookmarkStart w:name="z33" w:id="19"/>
    <w:p>
      <w:pPr>
        <w:spacing w:after="0"/>
        <w:ind w:left="0"/>
        <w:jc w:val="both"/>
      </w:pPr>
      <w:r>
        <w:rPr>
          <w:rFonts w:ascii="Times New Roman"/>
          <w:b w:val="false"/>
          <w:i w:val="false"/>
          <w:color w:val="000000"/>
          <w:sz w:val="28"/>
        </w:rPr>
        <w:t>
      9)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9"/>
    <w:bookmarkStart w:name="z34" w:id="20"/>
    <w:p>
      <w:pPr>
        <w:spacing w:after="0"/>
        <w:ind w:left="0"/>
        <w:jc w:val="both"/>
      </w:pPr>
      <w:r>
        <w:rPr>
          <w:rFonts w:ascii="Times New Roman"/>
          <w:b w:val="false"/>
          <w:i w:val="false"/>
          <w:color w:val="000000"/>
          <w:sz w:val="28"/>
        </w:rPr>
        <w:t>
      10)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20"/>
    <w:bookmarkStart w:name="z35" w:id="21"/>
    <w:p>
      <w:pPr>
        <w:spacing w:after="0"/>
        <w:ind w:left="0"/>
        <w:jc w:val="both"/>
      </w:pPr>
      <w:r>
        <w:rPr>
          <w:rFonts w:ascii="Times New Roman"/>
          <w:b w:val="false"/>
          <w:i w:val="false"/>
          <w:color w:val="000000"/>
          <w:sz w:val="28"/>
        </w:rPr>
        <w:t>
      11)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21"/>
    <w:bookmarkStart w:name="z36" w:id="22"/>
    <w:p>
      <w:pPr>
        <w:spacing w:after="0"/>
        <w:ind w:left="0"/>
        <w:jc w:val="both"/>
      </w:pPr>
      <w:r>
        <w:rPr>
          <w:rFonts w:ascii="Times New Roman"/>
          <w:b w:val="false"/>
          <w:i w:val="false"/>
          <w:color w:val="000000"/>
          <w:sz w:val="28"/>
        </w:rPr>
        <w:t>
      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2"/>
    <w:bookmarkStart w:name="z37" w:id="23"/>
    <w:p>
      <w:pPr>
        <w:spacing w:after="0"/>
        <w:ind w:left="0"/>
        <w:jc w:val="both"/>
      </w:pPr>
      <w:r>
        <w:rPr>
          <w:rFonts w:ascii="Times New Roman"/>
          <w:b w:val="false"/>
          <w:i w:val="false"/>
          <w:color w:val="000000"/>
          <w:sz w:val="28"/>
        </w:rPr>
        <w:t>
      13)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23"/>
    <w:bookmarkStart w:name="z38" w:id="24"/>
    <w:p>
      <w:pPr>
        <w:spacing w:after="0"/>
        <w:ind w:left="0"/>
        <w:jc w:val="both"/>
      </w:pPr>
      <w:r>
        <w:rPr>
          <w:rFonts w:ascii="Times New Roman"/>
          <w:b w:val="false"/>
          <w:i w:val="false"/>
          <w:color w:val="000000"/>
          <w:sz w:val="28"/>
        </w:rPr>
        <w:t>
      14)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24"/>
    <w:bookmarkStart w:name="z39" w:id="25"/>
    <w:p>
      <w:pPr>
        <w:spacing w:after="0"/>
        <w:ind w:left="0"/>
        <w:jc w:val="both"/>
      </w:pPr>
      <w:r>
        <w:rPr>
          <w:rFonts w:ascii="Times New Roman"/>
          <w:b w:val="false"/>
          <w:i w:val="false"/>
          <w:color w:val="000000"/>
          <w:sz w:val="28"/>
        </w:rPr>
        <w:t>
      15) заказчик – физическое или юридическое лицо, осуществляющее деятельность в соответствии с законодательством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bookmarkEnd w:id="25"/>
    <w:bookmarkStart w:name="z40" w:id="26"/>
    <w:p>
      <w:pPr>
        <w:spacing w:after="0"/>
        <w:ind w:left="0"/>
        <w:jc w:val="both"/>
      </w:pPr>
      <w:r>
        <w:rPr>
          <w:rFonts w:ascii="Times New Roman"/>
          <w:b w:val="false"/>
          <w:i w:val="false"/>
          <w:color w:val="000000"/>
          <w:sz w:val="28"/>
        </w:rPr>
        <w:t>
      16)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26"/>
    <w:bookmarkStart w:name="z41" w:id="27"/>
    <w:p>
      <w:pPr>
        <w:spacing w:after="0"/>
        <w:ind w:left="0"/>
        <w:jc w:val="both"/>
      </w:pPr>
      <w:r>
        <w:rPr>
          <w:rFonts w:ascii="Times New Roman"/>
          <w:b w:val="false"/>
          <w:i w:val="false"/>
          <w:color w:val="000000"/>
          <w:sz w:val="28"/>
        </w:rPr>
        <w:t>
      17) твердые бытовые отходы – коммунальные отходы в твердой форме;</w:t>
      </w:r>
    </w:p>
    <w:bookmarkEnd w:id="27"/>
    <w:bookmarkStart w:name="z42" w:id="28"/>
    <w:p>
      <w:pPr>
        <w:spacing w:after="0"/>
        <w:ind w:left="0"/>
        <w:jc w:val="both"/>
      </w:pPr>
      <w:r>
        <w:rPr>
          <w:rFonts w:ascii="Times New Roman"/>
          <w:b w:val="false"/>
          <w:i w:val="false"/>
          <w:color w:val="000000"/>
          <w:sz w:val="28"/>
        </w:rPr>
        <w:t>
      18)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8"/>
    <w:bookmarkStart w:name="z43" w:id="29"/>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9"/>
    <w:bookmarkStart w:name="z44" w:id="30"/>
    <w:p>
      <w:pPr>
        <w:spacing w:after="0"/>
        <w:ind w:left="0"/>
        <w:jc w:val="both"/>
      </w:pPr>
      <w:r>
        <w:rPr>
          <w:rFonts w:ascii="Times New Roman"/>
          <w:b w:val="false"/>
          <w:i w:val="false"/>
          <w:color w:val="000000"/>
          <w:sz w:val="28"/>
        </w:rPr>
        <w:t>
      20) потребитель – физическое или юридическое лицо, пользующееся или намеревающееся пользоваться коммунальными услугами;</w:t>
      </w:r>
    </w:p>
    <w:bookmarkEnd w:id="30"/>
    <w:bookmarkStart w:name="z45" w:id="31"/>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31"/>
    <w:bookmarkStart w:name="z46" w:id="32"/>
    <w:p>
      <w:pPr>
        <w:spacing w:after="0"/>
        <w:ind w:left="0"/>
        <w:jc w:val="both"/>
      </w:pPr>
      <w:r>
        <w:rPr>
          <w:rFonts w:ascii="Times New Roman"/>
          <w:b w:val="false"/>
          <w:i w:val="false"/>
          <w:color w:val="000000"/>
          <w:sz w:val="28"/>
        </w:rPr>
        <w:t>
      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bookmarkEnd w:id="32"/>
    <w:bookmarkStart w:name="z47" w:id="33"/>
    <w:p>
      <w:pPr>
        <w:spacing w:after="0"/>
        <w:ind w:left="0"/>
        <w:jc w:val="both"/>
      </w:pPr>
      <w:r>
        <w:rPr>
          <w:rFonts w:ascii="Times New Roman"/>
          <w:b w:val="false"/>
          <w:i w:val="false"/>
          <w:color w:val="000000"/>
          <w:sz w:val="28"/>
        </w:rPr>
        <w:t>
      23) электроснабжение – деятельность по производству, передаче и продаже потребителям электрической энергии.</w:t>
      </w:r>
    </w:p>
    <w:bookmarkEnd w:id="33"/>
    <w:bookmarkStart w:name="z48" w:id="34"/>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34"/>
    <w:bookmarkStart w:name="z49" w:id="35"/>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5"/>
    <w:bookmarkStart w:name="z50" w:id="36"/>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6"/>
    <w:bookmarkStart w:name="z51" w:id="37"/>
    <w:p>
      <w:pPr>
        <w:spacing w:after="0"/>
        <w:ind w:left="0"/>
        <w:jc w:val="both"/>
      </w:pPr>
      <w:r>
        <w:rPr>
          <w:rFonts w:ascii="Times New Roman"/>
          <w:b w:val="false"/>
          <w:i w:val="false"/>
          <w:color w:val="000000"/>
          <w:sz w:val="28"/>
        </w:rPr>
        <w:t>
      3-1.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p>
    <w:bookmarkEnd w:id="37"/>
    <w:bookmarkStart w:name="z52" w:id="38"/>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38"/>
    <w:bookmarkStart w:name="z53" w:id="39"/>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w:t>
      </w:r>
    </w:p>
    <w:bookmarkEnd w:id="39"/>
    <w:bookmarkStart w:name="z54" w:id="40"/>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субъектами сервисной деятельности на содержание общего имущества объекта кондоминиума.</w:t>
      </w:r>
    </w:p>
    <w:bookmarkEnd w:id="40"/>
    <w:bookmarkStart w:name="z55" w:id="41"/>
    <w:p>
      <w:pPr>
        <w:spacing w:after="0"/>
        <w:ind w:left="0"/>
        <w:jc w:val="both"/>
      </w:pPr>
      <w:r>
        <w:rPr>
          <w:rFonts w:ascii="Times New Roman"/>
          <w:b w:val="false"/>
          <w:i w:val="false"/>
          <w:color w:val="000000"/>
          <w:sz w:val="28"/>
        </w:rPr>
        <w:t>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bookmarkEnd w:id="41"/>
    <w:bookmarkStart w:name="z56" w:id="42"/>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42"/>
    <w:bookmarkStart w:name="z57" w:id="43"/>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43"/>
    <w:bookmarkStart w:name="z58" w:id="44"/>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44"/>
    <w:bookmarkStart w:name="z59" w:id="45"/>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45"/>
    <w:bookmarkStart w:name="z60" w:id="46"/>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46"/>
    <w:bookmarkStart w:name="z61" w:id="47"/>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7"/>
    <w:bookmarkStart w:name="z62" w:id="48"/>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8"/>
    <w:bookmarkStart w:name="z63" w:id="49"/>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49"/>
    <w:bookmarkStart w:name="z64" w:id="50"/>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50"/>
    <w:bookmarkStart w:name="z65" w:id="51"/>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51"/>
    <w:bookmarkStart w:name="z66" w:id="52"/>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52"/>
    <w:bookmarkStart w:name="z67" w:id="53"/>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53"/>
    <w:bookmarkStart w:name="z68" w:id="54"/>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bookmarkEnd w:id="54"/>
    <w:bookmarkStart w:name="z69" w:id="55"/>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а также общедомовых приборов учета.</w:t>
      </w:r>
    </w:p>
    <w:bookmarkEnd w:id="55"/>
    <w:bookmarkStart w:name="z70" w:id="56"/>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56"/>
    <w:bookmarkStart w:name="z71" w:id="57"/>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57"/>
    <w:bookmarkStart w:name="z72" w:id="58"/>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8"/>
    <w:bookmarkStart w:name="z73" w:id="59"/>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59"/>
    <w:bookmarkStart w:name="z74" w:id="60"/>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60"/>
    <w:bookmarkStart w:name="z75" w:id="61"/>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61"/>
    <w:bookmarkStart w:name="z76" w:id="62"/>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подпунктом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62"/>
    <w:bookmarkStart w:name="z77" w:id="63"/>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63"/>
    <w:bookmarkStart w:name="z78" w:id="64"/>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64"/>
    <w:bookmarkStart w:name="z79" w:id="65"/>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65"/>
    <w:bookmarkStart w:name="z80" w:id="66"/>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66"/>
    <w:bookmarkStart w:name="z81" w:id="67"/>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67"/>
    <w:bookmarkStart w:name="z82" w:id="68"/>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8"/>
    <w:bookmarkStart w:name="z83" w:id="69"/>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9"/>
    <w:bookmarkStart w:name="z84" w:id="70"/>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70"/>
    <w:bookmarkStart w:name="z85" w:id="71"/>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71"/>
    <w:bookmarkStart w:name="z86" w:id="72"/>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72"/>
    <w:bookmarkStart w:name="z87" w:id="73"/>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73"/>
    <w:bookmarkStart w:name="z88" w:id="74"/>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74"/>
    <w:bookmarkStart w:name="z89" w:id="75"/>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75"/>
    <w:bookmarkStart w:name="z90" w:id="76"/>
    <w:p>
      <w:pPr>
        <w:spacing w:after="0"/>
        <w:ind w:left="0"/>
        <w:jc w:val="both"/>
      </w:pPr>
      <w:r>
        <w:rPr>
          <w:rFonts w:ascii="Times New Roman"/>
          <w:b w:val="false"/>
          <w:i w:val="false"/>
          <w:color w:val="000000"/>
          <w:sz w:val="28"/>
        </w:rPr>
        <w:t>
      20. Потребитель:</w:t>
      </w:r>
    </w:p>
    <w:bookmarkEnd w:id="76"/>
    <w:bookmarkStart w:name="z91" w:id="77"/>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77"/>
    <w:bookmarkStart w:name="z92" w:id="78"/>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8"/>
    <w:bookmarkStart w:name="z93" w:id="79"/>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9"/>
    <w:bookmarkStart w:name="z94" w:id="80"/>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80"/>
    <w:bookmarkStart w:name="z95" w:id="81"/>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81"/>
    <w:bookmarkStart w:name="z96" w:id="82"/>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82"/>
    <w:bookmarkStart w:name="z97" w:id="83"/>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83"/>
    <w:bookmarkStart w:name="z98" w:id="84"/>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84"/>
    <w:bookmarkStart w:name="z99" w:id="85"/>
    <w:p>
      <w:pPr>
        <w:spacing w:after="0"/>
        <w:ind w:left="0"/>
        <w:jc w:val="both"/>
      </w:pPr>
      <w:r>
        <w:rPr>
          <w:rFonts w:ascii="Times New Roman"/>
          <w:b w:val="false"/>
          <w:i w:val="false"/>
          <w:color w:val="000000"/>
          <w:sz w:val="28"/>
        </w:rPr>
        <w:t>
      21. Поставщик:</w:t>
      </w:r>
    </w:p>
    <w:bookmarkEnd w:id="85"/>
    <w:bookmarkStart w:name="z100" w:id="86"/>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86"/>
    <w:bookmarkStart w:name="z101" w:id="87"/>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87"/>
    <w:bookmarkStart w:name="z102" w:id="88"/>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88"/>
    <w:bookmarkStart w:name="z103" w:id="89"/>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9"/>
    <w:bookmarkStart w:name="z104" w:id="90"/>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90"/>
    <w:bookmarkStart w:name="z105" w:id="91"/>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91"/>
    <w:bookmarkStart w:name="z106" w:id="92"/>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92"/>
    <w:bookmarkStart w:name="z107" w:id="93"/>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93"/>
    <w:bookmarkStart w:name="z108" w:id="94"/>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94"/>
    <w:bookmarkStart w:name="z109" w:id="95"/>
    <w:p>
      <w:pPr>
        <w:spacing w:after="0"/>
        <w:ind w:left="0"/>
        <w:jc w:val="left"/>
      </w:pPr>
      <w:r>
        <w:rPr>
          <w:rFonts w:ascii="Times New Roman"/>
          <w:b/>
          <w:i w:val="false"/>
          <w:color w:val="000000"/>
        </w:rPr>
        <w:t xml:space="preserve"> Глава 4. Порядок расчета и оплаты коммунальных услуг</w:t>
      </w:r>
    </w:p>
    <w:bookmarkEnd w:id="95"/>
    <w:bookmarkStart w:name="z110" w:id="96"/>
    <w:p>
      <w:pPr>
        <w:spacing w:after="0"/>
        <w:ind w:left="0"/>
        <w:jc w:val="both"/>
      </w:pPr>
      <w:r>
        <w:rPr>
          <w:rFonts w:ascii="Times New Roman"/>
          <w:b w:val="false"/>
          <w:i w:val="false"/>
          <w:color w:val="000000"/>
          <w:sz w:val="28"/>
        </w:rPr>
        <w:t xml:space="preserve">
      22. Потребитель производит оплату за коммунальные услуги по единому платежному документу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w:t>
      </w:r>
      <w:r>
        <w:rPr>
          <w:rFonts w:ascii="Times New Roman"/>
          <w:b w:val="false"/>
          <w:i w:val="false"/>
          <w:color w:val="000000"/>
          <w:sz w:val="28"/>
        </w:rPr>
        <w:t>правилам</w:t>
      </w:r>
      <w:r>
        <w:rPr>
          <w:rFonts w:ascii="Times New Roman"/>
          <w:b w:val="false"/>
          <w:i w:val="false"/>
          <w:color w:val="000000"/>
          <w:sz w:val="28"/>
        </w:rPr>
        <w:t>.</w:t>
      </w:r>
    </w:p>
    <w:bookmarkEnd w:id="96"/>
    <w:bookmarkStart w:name="z111" w:id="97"/>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97"/>
    <w:bookmarkStart w:name="z112" w:id="98"/>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98"/>
    <w:bookmarkStart w:name="z113" w:id="99"/>
    <w:p>
      <w:pPr>
        <w:spacing w:after="0"/>
        <w:ind w:left="0"/>
        <w:jc w:val="both"/>
      </w:pPr>
      <w:r>
        <w:rPr>
          <w:rFonts w:ascii="Times New Roman"/>
          <w:b w:val="false"/>
          <w:i w:val="false"/>
          <w:color w:val="000000"/>
          <w:sz w:val="28"/>
        </w:rPr>
        <w:t>
      25. Снятие показаний приборов учета производится с 20 по 30 число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99"/>
    <w:bookmarkStart w:name="z114" w:id="100"/>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100"/>
    <w:bookmarkStart w:name="z115" w:id="101"/>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подпунком 34)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101"/>
    <w:bookmarkStart w:name="z116" w:id="102"/>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102"/>
    <w:bookmarkStart w:name="z117" w:id="103"/>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103"/>
    <w:bookmarkStart w:name="z118" w:id="104"/>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104"/>
    <w:bookmarkStart w:name="z119" w:id="105"/>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105"/>
    <w:bookmarkStart w:name="z120" w:id="106"/>
    <w:p>
      <w:pPr>
        <w:spacing w:after="0"/>
        <w:ind w:left="0"/>
        <w:jc w:val="left"/>
      </w:pPr>
      <w:r>
        <w:rPr>
          <w:rFonts w:ascii="Times New Roman"/>
          <w:b/>
          <w:i w:val="false"/>
          <w:color w:val="000000"/>
        </w:rPr>
        <w:t xml:space="preserve"> Глава 5. Порядок разрешения разногласий</w:t>
      </w:r>
    </w:p>
    <w:bookmarkEnd w:id="106"/>
    <w:bookmarkStart w:name="z121" w:id="107"/>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107"/>
    <w:bookmarkStart w:name="z122" w:id="108"/>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8"/>
    <w:bookmarkStart w:name="z123" w:id="109"/>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9"/>
    <w:bookmarkStart w:name="z124" w:id="110"/>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10"/>
    <w:bookmarkStart w:name="z125" w:id="111"/>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111"/>
    <w:bookmarkStart w:name="z126" w:id="112"/>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12"/>
    <w:bookmarkStart w:name="z127" w:id="113"/>
    <w:p>
      <w:pPr>
        <w:spacing w:after="0"/>
        <w:ind w:left="0"/>
        <w:jc w:val="both"/>
      </w:pPr>
      <w:r>
        <w:rPr>
          <w:rFonts w:ascii="Times New Roman"/>
          <w:b w:val="false"/>
          <w:i w:val="false"/>
          <w:color w:val="000000"/>
          <w:sz w:val="28"/>
        </w:rPr>
        <w:t>
      2) характер ухудшения качества коммунальных услуг;</w:t>
      </w:r>
    </w:p>
    <w:bookmarkEnd w:id="113"/>
    <w:bookmarkStart w:name="z128" w:id="114"/>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14"/>
    <w:bookmarkStart w:name="z129" w:id="115"/>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15"/>
    <w:bookmarkStart w:name="z130" w:id="116"/>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16"/>
    <w:bookmarkStart w:name="z131" w:id="117"/>
    <w:p>
      <w:pPr>
        <w:spacing w:after="0"/>
        <w:ind w:left="0"/>
        <w:jc w:val="both"/>
      </w:pPr>
      <w:r>
        <w:rPr>
          <w:rFonts w:ascii="Times New Roman"/>
          <w:b w:val="false"/>
          <w:i w:val="false"/>
          <w:color w:val="000000"/>
          <w:sz w:val="28"/>
        </w:rPr>
        <w:t>
      При проживании потребителя в многоквартирном жилом доме заявление и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w:t>
      </w:r>
    </w:p>
    <w:bookmarkEnd w:id="117"/>
    <w:bookmarkStart w:name="z132" w:id="118"/>
    <w:p>
      <w:pPr>
        <w:spacing w:after="0"/>
        <w:ind w:left="0"/>
        <w:jc w:val="both"/>
      </w:pPr>
      <w:r>
        <w:rPr>
          <w:rFonts w:ascii="Times New Roman"/>
          <w:b w:val="false"/>
          <w:i w:val="false"/>
          <w:color w:val="000000"/>
          <w:sz w:val="28"/>
        </w:rPr>
        <w:t>
      При проживании потребителя в индивидуальном жилом доме заявление и акт подписывается потребителем.</w:t>
      </w:r>
    </w:p>
    <w:bookmarkEnd w:id="118"/>
    <w:bookmarkStart w:name="z133" w:id="119"/>
    <w:p>
      <w:pPr>
        <w:spacing w:after="0"/>
        <w:ind w:left="0"/>
        <w:jc w:val="both"/>
      </w:pPr>
      <w:r>
        <w:rPr>
          <w:rFonts w:ascii="Times New Roman"/>
          <w:b w:val="false"/>
          <w:i w:val="false"/>
          <w:color w:val="000000"/>
          <w:sz w:val="28"/>
        </w:rPr>
        <w:t>
      В случае не урегулирования спора по согласованию сторон, потребитель обращается в суд.</w:t>
      </w:r>
    </w:p>
    <w:bookmarkEnd w:id="119"/>
    <w:bookmarkStart w:name="z134" w:id="120"/>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20"/>
    <w:bookmarkStart w:name="z135" w:id="121"/>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w:t>
      </w:r>
    </w:p>
    <w:bookmarkEnd w:id="121"/>
    <w:bookmarkStart w:name="z136" w:id="122"/>
    <w:p>
      <w:pPr>
        <w:spacing w:after="0"/>
        <w:ind w:left="0"/>
        <w:jc w:val="both"/>
      </w:pPr>
      <w:r>
        <w:rPr>
          <w:rFonts w:ascii="Times New Roman"/>
          <w:b w:val="false"/>
          <w:i w:val="false"/>
          <w:color w:val="000000"/>
          <w:sz w:val="28"/>
        </w:rPr>
        <w:t>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при проживании потребителя в многоквартирном жилом доме;</w:t>
      </w:r>
    </w:p>
    <w:bookmarkEnd w:id="122"/>
    <w:bookmarkStart w:name="z137" w:id="123"/>
    <w:p>
      <w:pPr>
        <w:spacing w:after="0"/>
        <w:ind w:left="0"/>
        <w:jc w:val="both"/>
      </w:pPr>
      <w:r>
        <w:rPr>
          <w:rFonts w:ascii="Times New Roman"/>
          <w:b w:val="false"/>
          <w:i w:val="false"/>
          <w:color w:val="000000"/>
          <w:sz w:val="28"/>
        </w:rPr>
        <w:t>
      при участии двух жильцов, проживающих в близлежащих индивидуальных жилых домах с приложением к акту фотофиксации и (или) видеофиксации нарушения, при проживании потребителя в индивидуальном жилом доме.</w:t>
      </w:r>
    </w:p>
    <w:bookmarkEnd w:id="123"/>
    <w:bookmarkStart w:name="z138" w:id="124"/>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24"/>
    <w:bookmarkStart w:name="z139" w:id="125"/>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25"/>
    <w:bookmarkStart w:name="z140" w:id="126"/>
    <w:p>
      <w:pPr>
        <w:spacing w:after="0"/>
        <w:ind w:left="0"/>
        <w:jc w:val="left"/>
      </w:pPr>
      <w:r>
        <w:rPr>
          <w:rFonts w:ascii="Times New Roman"/>
          <w:b/>
          <w:i w:val="false"/>
          <w:color w:val="000000"/>
        </w:rPr>
        <w:t xml:space="preserve"> Глава 6. Заключительные положения</w:t>
      </w:r>
    </w:p>
    <w:bookmarkEnd w:id="126"/>
    <w:bookmarkStart w:name="z141" w:id="127"/>
    <w:p>
      <w:pPr>
        <w:spacing w:after="0"/>
        <w:ind w:left="0"/>
        <w:jc w:val="both"/>
      </w:pPr>
      <w:r>
        <w:rPr>
          <w:rFonts w:ascii="Times New Roman"/>
          <w:b w:val="false"/>
          <w:i w:val="false"/>
          <w:color w:val="000000"/>
          <w:sz w:val="28"/>
        </w:rPr>
        <w:t xml:space="preserve">
      37. Вопросы в сфере предоставления коммунальных услуг не урегулированные настоящими </w:t>
      </w:r>
      <w:r>
        <w:rPr>
          <w:rFonts w:ascii="Times New Roman"/>
          <w:b w:val="false"/>
          <w:i w:val="false"/>
          <w:color w:val="000000"/>
          <w:sz w:val="28"/>
        </w:rPr>
        <w:t>Правилами</w:t>
      </w:r>
      <w:r>
        <w:rPr>
          <w:rFonts w:ascii="Times New Roman"/>
          <w:b w:val="false"/>
          <w:i w:val="false"/>
          <w:color w:val="000000"/>
          <w:sz w:val="28"/>
        </w:rPr>
        <w:t>, регулируются иными законодательными актами Республики Казахстан.</w:t>
      </w:r>
    </w:p>
    <w:bookmarkEnd w:id="127"/>
    <w:bookmarkStart w:name="z142" w:id="128"/>
    <w:p>
      <w:pPr>
        <w:spacing w:after="0"/>
        <w:ind w:left="0"/>
        <w:jc w:val="both"/>
      </w:pPr>
      <w:r>
        <w:rPr>
          <w:rFonts w:ascii="Times New Roman"/>
          <w:b w:val="false"/>
          <w:i w:val="false"/>
          <w:color w:val="000000"/>
          <w:sz w:val="28"/>
        </w:rPr>
        <w:t xml:space="preserve">
      Кроме настоящих </w:t>
      </w:r>
      <w:r>
        <w:rPr>
          <w:rFonts w:ascii="Times New Roman"/>
          <w:b w:val="false"/>
          <w:i w:val="false"/>
          <w:color w:val="000000"/>
          <w:sz w:val="28"/>
        </w:rPr>
        <w:t>Правил</w:t>
      </w:r>
      <w:r>
        <w:rPr>
          <w:rFonts w:ascii="Times New Roman"/>
          <w:b w:val="false"/>
          <w:i w:val="false"/>
          <w:color w:val="000000"/>
          <w:sz w:val="28"/>
        </w:rPr>
        <w:t xml:space="preserve">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предоставления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коммунальных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7" w:id="129"/>
    <w:p>
      <w:pPr>
        <w:spacing w:after="0"/>
        <w:ind w:left="0"/>
        <w:jc w:val="left"/>
      </w:pPr>
      <w:r>
        <w:rPr>
          <w:rFonts w:ascii="Times New Roman"/>
          <w:b/>
          <w:i w:val="false"/>
          <w:color w:val="000000"/>
        </w:rPr>
        <w:t xml:space="preserve"> Біріңғай төлем құжаты/Единый платежный документ</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0"/>
          <w:p>
            <w:pPr>
              <w:spacing w:after="20"/>
              <w:ind w:left="20"/>
              <w:jc w:val="both"/>
            </w:pPr>
            <w:r>
              <w:rPr>
                <w:rFonts w:ascii="Times New Roman"/>
                <w:b w:val="false"/>
                <w:i w:val="false"/>
                <w:color w:val="000000"/>
                <w:sz w:val="20"/>
              </w:rPr>
              <w:t>
Абоненттің дербес шоты/</w:t>
            </w:r>
          </w:p>
          <w:bookmarkEnd w:id="130"/>
          <w:p>
            <w:pPr>
              <w:spacing w:after="20"/>
              <w:ind w:left="20"/>
              <w:jc w:val="both"/>
            </w:pPr>
            <w:r>
              <w:rPr>
                <w:rFonts w:ascii="Times New Roman"/>
                <w:b w:val="false"/>
                <w:i w:val="false"/>
                <w:color w:val="000000"/>
                <w:sz w:val="20"/>
              </w:rPr>
              <w:t>
Лицевой счет абонента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1"/>
          <w:p>
            <w:pPr>
              <w:spacing w:after="20"/>
              <w:ind w:left="20"/>
              <w:jc w:val="both"/>
            </w:pPr>
            <w:r>
              <w:rPr>
                <w:rFonts w:ascii="Times New Roman"/>
                <w:b w:val="false"/>
                <w:i w:val="false"/>
                <w:color w:val="000000"/>
                <w:sz w:val="20"/>
              </w:rPr>
              <w:t>
Абоненттің аты-жөні әкесінің аты</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
(при наличии) абонента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абонента/Абоненттің мекен-жайы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оказания услуг/қызмет көрсету кезеңі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2"/>
          <w:p>
            <w:pPr>
              <w:spacing w:after="20"/>
              <w:ind w:left="20"/>
              <w:jc w:val="both"/>
            </w:pPr>
            <w:r>
              <w:rPr>
                <w:rFonts w:ascii="Times New Roman"/>
                <w:b w:val="false"/>
                <w:i w:val="false"/>
                <w:color w:val="000000"/>
                <w:sz w:val="20"/>
              </w:rPr>
              <w:t>
Жеткізушінің байланыс нөмірі/</w:t>
            </w:r>
          </w:p>
          <w:bookmarkEnd w:id="132"/>
          <w:p>
            <w:pPr>
              <w:spacing w:after="20"/>
              <w:ind w:left="20"/>
              <w:jc w:val="both"/>
            </w:pPr>
            <w:r>
              <w:rPr>
                <w:rFonts w:ascii="Times New Roman"/>
                <w:b w:val="false"/>
                <w:i w:val="false"/>
                <w:color w:val="000000"/>
                <w:sz w:val="20"/>
              </w:rPr>
              <w:t>
Контактный номер поставщика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тердің аталуы/ Наиме- нование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3"/>
          <w:p>
            <w:pPr>
              <w:spacing w:after="20"/>
              <w:ind w:left="20"/>
              <w:jc w:val="both"/>
            </w:pPr>
            <w:r>
              <w:rPr>
                <w:rFonts w:ascii="Times New Roman"/>
                <w:b w:val="false"/>
                <w:i w:val="false"/>
                <w:color w:val="000000"/>
                <w:sz w:val="20"/>
              </w:rPr>
              <w:t>
Ай</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басын-</w:t>
            </w:r>
          </w:p>
          <w:p>
            <w:pPr>
              <w:spacing w:after="20"/>
              <w:ind w:left="20"/>
              <w:jc w:val="both"/>
            </w:pPr>
            <w:r>
              <w:rPr>
                <w:rFonts w:ascii="Times New Roman"/>
                <w:b w:val="false"/>
                <w:i w:val="false"/>
                <w:color w:val="000000"/>
                <w:sz w:val="20"/>
              </w:rPr>
              <w:t>
</w:t>
            </w:r>
            <w:r>
              <w:rPr>
                <w:rFonts w:ascii="Times New Roman"/>
                <w:b w:val="false"/>
                <w:i w:val="false"/>
                <w:color w:val="000000"/>
                <w:sz w:val="20"/>
              </w:rPr>
              <w:t>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саль-</w:t>
            </w:r>
          </w:p>
          <w:p>
            <w:pPr>
              <w:spacing w:after="20"/>
              <w:ind w:left="20"/>
              <w:jc w:val="both"/>
            </w:pPr>
            <w:r>
              <w:rPr>
                <w:rFonts w:ascii="Times New Roman"/>
                <w:b w:val="false"/>
                <w:i w:val="false"/>
                <w:color w:val="000000"/>
                <w:sz w:val="20"/>
              </w:rPr>
              <w:t>
</w:t>
            </w:r>
            <w:r>
              <w:rPr>
                <w:rFonts w:ascii="Times New Roman"/>
                <w:b w:val="false"/>
                <w:i w:val="false"/>
                <w:color w:val="000000"/>
                <w:sz w:val="20"/>
              </w:rPr>
              <w:t>до/</w:t>
            </w:r>
          </w:p>
          <w:p>
            <w:pPr>
              <w:spacing w:after="20"/>
              <w:ind w:left="20"/>
              <w:jc w:val="both"/>
            </w:pPr>
            <w:r>
              <w:rPr>
                <w:rFonts w:ascii="Times New Roman"/>
                <w:b w:val="false"/>
                <w:i w:val="false"/>
                <w:color w:val="000000"/>
                <w:sz w:val="20"/>
              </w:rPr>
              <w:t>
</w:t>
            </w:r>
            <w:r>
              <w:rPr>
                <w:rFonts w:ascii="Times New Roman"/>
                <w:b w:val="false"/>
                <w:i w:val="false"/>
                <w:color w:val="000000"/>
                <w:sz w:val="20"/>
              </w:rPr>
              <w:t>Саль-</w:t>
            </w:r>
          </w:p>
          <w:p>
            <w:pPr>
              <w:spacing w:after="20"/>
              <w:ind w:left="20"/>
              <w:jc w:val="both"/>
            </w:pPr>
            <w:r>
              <w:rPr>
                <w:rFonts w:ascii="Times New Roman"/>
                <w:b w:val="false"/>
                <w:i w:val="false"/>
                <w:color w:val="000000"/>
                <w:sz w:val="20"/>
              </w:rPr>
              <w:t>
</w:t>
            </w:r>
            <w:r>
              <w:rPr>
                <w:rFonts w:ascii="Times New Roman"/>
                <w:b w:val="false"/>
                <w:i w:val="false"/>
                <w:color w:val="000000"/>
                <w:sz w:val="20"/>
              </w:rPr>
              <w:t>до на</w:t>
            </w:r>
          </w:p>
          <w:p>
            <w:pPr>
              <w:spacing w:after="20"/>
              <w:ind w:left="20"/>
              <w:jc w:val="both"/>
            </w:pPr>
            <w:r>
              <w:rPr>
                <w:rFonts w:ascii="Times New Roman"/>
                <w:b w:val="false"/>
                <w:i w:val="false"/>
                <w:color w:val="000000"/>
                <w:sz w:val="20"/>
              </w:rPr>
              <w:t>
</w:t>
            </w:r>
            <w:r>
              <w:rPr>
                <w:rFonts w:ascii="Times New Roman"/>
                <w:b w:val="false"/>
                <w:i w:val="false"/>
                <w:color w:val="000000"/>
                <w:sz w:val="20"/>
              </w:rPr>
              <w:t>на-</w:t>
            </w:r>
          </w:p>
          <w:p>
            <w:pPr>
              <w:spacing w:after="20"/>
              <w:ind w:left="20"/>
              <w:jc w:val="both"/>
            </w:pPr>
            <w:r>
              <w:rPr>
                <w:rFonts w:ascii="Times New Roman"/>
                <w:b w:val="false"/>
                <w:i w:val="false"/>
                <w:color w:val="000000"/>
                <w:sz w:val="20"/>
              </w:rPr>
              <w:t>
</w:t>
            </w:r>
            <w:r>
              <w:rPr>
                <w:rFonts w:ascii="Times New Roman"/>
                <w:b w:val="false"/>
                <w:i w:val="false"/>
                <w:color w:val="000000"/>
                <w:sz w:val="20"/>
              </w:rPr>
              <w:t>чало</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меся-</w:t>
            </w:r>
          </w:p>
          <w:p>
            <w:pPr>
              <w:spacing w:after="20"/>
              <w:ind w:left="20"/>
              <w:jc w:val="both"/>
            </w:pPr>
            <w:r>
              <w:rPr>
                <w:rFonts w:ascii="Times New Roman"/>
                <w:b w:val="false"/>
                <w:i w:val="false"/>
                <w:color w:val="000000"/>
                <w:sz w:val="20"/>
              </w:rPr>
              <w:t>
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4"/>
          <w:p>
            <w:pPr>
              <w:spacing w:after="20"/>
              <w:ind w:left="20"/>
              <w:jc w:val="both"/>
            </w:pPr>
            <w:r>
              <w:rPr>
                <w:rFonts w:ascii="Times New Roman"/>
                <w:b w:val="false"/>
                <w:i w:val="false"/>
                <w:color w:val="000000"/>
                <w:sz w:val="20"/>
              </w:rPr>
              <w:t>
Тө-</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лем/</w:t>
            </w:r>
          </w:p>
          <w:p>
            <w:pPr>
              <w:spacing w:after="20"/>
              <w:ind w:left="20"/>
              <w:jc w:val="both"/>
            </w:pPr>
            <w:r>
              <w:rPr>
                <w:rFonts w:ascii="Times New Roman"/>
                <w:b w:val="false"/>
                <w:i w:val="false"/>
                <w:color w:val="000000"/>
                <w:sz w:val="20"/>
              </w:rPr>
              <w:t>
</w:t>
            </w:r>
            <w:r>
              <w:rPr>
                <w:rFonts w:ascii="Times New Roman"/>
                <w:b w:val="false"/>
                <w:i w:val="false"/>
                <w:color w:val="000000"/>
                <w:sz w:val="20"/>
              </w:rPr>
              <w:t>Оп-</w:t>
            </w:r>
          </w:p>
          <w:p>
            <w:pPr>
              <w:spacing w:after="20"/>
              <w:ind w:left="20"/>
              <w:jc w:val="both"/>
            </w:pPr>
            <w:r>
              <w:rPr>
                <w:rFonts w:ascii="Times New Roman"/>
                <w:b w:val="false"/>
                <w:i w:val="false"/>
                <w:color w:val="000000"/>
                <w:sz w:val="20"/>
              </w:rPr>
              <w:t>
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5"/>
          <w:p>
            <w:pPr>
              <w:spacing w:after="20"/>
              <w:ind w:left="20"/>
              <w:jc w:val="both"/>
            </w:pPr>
            <w:r>
              <w:rPr>
                <w:rFonts w:ascii="Times New Roman"/>
                <w:b w:val="false"/>
                <w:i w:val="false"/>
                <w:color w:val="000000"/>
                <w:sz w:val="20"/>
              </w:rPr>
              <w:t>
Ал-</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дың-</w:t>
            </w:r>
          </w:p>
          <w:p>
            <w:pPr>
              <w:spacing w:after="20"/>
              <w:ind w:left="20"/>
              <w:jc w:val="both"/>
            </w:pPr>
            <w:r>
              <w:rPr>
                <w:rFonts w:ascii="Times New Roman"/>
                <w:b w:val="false"/>
                <w:i w:val="false"/>
                <w:color w:val="000000"/>
                <w:sz w:val="20"/>
              </w:rPr>
              <w:t>
</w:t>
            </w:r>
            <w:r>
              <w:rPr>
                <w:rFonts w:ascii="Times New Roman"/>
                <w:b w:val="false"/>
                <w:i w:val="false"/>
                <w:color w:val="000000"/>
                <w:sz w:val="20"/>
              </w:rPr>
              <w:t>ғы</w:t>
            </w:r>
          </w:p>
          <w:p>
            <w:pPr>
              <w:spacing w:after="20"/>
              <w:ind w:left="20"/>
              <w:jc w:val="both"/>
            </w:pPr>
            <w:r>
              <w:rPr>
                <w:rFonts w:ascii="Times New Roman"/>
                <w:b w:val="false"/>
                <w:i w:val="false"/>
                <w:color w:val="000000"/>
                <w:sz w:val="20"/>
              </w:rPr>
              <w:t>
</w:t>
            </w:r>
            <w:r>
              <w:rPr>
                <w:rFonts w:ascii="Times New Roman"/>
                <w:b w:val="false"/>
                <w:i w:val="false"/>
                <w:color w:val="000000"/>
                <w:sz w:val="20"/>
              </w:rPr>
              <w:t>көр-</w:t>
            </w:r>
          </w:p>
          <w:p>
            <w:pPr>
              <w:spacing w:after="20"/>
              <w:ind w:left="20"/>
              <w:jc w:val="both"/>
            </w:pPr>
            <w:r>
              <w:rPr>
                <w:rFonts w:ascii="Times New Roman"/>
                <w:b w:val="false"/>
                <w:i w:val="false"/>
                <w:color w:val="000000"/>
                <w:sz w:val="20"/>
              </w:rPr>
              <w:t>
</w:t>
            </w:r>
            <w:r>
              <w:rPr>
                <w:rFonts w:ascii="Times New Roman"/>
                <w:b w:val="false"/>
                <w:i w:val="false"/>
                <w:color w:val="000000"/>
                <w:sz w:val="20"/>
              </w:rPr>
              <w:t>сет-</w:t>
            </w:r>
          </w:p>
          <w:p>
            <w:pPr>
              <w:spacing w:after="20"/>
              <w:ind w:left="20"/>
              <w:jc w:val="both"/>
            </w:pPr>
            <w:r>
              <w:rPr>
                <w:rFonts w:ascii="Times New Roman"/>
                <w:b w:val="false"/>
                <w:i w:val="false"/>
                <w:color w:val="000000"/>
                <w:sz w:val="20"/>
              </w:rPr>
              <w:t>
</w:t>
            </w:r>
            <w:r>
              <w:rPr>
                <w:rFonts w:ascii="Times New Roman"/>
                <w:b w:val="false"/>
                <w:i w:val="false"/>
                <w:color w:val="000000"/>
                <w:sz w:val="20"/>
              </w:rPr>
              <w:t>кіш/</w:t>
            </w:r>
          </w:p>
          <w:p>
            <w:pPr>
              <w:spacing w:after="20"/>
              <w:ind w:left="20"/>
              <w:jc w:val="both"/>
            </w:pPr>
            <w:r>
              <w:rPr>
                <w:rFonts w:ascii="Times New Roman"/>
                <w:b w:val="false"/>
                <w:i w:val="false"/>
                <w:color w:val="000000"/>
                <w:sz w:val="20"/>
              </w:rPr>
              <w:t>
</w:t>
            </w:r>
            <w:r>
              <w:rPr>
                <w:rFonts w:ascii="Times New Roman"/>
                <w:b w:val="false"/>
                <w:i w:val="false"/>
                <w:color w:val="000000"/>
                <w:sz w:val="20"/>
              </w:rPr>
              <w:t>Пре-</w:t>
            </w:r>
          </w:p>
          <w:p>
            <w:pPr>
              <w:spacing w:after="20"/>
              <w:ind w:left="20"/>
              <w:jc w:val="both"/>
            </w:pPr>
            <w:r>
              <w:rPr>
                <w:rFonts w:ascii="Times New Roman"/>
                <w:b w:val="false"/>
                <w:i w:val="false"/>
                <w:color w:val="000000"/>
                <w:sz w:val="20"/>
              </w:rPr>
              <w:t>
</w:t>
            </w:r>
            <w:r>
              <w:rPr>
                <w:rFonts w:ascii="Times New Roman"/>
                <w:b w:val="false"/>
                <w:i w:val="false"/>
                <w:color w:val="000000"/>
                <w:sz w:val="20"/>
              </w:rPr>
              <w:t>дыду-</w:t>
            </w:r>
          </w:p>
          <w:p>
            <w:pPr>
              <w:spacing w:after="20"/>
              <w:ind w:left="20"/>
              <w:jc w:val="both"/>
            </w:pPr>
            <w:r>
              <w:rPr>
                <w:rFonts w:ascii="Times New Roman"/>
                <w:b w:val="false"/>
                <w:i w:val="false"/>
                <w:color w:val="000000"/>
                <w:sz w:val="20"/>
              </w:rPr>
              <w:t>
</w:t>
            </w:r>
            <w:r>
              <w:rPr>
                <w:rFonts w:ascii="Times New Roman"/>
                <w:b w:val="false"/>
                <w:i w:val="false"/>
                <w:color w:val="000000"/>
                <w:sz w:val="20"/>
              </w:rPr>
              <w:t>щие</w:t>
            </w:r>
          </w:p>
          <w:p>
            <w:pPr>
              <w:spacing w:after="20"/>
              <w:ind w:left="20"/>
              <w:jc w:val="both"/>
            </w:pPr>
            <w:r>
              <w:rPr>
                <w:rFonts w:ascii="Times New Roman"/>
                <w:b w:val="false"/>
                <w:i w:val="false"/>
                <w:color w:val="000000"/>
                <w:sz w:val="20"/>
              </w:rPr>
              <w:t>
</w:t>
            </w:r>
            <w:r>
              <w:rPr>
                <w:rFonts w:ascii="Times New Roman"/>
                <w:b w:val="false"/>
                <w:i w:val="false"/>
                <w:color w:val="000000"/>
                <w:sz w:val="20"/>
              </w:rPr>
              <w:t>пока-</w:t>
            </w:r>
          </w:p>
          <w:p>
            <w:pPr>
              <w:spacing w:after="20"/>
              <w:ind w:left="20"/>
              <w:jc w:val="both"/>
            </w:pPr>
            <w:r>
              <w:rPr>
                <w:rFonts w:ascii="Times New Roman"/>
                <w:b w:val="false"/>
                <w:i w:val="false"/>
                <w:color w:val="000000"/>
                <w:sz w:val="20"/>
              </w:rPr>
              <w:t>
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6"/>
          <w:p>
            <w:pPr>
              <w:spacing w:after="20"/>
              <w:ind w:left="20"/>
              <w:jc w:val="both"/>
            </w:pPr>
            <w:r>
              <w:rPr>
                <w:rFonts w:ascii="Times New Roman"/>
                <w:b w:val="false"/>
                <w:i w:val="false"/>
                <w:color w:val="000000"/>
                <w:sz w:val="20"/>
              </w:rPr>
              <w:t>
Ағым-</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дық</w:t>
            </w:r>
          </w:p>
          <w:p>
            <w:pPr>
              <w:spacing w:after="20"/>
              <w:ind w:left="20"/>
              <w:jc w:val="both"/>
            </w:pPr>
            <w:r>
              <w:rPr>
                <w:rFonts w:ascii="Times New Roman"/>
                <w:b w:val="false"/>
                <w:i w:val="false"/>
                <w:color w:val="000000"/>
                <w:sz w:val="20"/>
              </w:rPr>
              <w:t>
</w:t>
            </w:r>
            <w:r>
              <w:rPr>
                <w:rFonts w:ascii="Times New Roman"/>
                <w:b w:val="false"/>
                <w:i w:val="false"/>
                <w:color w:val="000000"/>
                <w:sz w:val="20"/>
              </w:rPr>
              <w:t>көр-</w:t>
            </w:r>
          </w:p>
          <w:p>
            <w:pPr>
              <w:spacing w:after="20"/>
              <w:ind w:left="20"/>
              <w:jc w:val="both"/>
            </w:pPr>
            <w:r>
              <w:rPr>
                <w:rFonts w:ascii="Times New Roman"/>
                <w:b w:val="false"/>
                <w:i w:val="false"/>
                <w:color w:val="000000"/>
                <w:sz w:val="20"/>
              </w:rPr>
              <w:t>
</w:t>
            </w:r>
            <w:r>
              <w:rPr>
                <w:rFonts w:ascii="Times New Roman"/>
                <w:b w:val="false"/>
                <w:i w:val="false"/>
                <w:color w:val="000000"/>
                <w:sz w:val="20"/>
              </w:rPr>
              <w:t>сет-</w:t>
            </w:r>
          </w:p>
          <w:p>
            <w:pPr>
              <w:spacing w:after="20"/>
              <w:ind w:left="20"/>
              <w:jc w:val="both"/>
            </w:pPr>
            <w:r>
              <w:rPr>
                <w:rFonts w:ascii="Times New Roman"/>
                <w:b w:val="false"/>
                <w:i w:val="false"/>
                <w:color w:val="000000"/>
                <w:sz w:val="20"/>
              </w:rPr>
              <w:t>
</w:t>
            </w:r>
            <w:r>
              <w:rPr>
                <w:rFonts w:ascii="Times New Roman"/>
                <w:b w:val="false"/>
                <w:i w:val="false"/>
                <w:color w:val="000000"/>
                <w:sz w:val="20"/>
              </w:rPr>
              <w:t>кіш/</w:t>
            </w:r>
          </w:p>
          <w:p>
            <w:pPr>
              <w:spacing w:after="20"/>
              <w:ind w:left="20"/>
              <w:jc w:val="both"/>
            </w:pPr>
            <w:r>
              <w:rPr>
                <w:rFonts w:ascii="Times New Roman"/>
                <w:b w:val="false"/>
                <w:i w:val="false"/>
                <w:color w:val="000000"/>
                <w:sz w:val="20"/>
              </w:rPr>
              <w:t>
</w:t>
            </w:r>
            <w:r>
              <w:rPr>
                <w:rFonts w:ascii="Times New Roman"/>
                <w:b w:val="false"/>
                <w:i w:val="false"/>
                <w:color w:val="000000"/>
                <w:sz w:val="20"/>
              </w:rPr>
              <w:t>Теку-</w:t>
            </w:r>
          </w:p>
          <w:p>
            <w:pPr>
              <w:spacing w:after="20"/>
              <w:ind w:left="20"/>
              <w:jc w:val="both"/>
            </w:pPr>
            <w:r>
              <w:rPr>
                <w:rFonts w:ascii="Times New Roman"/>
                <w:b w:val="false"/>
                <w:i w:val="false"/>
                <w:color w:val="000000"/>
                <w:sz w:val="20"/>
              </w:rPr>
              <w:t>
</w:t>
            </w:r>
            <w:r>
              <w:rPr>
                <w:rFonts w:ascii="Times New Roman"/>
                <w:b w:val="false"/>
                <w:i w:val="false"/>
                <w:color w:val="000000"/>
                <w:sz w:val="20"/>
              </w:rPr>
              <w:t>щие</w:t>
            </w:r>
          </w:p>
          <w:p>
            <w:pPr>
              <w:spacing w:after="20"/>
              <w:ind w:left="20"/>
              <w:jc w:val="both"/>
            </w:pPr>
            <w:r>
              <w:rPr>
                <w:rFonts w:ascii="Times New Roman"/>
                <w:b w:val="false"/>
                <w:i w:val="false"/>
                <w:color w:val="000000"/>
                <w:sz w:val="20"/>
              </w:rPr>
              <w:t>
</w:t>
            </w:r>
            <w:r>
              <w:rPr>
                <w:rFonts w:ascii="Times New Roman"/>
                <w:b w:val="false"/>
                <w:i w:val="false"/>
                <w:color w:val="000000"/>
                <w:sz w:val="20"/>
              </w:rPr>
              <w:t>пока-</w:t>
            </w:r>
          </w:p>
          <w:p>
            <w:pPr>
              <w:spacing w:after="20"/>
              <w:ind w:left="20"/>
              <w:jc w:val="both"/>
            </w:pPr>
            <w:r>
              <w:rPr>
                <w:rFonts w:ascii="Times New Roman"/>
                <w:b w:val="false"/>
                <w:i w:val="false"/>
                <w:color w:val="000000"/>
                <w:sz w:val="20"/>
              </w:rPr>
              <w:t>
</w:t>
            </w:r>
            <w:r>
              <w:rPr>
                <w:rFonts w:ascii="Times New Roman"/>
                <w:b w:val="false"/>
                <w:i w:val="false"/>
                <w:color w:val="000000"/>
                <w:sz w:val="20"/>
              </w:rPr>
              <w:t>за-</w:t>
            </w:r>
          </w:p>
          <w:p>
            <w:pPr>
              <w:spacing w:after="20"/>
              <w:ind w:left="20"/>
              <w:jc w:val="both"/>
            </w:pPr>
            <w:r>
              <w:rPr>
                <w:rFonts w:ascii="Times New Roman"/>
                <w:b w:val="false"/>
                <w:i w:val="false"/>
                <w:color w:val="000000"/>
                <w:sz w:val="20"/>
              </w:rPr>
              <w:t>
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 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стои- 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7"/>
          <w:p>
            <w:pPr>
              <w:spacing w:after="20"/>
              <w:ind w:left="20"/>
              <w:jc w:val="both"/>
            </w:pPr>
            <w:r>
              <w:rPr>
                <w:rFonts w:ascii="Times New Roman"/>
                <w:b w:val="false"/>
                <w:i w:val="false"/>
                <w:color w:val="000000"/>
                <w:sz w:val="20"/>
              </w:rPr>
              <w:t>
На-</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чис-</w:t>
            </w:r>
          </w:p>
          <w:p>
            <w:pPr>
              <w:spacing w:after="20"/>
              <w:ind w:left="20"/>
              <w:jc w:val="both"/>
            </w:pPr>
            <w:r>
              <w:rPr>
                <w:rFonts w:ascii="Times New Roman"/>
                <w:b w:val="false"/>
                <w:i w:val="false"/>
                <w:color w:val="000000"/>
                <w:sz w:val="20"/>
              </w:rPr>
              <w:t>
</w:t>
            </w:r>
            <w:r>
              <w:rPr>
                <w:rFonts w:ascii="Times New Roman"/>
                <w:b w:val="false"/>
                <w:i w:val="false"/>
                <w:color w:val="000000"/>
                <w:sz w:val="20"/>
              </w:rPr>
              <w:t>лено</w:t>
            </w:r>
          </w:p>
          <w:p>
            <w:pPr>
              <w:spacing w:after="20"/>
              <w:ind w:left="20"/>
              <w:jc w:val="both"/>
            </w:pPr>
            <w:r>
              <w:rPr>
                <w:rFonts w:ascii="Times New Roman"/>
                <w:b w:val="false"/>
                <w:i w:val="false"/>
                <w:color w:val="000000"/>
                <w:sz w:val="20"/>
              </w:rPr>
              <w:t>
</w:t>
            </w:r>
            <w:r>
              <w:rPr>
                <w:rFonts w:ascii="Times New Roman"/>
                <w:b w:val="false"/>
                <w:i w:val="false"/>
                <w:color w:val="000000"/>
                <w:sz w:val="20"/>
              </w:rPr>
              <w:t>за ____</w:t>
            </w:r>
          </w:p>
          <w:p>
            <w:pPr>
              <w:spacing w:after="20"/>
              <w:ind w:left="20"/>
              <w:jc w:val="both"/>
            </w:pPr>
            <w:r>
              <w:rPr>
                <w:rFonts w:ascii="Times New Roman"/>
                <w:b w:val="false"/>
                <w:i w:val="false"/>
                <w:color w:val="000000"/>
                <w:sz w:val="20"/>
              </w:rPr>
              <w:t>
</w:t>
            </w:r>
            <w:r>
              <w:rPr>
                <w:rFonts w:ascii="Times New Roman"/>
                <w:b w:val="false"/>
                <w:i w:val="false"/>
                <w:color w:val="000000"/>
                <w:sz w:val="20"/>
              </w:rPr>
              <w:t>год/</w:t>
            </w:r>
          </w:p>
          <w:p>
            <w:pPr>
              <w:spacing w:after="20"/>
              <w:ind w:left="20"/>
              <w:jc w:val="both"/>
            </w:pPr>
            <w:r>
              <w:rPr>
                <w:rFonts w:ascii="Times New Roman"/>
                <w:b w:val="false"/>
                <w:i w:val="false"/>
                <w:color w:val="000000"/>
                <w:sz w:val="20"/>
              </w:rPr>
              <w:t>
</w:t>
            </w:r>
            <w:r>
              <w:rPr>
                <w:rFonts w:ascii="Times New Roman"/>
                <w:b w:val="false"/>
                <w:i w:val="false"/>
                <w:color w:val="000000"/>
                <w:sz w:val="20"/>
              </w:rPr>
              <w:t>2023</w:t>
            </w:r>
          </w:p>
          <w:p>
            <w:pPr>
              <w:spacing w:after="20"/>
              <w:ind w:left="20"/>
              <w:jc w:val="both"/>
            </w:pPr>
            <w:r>
              <w:rPr>
                <w:rFonts w:ascii="Times New Roman"/>
                <w:b w:val="false"/>
                <w:i w:val="false"/>
                <w:color w:val="000000"/>
                <w:sz w:val="20"/>
              </w:rPr>
              <w:t>
</w:t>
            </w:r>
            <w:r>
              <w:rPr>
                <w:rFonts w:ascii="Times New Roman"/>
                <w:b w:val="false"/>
                <w:i w:val="false"/>
                <w:color w:val="000000"/>
                <w:sz w:val="20"/>
              </w:rPr>
              <w:t>жылғы</w:t>
            </w:r>
          </w:p>
          <w:p>
            <w:pPr>
              <w:spacing w:after="20"/>
              <w:ind w:left="20"/>
              <w:jc w:val="both"/>
            </w:pPr>
            <w:r>
              <w:rPr>
                <w:rFonts w:ascii="Times New Roman"/>
                <w:b w:val="false"/>
                <w:i w:val="false"/>
                <w:color w:val="000000"/>
                <w:sz w:val="20"/>
              </w:rPr>
              <w:t>
</w:t>
            </w:r>
            <w:r>
              <w:rPr>
                <w:rFonts w:ascii="Times New Roman"/>
                <w:b w:val="false"/>
                <w:i w:val="false"/>
                <w:color w:val="000000"/>
                <w:sz w:val="20"/>
              </w:rPr>
              <w:t>____</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есеп-</w:t>
            </w:r>
          </w:p>
          <w:p>
            <w:pPr>
              <w:spacing w:after="20"/>
              <w:ind w:left="20"/>
              <w:jc w:val="both"/>
            </w:pPr>
            <w:r>
              <w:rPr>
                <w:rFonts w:ascii="Times New Roman"/>
                <w:b w:val="false"/>
                <w:i w:val="false"/>
                <w:color w:val="000000"/>
                <w:sz w:val="20"/>
              </w:rPr>
              <w:t>
телді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8"/>
          <w:p>
            <w:pPr>
              <w:spacing w:after="20"/>
              <w:ind w:left="20"/>
              <w:jc w:val="both"/>
            </w:pPr>
            <w:r>
              <w:rPr>
                <w:rFonts w:ascii="Times New Roman"/>
                <w:b w:val="false"/>
                <w:i w:val="false"/>
                <w:color w:val="000000"/>
                <w:sz w:val="20"/>
              </w:rPr>
              <w:t>
Өсім-</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ақы/</w:t>
            </w:r>
          </w:p>
          <w:p>
            <w:pPr>
              <w:spacing w:after="20"/>
              <w:ind w:left="20"/>
              <w:jc w:val="both"/>
            </w:pPr>
            <w:r>
              <w:rPr>
                <w:rFonts w:ascii="Times New Roman"/>
                <w:b w:val="false"/>
                <w:i w:val="false"/>
                <w:color w:val="000000"/>
                <w:sz w:val="20"/>
              </w:rPr>
              <w:t>
пеня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9"/>
          <w:p>
            <w:pPr>
              <w:spacing w:after="20"/>
              <w:ind w:left="20"/>
              <w:jc w:val="both"/>
            </w:pPr>
            <w:r>
              <w:rPr>
                <w:rFonts w:ascii="Times New Roman"/>
                <w:b w:val="false"/>
                <w:i w:val="false"/>
                <w:color w:val="000000"/>
                <w:sz w:val="20"/>
              </w:rPr>
              <w:t>
Қайта</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есеп-</w:t>
            </w:r>
          </w:p>
          <w:p>
            <w:pPr>
              <w:spacing w:after="20"/>
              <w:ind w:left="20"/>
              <w:jc w:val="both"/>
            </w:pPr>
            <w:r>
              <w:rPr>
                <w:rFonts w:ascii="Times New Roman"/>
                <w:b w:val="false"/>
                <w:i w:val="false"/>
                <w:color w:val="000000"/>
                <w:sz w:val="20"/>
              </w:rPr>
              <w:t>
</w:t>
            </w:r>
            <w:r>
              <w:rPr>
                <w:rFonts w:ascii="Times New Roman"/>
                <w:b w:val="false"/>
                <w:i w:val="false"/>
                <w:color w:val="000000"/>
                <w:sz w:val="20"/>
              </w:rPr>
              <w:t>теу/</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w:t>
            </w:r>
          </w:p>
          <w:p>
            <w:pPr>
              <w:spacing w:after="20"/>
              <w:ind w:left="20"/>
              <w:jc w:val="both"/>
            </w:pPr>
            <w:r>
              <w:rPr>
                <w:rFonts w:ascii="Times New Roman"/>
                <w:b w:val="false"/>
                <w:i w:val="false"/>
                <w:color w:val="000000"/>
                <w:sz w:val="20"/>
              </w:rPr>
              <w:t>
расчет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нетін сомма /К опла- те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0"/>
          <w:p>
            <w:pPr>
              <w:spacing w:after="20"/>
              <w:ind w:left="20"/>
              <w:jc w:val="both"/>
            </w:pPr>
            <w:r>
              <w:rPr>
                <w:rFonts w:ascii="Times New Roman"/>
                <w:b w:val="false"/>
                <w:i w:val="false"/>
                <w:color w:val="000000"/>
                <w:sz w:val="20"/>
              </w:rPr>
              <w:t>
Жылумен</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жабдықтау/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Тепло-</w:t>
            </w:r>
          </w:p>
          <w:p>
            <w:pPr>
              <w:spacing w:after="20"/>
              <w:ind w:left="20"/>
              <w:jc w:val="both"/>
            </w:pPr>
            <w:r>
              <w:rPr>
                <w:rFonts w:ascii="Times New Roman"/>
                <w:b w:val="false"/>
                <w:i w:val="false"/>
                <w:color w:val="000000"/>
                <w:sz w:val="20"/>
              </w:rPr>
              <w:t>
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41"/>
          <w:p>
            <w:pPr>
              <w:spacing w:after="20"/>
              <w:ind w:left="20"/>
              <w:jc w:val="both"/>
            </w:pPr>
            <w:r>
              <w:rPr>
                <w:rFonts w:ascii="Times New Roman"/>
                <w:b w:val="false"/>
                <w:i w:val="false"/>
                <w:color w:val="000000"/>
                <w:sz w:val="20"/>
              </w:rPr>
              <w:t>
Электро-</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снабжение/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электрмен</w:t>
            </w:r>
          </w:p>
          <w:p>
            <w:pPr>
              <w:spacing w:after="20"/>
              <w:ind w:left="20"/>
              <w:jc w:val="both"/>
            </w:pPr>
            <w:r>
              <w:rPr>
                <w:rFonts w:ascii="Times New Roman"/>
                <w:b w:val="false"/>
                <w:i w:val="false"/>
                <w:color w:val="000000"/>
                <w:sz w:val="20"/>
              </w:rPr>
              <w:t>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2"/>
          <w:p>
            <w:pPr>
              <w:spacing w:after="20"/>
              <w:ind w:left="20"/>
              <w:jc w:val="both"/>
            </w:pPr>
            <w:r>
              <w:rPr>
                <w:rFonts w:ascii="Times New Roman"/>
                <w:b w:val="false"/>
                <w:i w:val="false"/>
                <w:color w:val="000000"/>
                <w:sz w:val="20"/>
              </w:rPr>
              <w:t>
Ыстық су</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Горячее</w:t>
            </w:r>
          </w:p>
          <w:p>
            <w:pPr>
              <w:spacing w:after="20"/>
              <w:ind w:left="20"/>
              <w:jc w:val="both"/>
            </w:pPr>
            <w:r>
              <w:rPr>
                <w:rFonts w:ascii="Times New Roman"/>
                <w:b w:val="false"/>
                <w:i w:val="false"/>
                <w:color w:val="000000"/>
                <w:sz w:val="20"/>
              </w:rPr>
              <w:t>
</w:t>
            </w:r>
            <w:r>
              <w:rPr>
                <w:rFonts w:ascii="Times New Roman"/>
                <w:b w:val="false"/>
                <w:i w:val="false"/>
                <w:color w:val="000000"/>
                <w:sz w:val="20"/>
              </w:rPr>
              <w:t>водо-</w:t>
            </w:r>
          </w:p>
          <w:p>
            <w:pPr>
              <w:spacing w:after="20"/>
              <w:ind w:left="20"/>
              <w:jc w:val="both"/>
            </w:pPr>
            <w:r>
              <w:rPr>
                <w:rFonts w:ascii="Times New Roman"/>
                <w:b w:val="false"/>
                <w:i w:val="false"/>
                <w:color w:val="000000"/>
                <w:sz w:val="20"/>
              </w:rPr>
              <w:t>
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43"/>
          <w:p>
            <w:pPr>
              <w:spacing w:after="20"/>
              <w:ind w:left="20"/>
              <w:jc w:val="both"/>
            </w:pPr>
            <w:r>
              <w:rPr>
                <w:rFonts w:ascii="Times New Roman"/>
                <w:b w:val="false"/>
                <w:i w:val="false"/>
                <w:color w:val="000000"/>
                <w:sz w:val="20"/>
              </w:rPr>
              <w:t>
Водоснабжение/</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Сумен</w:t>
            </w:r>
          </w:p>
          <w:p>
            <w:pPr>
              <w:spacing w:after="20"/>
              <w:ind w:left="20"/>
              <w:jc w:val="both"/>
            </w:pPr>
            <w:r>
              <w:rPr>
                <w:rFonts w:ascii="Times New Roman"/>
                <w:b w:val="false"/>
                <w:i w:val="false"/>
                <w:color w:val="000000"/>
                <w:sz w:val="20"/>
              </w:rPr>
              <w:t>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4"/>
          <w:p>
            <w:pPr>
              <w:spacing w:after="20"/>
              <w:ind w:left="20"/>
              <w:jc w:val="both"/>
            </w:pPr>
            <w:r>
              <w:rPr>
                <w:rFonts w:ascii="Times New Roman"/>
                <w:b w:val="false"/>
                <w:i w:val="false"/>
                <w:color w:val="000000"/>
                <w:sz w:val="20"/>
              </w:rPr>
              <w:t>
Су бұру/</w:t>
            </w:r>
          </w:p>
          <w:bookmarkEnd w:id="144"/>
          <w:p>
            <w:pPr>
              <w:spacing w:after="20"/>
              <w:ind w:left="20"/>
              <w:jc w:val="both"/>
            </w:pPr>
            <w:r>
              <w:rPr>
                <w:rFonts w:ascii="Times New Roman"/>
                <w:b w:val="false"/>
                <w:i w:val="false"/>
                <w:color w:val="000000"/>
                <w:sz w:val="20"/>
              </w:rPr>
              <w:t>
Водоотведение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45"/>
          <w:p>
            <w:pPr>
              <w:spacing w:after="20"/>
              <w:ind w:left="20"/>
              <w:jc w:val="both"/>
            </w:pPr>
            <w:r>
              <w:rPr>
                <w:rFonts w:ascii="Times New Roman"/>
                <w:b w:val="false"/>
                <w:i w:val="false"/>
                <w:color w:val="000000"/>
                <w:sz w:val="20"/>
              </w:rPr>
              <w:t>
Газбен жабдықтау/</w:t>
            </w:r>
          </w:p>
          <w:bookmarkEnd w:id="145"/>
          <w:p>
            <w:pPr>
              <w:spacing w:after="20"/>
              <w:ind w:left="20"/>
              <w:jc w:val="both"/>
            </w:pPr>
            <w:r>
              <w:rPr>
                <w:rFonts w:ascii="Times New Roman"/>
                <w:b w:val="false"/>
                <w:i w:val="false"/>
                <w:color w:val="000000"/>
                <w:sz w:val="20"/>
              </w:rPr>
              <w:t>
газоснабжение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46"/>
          <w:p>
            <w:pPr>
              <w:spacing w:after="20"/>
              <w:ind w:left="20"/>
              <w:jc w:val="both"/>
            </w:pPr>
            <w:r>
              <w:rPr>
                <w:rFonts w:ascii="Times New Roman"/>
                <w:b w:val="false"/>
                <w:i w:val="false"/>
                <w:color w:val="000000"/>
                <w:sz w:val="20"/>
              </w:rPr>
              <w:t>
Лифтілерге қызмет көрсету /</w:t>
            </w:r>
          </w:p>
          <w:bookmarkEnd w:id="146"/>
          <w:p>
            <w:pPr>
              <w:spacing w:after="20"/>
              <w:ind w:left="20"/>
              <w:jc w:val="both"/>
            </w:pPr>
            <w:r>
              <w:rPr>
                <w:rFonts w:ascii="Times New Roman"/>
                <w:b w:val="false"/>
                <w:i w:val="false"/>
                <w:color w:val="000000"/>
                <w:sz w:val="20"/>
              </w:rPr>
              <w:t>
Обслуживание лифтов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47"/>
          <w:p>
            <w:pPr>
              <w:spacing w:after="20"/>
              <w:ind w:left="20"/>
              <w:jc w:val="both"/>
            </w:pPr>
            <w:r>
              <w:rPr>
                <w:rFonts w:ascii="Times New Roman"/>
                <w:b w:val="false"/>
                <w:i w:val="false"/>
                <w:color w:val="000000"/>
                <w:sz w:val="20"/>
              </w:rPr>
              <w:t>
Тұрмыстық қатты</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қалдықтарды жинау</w:t>
            </w:r>
          </w:p>
          <w:p>
            <w:pPr>
              <w:spacing w:after="20"/>
              <w:ind w:left="20"/>
              <w:jc w:val="both"/>
            </w:pPr>
            <w:r>
              <w:rPr>
                <w:rFonts w:ascii="Times New Roman"/>
                <w:b w:val="false"/>
                <w:i w:val="false"/>
                <w:color w:val="000000"/>
                <w:sz w:val="20"/>
              </w:rPr>
              <w:t>
</w:t>
            </w:r>
            <w:r>
              <w:rPr>
                <w:rFonts w:ascii="Times New Roman"/>
                <w:b w:val="false"/>
                <w:i w:val="false"/>
                <w:color w:val="000000"/>
                <w:sz w:val="20"/>
              </w:rPr>
              <w:t>және әкету (қоқыс әкету)/</w:t>
            </w:r>
          </w:p>
          <w:p>
            <w:pPr>
              <w:spacing w:after="20"/>
              <w:ind w:left="20"/>
              <w:jc w:val="both"/>
            </w:pPr>
            <w:r>
              <w:rPr>
                <w:rFonts w:ascii="Times New Roman"/>
                <w:b w:val="false"/>
                <w:i w:val="false"/>
                <w:color w:val="000000"/>
                <w:sz w:val="20"/>
              </w:rPr>
              <w:t>
</w:t>
            </w:r>
            <w:r>
              <w:rPr>
                <w:rFonts w:ascii="Times New Roman"/>
                <w:b w:val="false"/>
                <w:i w:val="false"/>
                <w:color w:val="000000"/>
                <w:sz w:val="20"/>
              </w:rPr>
              <w:t>Сбор и вывоз твердых</w:t>
            </w:r>
          </w:p>
          <w:p>
            <w:pPr>
              <w:spacing w:after="20"/>
              <w:ind w:left="20"/>
              <w:jc w:val="both"/>
            </w:pPr>
            <w:r>
              <w:rPr>
                <w:rFonts w:ascii="Times New Roman"/>
                <w:b w:val="false"/>
                <w:i w:val="false"/>
                <w:color w:val="000000"/>
                <w:sz w:val="20"/>
              </w:rPr>
              <w:t>
</w:t>
            </w:r>
            <w:r>
              <w:rPr>
                <w:rFonts w:ascii="Times New Roman"/>
                <w:b w:val="false"/>
                <w:i w:val="false"/>
                <w:color w:val="000000"/>
                <w:sz w:val="20"/>
              </w:rPr>
              <w:t>бытовых отходов</w:t>
            </w:r>
          </w:p>
          <w:p>
            <w:pPr>
              <w:spacing w:after="20"/>
              <w:ind w:left="20"/>
              <w:jc w:val="both"/>
            </w:pPr>
            <w:r>
              <w:rPr>
                <w:rFonts w:ascii="Times New Roman"/>
                <w:b w:val="false"/>
                <w:i w:val="false"/>
                <w:color w:val="000000"/>
                <w:sz w:val="20"/>
              </w:rPr>
              <w:t>
(мусороудаление)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r>
    </w:tbl>
    <w:bookmarkStart w:name="z221" w:id="148"/>
    <w:p>
      <w:pPr>
        <w:spacing w:after="0"/>
        <w:ind w:left="0"/>
        <w:jc w:val="both"/>
      </w:pPr>
      <w:r>
        <w:rPr>
          <w:rFonts w:ascii="Times New Roman"/>
          <w:b w:val="false"/>
          <w:i w:val="false"/>
          <w:color w:val="000000"/>
          <w:sz w:val="28"/>
        </w:rPr>
        <w:t>
      Төлеу мерзімі " " жыл/Срок оплаты " " года</w:t>
      </w:r>
    </w:p>
    <w:bookmarkEnd w:id="1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