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75a1a" w14:textId="7d75a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форме таможенной декларации на транспортное средство и Инструкции о порядке ее заполнения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14 октября 2010 года № 422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таможенной декларации на транспортное средство и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заполнения таможенной декларации на транспортное средство (далее соответственно - Форма и Инструкция)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временного вывоза с таможенной территории  Евразийского экономического союза автомобильного транспортного средства международной перевозки, зарегистрированного в государстве–члене Евразийского экономического союза, таможенная декларация на транспортное средство по желанию лица, совершающего таможенные операции, может подаваться в форме документа о государственной регистрации и национальной принадлежности транспортного средства международной перевозки, выданного в соответствии с законодательством государства–члена Евразийского экономического союза (далее – свидетельство). При ввозе на таможенную территорию Евразийского экономического союза автомобильного транспортного средства международной перевозки, зарегистрированного в государстве–члене Евразийского экономического союза, в целях завершения его временного вывоза допускается подача таможенной декларации на транспортное средство в форме свидетельства, представленного при таможенном декларировании такого временного вывоза.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Таможенная декларация на транспортное средство при ее подаче в форме свидетельства представляется в таможенный орган в 1 экземпляре. При этом ее подача сопровождается представлением паспорта или иного документа, удостоверяющего личность лица, совершающего таможенные операции, установленного законодательством государств–членов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Коллегии Евразийской экономической комиссии от 16.07.2013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25.03.2014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27.04.2015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вступления в силу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Инструкция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вступают в силу с 1 января 2011 года. До 1 января 2011 года применяются формы документов и порядок их заполнения, установленные законодательством государств-членов Евразийского экономического союза для целей временного ввоза и временного вывоза транспортных средств международной перевозки.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2 с изменением, внесенным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Коллегии Евразийской экономической комиссии от 27.04.2015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вступления в силу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 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 Республики      От Республики      От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Беларусь           Казахстан         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А. Кобяков         У. Шукеев          И. Шувалов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октября 2010 года № 422 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Форма таможенной декларации на транспортное средство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ТАМОЖЕННАЯ ДЕКЛАРАЦИЯ НА ТРАНСПОРТНОЕ СРЕДСТВО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3"/>
        <w:gridCol w:w="3221"/>
        <w:gridCol w:w="1613"/>
        <w:gridCol w:w="42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1.Ввоз - </w:t>
            </w:r>
            <w:r>
              <w:drawing>
                <wp:inline distT="0" distB="0" distL="0" distR="0">
                  <wp:extent cx="2032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Вывоз - </w:t>
            </w:r>
            <w:r>
              <w:drawing>
                <wp:inline distT="0" distB="0" distL="0" distR="0">
                  <wp:extent cx="2032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Регистрационный 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Транспортное средство: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633"/>
              <w:gridCol w:w="913"/>
              <w:gridCol w:w="2453"/>
              <w:gridCol w:w="2553"/>
              <w:gridCol w:w="3693"/>
            </w:tblGrid>
            <w:tr>
              <w:trPr>
                <w:trHeight w:val="30" w:hRule="atLeast"/>
              </w:trPr>
              <w:tc>
                <w:tcPr>
                  <w:tcW w:w="26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марка, модель</w:t>
                  </w:r>
                </w:p>
              </w:tc>
              <w:tc>
                <w:tcPr>
                  <w:tcW w:w="9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тип</w:t>
                  </w:r>
                </w:p>
              </w:tc>
              <w:tc>
                <w:tcPr>
                  <w:tcW w:w="24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номер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регистрации</w:t>
                  </w:r>
                </w:p>
              </w:tc>
              <w:tc>
                <w:tcPr>
                  <w:tcW w:w="2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страна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регистрации</w:t>
                  </w:r>
                </w:p>
              </w:tc>
              <w:tc>
                <w:tcPr>
                  <w:tcW w:w="36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идентификационный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номер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6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6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5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6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Лицо, осуществляющее перевозку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Лицо, ответственное за использование транспортного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Маршрут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Экипаж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Пассажиры да - </w:t>
            </w:r>
            <w:r>
              <w:drawing>
                <wp:inline distT="0" distB="0" distL="0" distR="0">
                  <wp:extent cx="2032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Нет - </w:t>
            </w:r>
            <w:r>
              <w:drawing>
                <wp:inline distT="0" distB="0" distL="0" distR="0">
                  <wp:extent cx="2032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Припасы да - </w:t>
            </w:r>
            <w:r>
              <w:drawing>
                <wp:inline distT="0" distB="0" distL="0" distR="0">
                  <wp:extent cx="2032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Нет - </w:t>
            </w:r>
            <w:r>
              <w:drawing>
                <wp:inline distT="0" distB="0" distL="0" distR="0">
                  <wp:extent cx="2032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товаре   да - </w:t>
            </w:r>
            <w:r>
              <w:drawing>
                <wp:inline distT="0" distB="0" distL="0" distR="0">
                  <wp:extent cx="2032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 Нет - </w:t>
            </w:r>
            <w:r>
              <w:drawing>
                <wp:inline distT="0" distB="0" distL="0" distR="0">
                  <wp:extent cx="2032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Запасные части и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да - </w:t>
            </w:r>
            <w:r>
              <w:drawing>
                <wp:inline distT="0" distB="0" distL="0" distR="0">
                  <wp:extent cx="2032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Нет - </w:t>
            </w:r>
            <w:r>
              <w:drawing>
                <wp:inline distT="0" distB="0" distL="0" distR="0">
                  <wp:extent cx="2032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Цель ввоза/вывоза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Дополнительные сведения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Подпись лица, заявляющего сведения _____________     дата заполнения _________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1"/>
        <w:gridCol w:w="5071"/>
        <w:gridCol w:w="464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ТАМОЖЕННЫЙ КОНТРОЛЬ</w:t>
            </w:r>
          </w:p>
        </w:tc>
      </w:tr>
      <w:tr>
        <w:trPr>
          <w:trHeight w:val="30" w:hRule="atLeast"/>
        </w:trPr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  Таможенный 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оформивший 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ввоз (вывоз)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дата регистрации ТДТС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формы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Срок временного ввоза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  Таможенный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оформивший 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временного ввоза (вывоза)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дата регистрации ТДТС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формы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контроля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 Промежуточный таможенный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орган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дата совершения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операции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формы 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Продление срока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ввоза</w:t>
            </w:r>
          </w:p>
        </w:tc>
      </w:tr>
      <w:tr>
        <w:trPr>
          <w:trHeight w:val="30" w:hRule="atLeast"/>
        </w:trPr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Особые отметки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Особые отметки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Особые отметки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октября 2010 года № 422  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о порядке заполнения таможенной декларации</w:t>
      </w:r>
      <w:r>
        <w:br/>
      </w:r>
      <w:r>
        <w:rPr>
          <w:rFonts w:ascii="Times New Roman"/>
          <w:b/>
          <w:i w:val="false"/>
          <w:color w:val="000000"/>
        </w:rPr>
        <w:t>
на транспортное средство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 тексту слова «Таможенного союза» заменены словами «Евразийского экономического союза»; слова «договорами государств–членов» заменены словами «договорами в рамках» в соотвествии с решением Коллегии Евразийской экономической комиссии от 27.04.2015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вступления в силу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 решениями Коллегии Евразийской экономической комиссии от 12.05.2015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01.09.2015); по тексту слово «Классификатором» в соответствующем числе заменены словом «классификатором» в соответствующем числе в соответствии с решением Коллегии Евразийской экономической комиссии от 06.10.2015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 календарных дней с даты его официального опубликования).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180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350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Таможенного союза (далее - Кодекс) и определяет порядок заполнения таможенной декларации на транспортное средство (далее - ТДТС) в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ТДТС состоит из листа формата А4 по форме, утвержденной решением Комиссии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ТДТС заполняется заглавными буквами с использованием печатающих устройств или от руки печатными буквами, разборчиво, не должна содержать подчисток, помарок и исправлений.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указание наименований и адресов иностранных лиц латинскими буквами. Номера, марки и модели транспортных средств международной перевозки (далее - ТСМП) указываются на языке оригинала, в том числе с использованием букв латинского алфавита.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с изменением, внесенным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Коллегии Евразийской экономической комиссии от 12.05.2015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01.09.2015).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Если в графах ТДТС недостаточно места для заявления сведений или проставления служебных отметок должностным лицом таможенного органа (далее - должностное лицо), то необходимые сведения указываются на оборотной стороне ТДТС. При этом в графе ТДТС производится запись: "СМ. ОБОРОТ". Допускается также указание необходимых сведений на дополнительных листах, при этом в соответствующей графе ТДТС производится запись "СМ. ДОП. ЛИСТ".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указываемые на оборотной стороне ТДТС и (или) на дополнительных листах, заверяются подписью декларанта, а также должностным лицом путем проставления подписи и оттиска личной номерной печати.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ТДТС заполняется отдельно на самоходные и несамоходные ТСМП, в том числе контейнеры.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ТДТС может быть подана на состав ТСМП, если все остальные сведения, за исключением сведений о транспортном средстве, относятся ко всему составу, то в графе 3 "Транспортное средство" сведения о каждом транспортном средстве указываются с новой строки.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вывозе с таможенной территории Евразийского экономического союза (далее - таможенная территория) временно ввезенных ТСМП и ввозе на такую территорию временно вывезенных ТСМП таможенному органу в качестве ТДТС допускается представлять ТДТС, представленную при декларировании временно ввозимых или временно вывозимых ТСМП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Пункт 6 с изменением, внесенным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Коллегии Евразийской экономической комиссии от 27.04.2015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вступления в силу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01.11.2016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180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Сведения, заявленные в ТДТС, могут быть изменены и (или) дополнены при соблюдении условий,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191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Изменения и (или) дополнения в ТДТС вносятся уполномоченным работником декларанта или таможенного представителя (далее - уполномоченное лицо) с использованием печатающего устройства или от руки печатными буквами путем зачеркивания ошибочных сведений и внесения (надписывания) над ними верных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Каждое изменение и (или) дополнение заверяется подписью уполномоченного лица с проставлением оттиска печати, если в соответствии с законодательством государства–члена Евразийского экономического союза лицо должно иметь печать, и должностным лицом путем проставления даты, подписи и оттиска личной номерной печати.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таможенный орган может потребовать заполнения новой ТДТС.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ТДТС предоставляется в таможенный орган в двух экземплярах(если иное не установлено регулирующими таможенные правоотношения международными договорами и актами, составляющими право Евразийского экономического союза), которые распределяются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- остается в таможенном органе, которому декларируется ТСМП;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экземпляр - возвращается декларанту.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Пункт 8 с изменением, внесенным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Коллегии Евразийской экономической комиссии от 01.11.2016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180 календарных дней с даты его официального опубликования)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Порядок заполнения ТДТС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Декларантом заполняются графы 1, 3, 4, 5, 6, 7, 8, 9, 10, 11, 12, 13 ТДТС в следующем порядке: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"Ввоз, вывоз"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заполняется при декларировании ТСМП, временно ввозимого на таможенную территорию или временно вывозимого с такой территории, путем проставления в соответствующем поле символа "Х".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не заполняется при декларировании вывозимых с таможенной территории временно ввезенных ТСМП или ввозимых на такую территорию временно вывезенных ТСМП в случае, если ТДТС подается в соответствии с пунктом 6 настоящей Инструкции, а также при временном ввозе на таможенную территорию в качестве ТСМП контейнеров, которые зарегистрированы на территории государства, не являющегося членом Евразийского экономического союза, прибыли на таможенную территорию водным транспортом и перевозятся по таможенной территории (в том числе через территорию государства, не являющегося членом Евразийского экономического союза) иным видом транспорта для доставки находящихся в них товаров конечному получателю на таможенной территории.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 "Транспортное средство"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столбце "марка/модель" графы указываются марка и модель ТСМП (при наличии таких сведений). В отношении автомобильных транспортных средств, прицепов и полуприцепов указывается наименование марки в соответствии с классификатором марок дорожных транспортных средств. Столбец не заполняется для несамоходного железнодорожного подвижного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столбце "тип" графы указывается наименование типа ТСМП в соответствии с классификатором типов транспортных средств международной перевозки.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столбце "номер регистрации" графы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автомобильного транспорта - государственный регистрационный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железнодорожного транспорта - номер(а) железнодорожного подвижного состава (локомотива, вагона, платформы, цистерны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морского (речного) транспорта - наименование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воздушного транспорта - бортовой номер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контейнера - регистрационный или иной идентификационный номер.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столбце "страна регистрации" графы указывается краткое наименование страны регистрации ТСМП в соответствии с классификатором стран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при перевозке используется состав транспортных средств, то в столбце «страна регистрации» графы указывается краткое наименование страны, в которой зарегистрировано транспортное средство, приводящее в движение другое (другие) транспортное средство (транспортные средства).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страна, в которой зарегистрировано транспортное средство, на момент декларирования неизвестна, то в столбце «страна регистрации» графы указываются два нуля "00".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столбце "идентификационный номер" графы указывается идентификационный номер (VIN) (либо номер кузова, шасси/рамы) в отношении автомобильного транспорта.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 "Лицо, осуществляющее перевозку товаров"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в отношении всех видов транспорта, за исключением железнодорожного транспорта, указываются полное наименование и место нахождения перевозчика в соответствии с транспортными (перевозочными) документами, а также фамилия и инициалы его представителя, уполномоченного на управление ТСМП (если ТСМП управляется экипажем – фамилия и инициалы представителя экипажа, уполномоченного на представление документов таможенному органу).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железнодорожного транспорта в графе проставляется только оттиск календарного штемпеля, который заверяется подписью ответственного работника станции.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5 "Маршрут"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указываются пункт и страна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воздушного транспорта в графе дополнительно указывается номер рейса.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6 "Экипаж"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указываются сведения о наличии членов экипажа (команда судна, поездная бригада и тому подобное) и об их общем количестве.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7 "Пассажиры"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указывается наличие пассажиров, перевозимых в ТСМП - "ДА" или "НЕТ" путем проставления в соответствующем поле символа "Х".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в графе отмечено поле напротив слова "ДА", то указывается количество пассажиров.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8 "Припасы"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указывается наличие припасов в ТСМП (кроме автомобильного транспорта), - "ДА" или "НЕТ" путем проставления в соответствующем поле символа "Х".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9 "Сведения о товаре"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указывается наличие товаров в ТСМП - "ДА" или "НЕТ" путем проставления в соответствующем поле символа "Х".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10 "Запасные части и оборудование"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указывается наличие запасных частей и оборудования, предназначенных для ремонта и эксплуатации ТСМП - "ДА" или "НЕТ" путем проставления в соответствующем поле символа "Х".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в графе отмечено поле напротив слова "ДА", то указывается наименование запасных частей и оборудования, краткое описание и количество в удобных для декларанта единицах измерения.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11 "Цель ввоза/вывоза"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указывается цель временного ввоза или временного вывоза ТСМП: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начала международной перевозки грузов, пассажиров и (или) багажа на таможенной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начала международной перевозки грузов, пассажиров и (или) багажа за пределы таможенной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завершения международной перевозки грузов, пассажиров и (или) багажа на таможенной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завершения международной перевозки грузов, пассажиров и (или) багажа за пределами таможенной территории.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12 "Дополнительные сведения"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могут указываться дополнительные сведения.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13 "Подпись лица, заявляющего сведения"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указываются фамилия, имя, отчество декларанта, дата заполнения ТДТС и проставляется его подпись и печать, если в соответствии с законодательством государства–члена Евразийского экономического союза декларант должен иметь печать.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ТДТС заполняет работник таможенного представителя, в графе также указываются наименование таможенного представителя, работником которого он является, реквизиты документа, свидетельствующего о включении лица в реестр таможенных представителей, и реквизиты соответствующего договора на оказание услуг по совершению таможенных операций в отношении временно ввозимых (вывозимых) ТСМП.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Коллегии Евразийской экономической комиссии от 23.09.2014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12.05.2015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01.09.2015); от 01.11.2016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180 календарных дней с даты его официального опубликования).</w:t>
      </w:r>
    </w:p>
    <w:bookmarkEnd w:id="19"/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Порядок заполнения граф ТДТС должностным лицом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Графы 2, "А", "В", "С" ТДТС заполняются должностным лицом в следующем порядке: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"Регистрационный 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указывается регистрационный номер ТДТС по следующей схеме: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ХХХХХХХХ/ХХХХХХ/ХХХХХХХХХ,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________.______.___ _____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       2     3   4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- элемент 1 - код таможенного органа, в регионе деятельности которого находится место убытия или место прибытия ТСМП.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декларировании ТСМП в Республике Армения указываются трехзначный цифровой код страны, цифры «000» и двухзначный код таможенного органа в соответствии с классификатором таможенных органов, применяемым в Республике Армения.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декларировании ТСМП в Республике Беларусь и Республике Казахстан указывается трехзначный цифровой код страны и пятизначный код таможенного органа в соответствии с классификаторами таможенных органов, применяемых в Республике Беларусь, Республике Казахстан и Кыргызской Республике.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Например: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Армения – 05100011;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Беларусь - 11209103;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Казахстан - 39850207;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Кыргызской Республике - 41710302;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элемент 2 - дата принятия ТДТС (число, месяц, две последние цифры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элемент 3 - двузначный цифровой код вида транспорта в соответствии с классификатором видов транспорта и транспортировки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элемент 4 - порядковый номер ТДТС, присваиваемый по журналу регистрации ТДТС таможенным органом, оформившим временный ввоз или временный вывоз ТСМП, либо завершившим временный ввоз или временный вывоз ТСМП (начинается с единицы с каждого календарного года), форма и порядок ведения которого определяются законодательством государств– членов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дополнительное нанесение в указанную графу штрих-кода или специальной этикетки, содержащих информацию о регистрационном номере.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ТДТС подается в соответствии с пунктом 6 настоящей Инструкции, то регистрационный номер проставляется после присвоенного ранее такой ТДТС регистрационного номера через знак разделителя «/».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"А"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Подразделы графы заполняются должностным лицом, оформившим временный ввоз или временный вывоз ТСМП.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указываются код таможенного органа, дата регистрации ТДТС, отметка о форме таможенного контроля, срок временного ввоза ТСМП, установленный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"Особые отметки" графы указываются любые отметки по решению должностного лица, оформившего временный ввоз или временный вывоз ТСМП.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"В"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Подразделы графы заполняются должностным лицом, оформившим завершение временного ввоза или временного вывоза ТСМП.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указываются код таможенного органа, дата регистрации ТДТС, отметка о форме таможенного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"Особые отметки" графы указываются сведения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вывозе временно ввезенных или о ввозе временно вывезенных ТСМП путем проставления отметки "ТСМП вывезено" либо "ТСМП ввезено"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помещении ТСМП под таможенные процедуры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342 Кодекса или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348 Кодекса с указанием регистрационного номера декларации на товары, в соответствии с которой ТСМП были помещены под соответствующую таможенную процедуру.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"С"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Подразделы графы заполняются должностным лицом промежуточного таможенного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указываются код таможенного органа, дата совершения таможенной операции, отметка о форме таможенного контроля, срок временного ввоза (в случае его продления).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подразделе "Особые отметки" граф "А", "В", "С" могут указываться сведения, необходимые для проведения таможенного контроля, в том числе основания для продления срока временного ввоза ТСМП, сведения о дубликатах ТДТС, выданных в соответствии с пунктом 11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Пункт 10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решениями Коллегии Евразийской экономической комиссии от 27.04.2015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вступления в силу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06.10.2015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 календарных дней с даты его официального опубликования); от 01.11.2016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180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Должностные лица таможенных органов, в регионе деятельности которых фактически находится ТСМП, оформляют дубликаты ТДТС в отношении ТСМП по письменному обращению перевозчика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расцепке (расформировании) ТСМП, когда одна ТДТС была оформлена на состав ТСМП;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утрате ТДТС.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Дубликаты ТДТС имеют форму копии ТДТС.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в подраздел "Особые отметки" дубликата ТДТС вносится запись "Дубликат", а в подраздел "Особые отметки" оригинала ТДТС вносится запись "Выдан дубликат", далее указываются регистрационные номера ТСМП, в отношении которых выданы дубликаты ТДТС.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