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fad9" w14:textId="246f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защите экономических интересов производителей столовых приборов в Таможенном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о порядке применения специальных защитных, антидемпинговых и компенсационных мер в течение переходного периода от 19 ноября 2010 года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сроком по 26 декабря 2012 года включительно специальную пошлину в размере 1,4 доллара США за 1 килограмм в отношении ввозимых на единую таможенную территорию Таможенного союза столовых приборов из коррозионностойкой стали, классифицируемых кодами 8211 91 000 1, 8215 20 100 0, 8215 99 100 0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указанной ставки специальной пошлины товар определяется исключительно кодом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Комиссии таможенного союза от 09.12.2011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специальной пошлины, установленной настоящим Решением, не распространяется на ввоз столовых приборов из коррозионностойкой стали, происходящих из развивающихся стран - пользователей системы тарифных преференций Таможенного союза, за исключением Китайской Народной Республики (включая Тайвань и специальные административные районы Китая Гонконг и Макао).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таможенному комитету Республики Беларусь, Комитету таможенного контроля Министерства финансов Республики Казахстан, Федеральной таможенной службе обеспечить взимание специальной пошлины, установленной настоящим Решением.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                            От                     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                    Республики   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Беларусь                     Казахстан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 С. Румас                      У. Шукеев     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