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b5580e" w14:textId="9b5580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Положении о порядке обмена между уполномоченными органами государств – членов Таможенного союза информацией, связанной с зачислением, распределением и возвратом специальных, антидемпинговых и компенсационных пошлин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16 мая 2012 года № 60. Утратило силу решением Коллегии Евразийской экономической комиссии от 18 декабря 2014 года № 240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решением Коллегии Евразийской экономической комиссии от 18.12.2014 </w:t>
      </w:r>
      <w:r>
        <w:rPr>
          <w:rFonts w:ascii="Times New Roman"/>
          <w:b w:val="false"/>
          <w:i w:val="false"/>
          <w:color w:val="ff0000"/>
          <w:sz w:val="28"/>
        </w:rPr>
        <w:t>№ 240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 даты вступления в силу Договора о Евразийском экономическом союзе от 29.05.2014, но не ранее чем по истечении 30 календарных дней с даты его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 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порядке обмена между уполномоченными органами государств – членов Таможенного союза информацией, связанной с зачислением, распределением и возвратом специальных, антидемпинговых и компенсационных пошлин (прилагается).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по истечении тридцати дней после дня его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В.Б. Христенко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Утверждено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Решением Коллегии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Евразийской экономической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16 мая 2012 г. № 60     </w:t>
      </w:r>
    </w:p>
    <w:bookmarkEnd w:id="2"/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Положение</w:t>
      </w:r>
      <w:r>
        <w:br/>
      </w:r>
      <w:r>
        <w:rPr>
          <w:rFonts w:ascii="Times New Roman"/>
          <w:b/>
          <w:i w:val="false"/>
          <w:color w:val="000000"/>
        </w:rPr>
        <w:t>
о порядке обмена между уполномоченными органами</w:t>
      </w:r>
      <w:r>
        <w:br/>
      </w:r>
      <w:r>
        <w:rPr>
          <w:rFonts w:ascii="Times New Roman"/>
          <w:b/>
          <w:i w:val="false"/>
          <w:color w:val="000000"/>
        </w:rPr>
        <w:t>
государств–членов Таможенного союза информацией, связанной с</w:t>
      </w:r>
      <w:r>
        <w:br/>
      </w:r>
      <w:r>
        <w:rPr>
          <w:rFonts w:ascii="Times New Roman"/>
          <w:b/>
          <w:i w:val="false"/>
          <w:color w:val="000000"/>
        </w:rPr>
        <w:t>
зачислением, распределением, перечислением и возвратом</w:t>
      </w:r>
      <w:r>
        <w:br/>
      </w:r>
      <w:r>
        <w:rPr>
          <w:rFonts w:ascii="Times New Roman"/>
          <w:b/>
          <w:i w:val="false"/>
          <w:color w:val="000000"/>
        </w:rPr>
        <w:t>
специальных, антидемпинговых и компенсационных пошлин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Положение разработано в соответствии с пунктом 11 статьи 28-1 </w:t>
      </w:r>
      <w:r>
        <w:rPr>
          <w:rFonts w:ascii="Times New Roman"/>
          <w:b w:val="false"/>
          <w:i w:val="false"/>
          <w:color w:val="000000"/>
          <w:sz w:val="28"/>
        </w:rPr>
        <w:t>Соглашения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применении специальных защитных, антидемпинговых и компенсационных мер по отношению к третьим странам от 25 января 2008 года (в редакции Протокола от 18 октября 2011 года, далее – Соглашение) и определяет форму, сроки и порядок обмена между уполномоченными органами государств – членов Таможенного союза (далее – Стороны) информацией, связанной с зачислением, распределением, перечислением и возвратом специальных, антидемпинговых и компенсационных пошлин, взимаемых на основании статьи 28-1 </w:t>
      </w:r>
      <w:r>
        <w:rPr>
          <w:rFonts w:ascii="Times New Roman"/>
          <w:b w:val="false"/>
          <w:i w:val="false"/>
          <w:color w:val="000000"/>
          <w:sz w:val="28"/>
        </w:rPr>
        <w:t>Соглашения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и статьи 14 Соглашения о порядке применения специальных защитных, антидемпинговых и компенсационных мер в течение переходного периода от 19 ноября 2010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Термины, используемые в настоящем Положении, применяются в значениях, определенных </w:t>
      </w:r>
      <w:r>
        <w:rPr>
          <w:rFonts w:ascii="Times New Roman"/>
          <w:b w:val="false"/>
          <w:i w:val="false"/>
          <w:color w:val="000000"/>
          <w:sz w:val="28"/>
        </w:rPr>
        <w:t>Таможенным кодексом Таможенного союза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и Соглашением об установлении и применении в Таможенном союзе порядка зачисления и распределения ввозных таможенных пошлин (иных пошлин, налогов и сборов, имеющих эквивалентное действие) от 20 мая 2010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Уполномоченный орган Стороны ежедневно не позднее 16 часов местного времени (для Республики Беларусь – время г. Минска, для Республики Казахстан – время г. Астаны, для Российской Федерации – время г. Москвы) текущего дня направляет уполномоченным органам других Сторон отчет о суммах зачисленных, распределенных, перечисленных и возвращенных специальных, антидемпинговых и компенсационных пошлин (далее – Отчет) за отчетный день и нарастающим итогом с начала календарного года,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Положению. Отчет содержит информацию 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суммах специальных, антидемпинговых и компенсационных пошлин, зачисленных на единый счет уполномоченного органа Стороны;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суммах исполненного уполномоченным органом Стороны в отчетном дне зачета в счет уплаты специальных, антидемпинговых и компенсационных пошлин;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суммах специальных, антидемпинговых и компенсационных пошлин, возвращенных в отчетном дне и отдельно суммах специальных, антидемпинговых, компенсационных пошлин, подлежащих возврату в текущем дне;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суммах возврата специальных, антидемпинговых и компенсационных пошлин, непринятых национальным (центральным) банком Сторон к исполнению в отчетном дне;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суммах специальных, антидемпинговых и компенсационных пошлин, подлежащих распределению между Сторонами;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суммах распределенных специальных, антидемпинговых и компенсационных пошлин, перечисленных на счета в иностранной валюте других Сторон;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суммах поступлений в бюджет этой Стороны доходов от распределения специальных, антидемпинговых и компенсационных пошлин, перечисленных с единого счета уполномоченного органа этой Стороны;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суммах поступлений в бюджет этой Стороны доходов от распределения специальных, антидемпинговых и компенсационных пошлин, поступивших на счета уполномоченного органа в иностранной валюте;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суммах распределенных специальных, антидемпинговых и компенсационных пошлин, перечисление которых на счета в иностранной валюте других Сторон приостановлено;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суммах поступивших Стороне от других Сторон процентов за просрочку при нарушении исполнения Соглашений,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Положения.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Ежемесячно, на 5-й рабочий день месяца, следующего за отчетным, уполномоченный орган Стороны направляет уполномоченным органам других Сторон, а также в Евразийскую экономическую комиссию Отчет по состоянию за последний отчетный день отчетного месяца.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Уполномоченные органы Сторон в соответствии с полученной информацией осуществляют оперативную сверку данных. В случае установления расхождений оформляется протокол, и Сторонами принимаются меры по их урегулированию.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Отчет, направляемый уполномоченным органом Стороны уполномоченным органам других Сторон и Евразийской экономической комиссии в соответствии с настоящим Положением, подписывается руководителем данного уполномоченного органа или иным уполномоченным лицом и направляется по электронным каналам связи в виде графических электронных копий.</w:t>
      </w:r>
    </w:p>
    <w:bookmarkEnd w:id="4"/>
    <w:bookmarkStart w:name="z2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Положению о порядке обмена между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уполномоченными органами государств – членов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Таможенного союза информацией, связанной с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зачислением, распределением, перечислением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возвратом специальных, антидемпинговых 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компенсационных пошлин           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</w:t>
      </w:r>
      <w:r>
        <w:br/>
      </w:r>
      <w:r>
        <w:rPr>
          <w:rFonts w:ascii="Times New Roman"/>
          <w:b/>
          <w:i w:val="false"/>
          <w:color w:val="000000"/>
        </w:rPr>
        <w:t>
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
(наименование уполномоченного органа Стороны)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 суммах зачисленных, распределенных, перечисленных и возвращенных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специальных, антидемпинговых и компенсационных пошлин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 «___» 20__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предыдущего отчета «___» _________ 20__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уполномоченного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органа (уполномоченное лицо)    ____________        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(подпись)           (ФИО)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Ответственный исполнитель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уполномоченного органа       _____________  _______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(подпись)     (ФИО)  (номер телефона)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