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f2af6" w14:textId="89f2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16 августа 2011 года № 769 "О принятии технического регламента Таможенного союза "О безопасности упаковки"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22 июня 2012 года № 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августа 2011 года № 769 «О принятии технического регламента Таможенного союза «О безопасности упаковки»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 3.3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вторым и третьим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«Указанная продукция маркируется национальным знаком соответствия (знаком обращения на рынке) в соответствии с законодательством государств – членов Таможенного союза или с Решением Комиссии от 20 сентября 2010 года № 386.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Маркировка такой продукции единым знаком обращения продукции на рынке государств – членов Таможенного союза не допускается;».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подпунктом 3.3-1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«3.3-1. до 1 января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согласно законодательству государств – членов Таможенного союза или нормативным правовым актам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подпункт 3.4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«3.4. обращение продукции, выпущенной в обращение в период действия документов об оценке (подтверждении) соответствия, указанных в подпункте 3.2 настоящего Решения, а также продукции, указанной в подпункте 3.3-1 настоящего Решения, допускается в течение срока годности (срока службы) продукции, установленного в соответствии с законодательством государств – членов Таможенного союза.».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 и распространяется на правоотношения, возникшие с 1 июля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В.Б.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